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lef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  <w:bookmarkStart w:id="0" w:name="page146R_mcid2"/>
      <w:bookmarkEnd w:id="0"/>
      <w:r>
        <w:rPr>
          <w:sz w:val="28"/>
          <w:szCs w:val="28"/>
        </w:rPr>
        <w:br/>
        <w:t>Федеральное государственное бюджетное образовательное</w:t>
      </w:r>
      <w:bookmarkStart w:id="1" w:name="page146R_mcid3"/>
      <w:bookmarkEnd w:id="1"/>
      <w:r>
        <w:rPr>
          <w:sz w:val="28"/>
          <w:szCs w:val="28"/>
        </w:rPr>
        <w:br/>
        <w:t>учреждение высшего образования</w:t>
      </w:r>
    </w:p>
    <w:p>
      <w:pPr>
        <w:pStyle w:val="Normal"/>
        <w:tabs>
          <w:tab w:val="clear" w:pos="709"/>
          <w:tab w:val="left" w:pos="152" w:leader="none"/>
        </w:tabs>
        <w:bidi w:val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center"/>
        <w:rPr>
          <w:rFonts w:ascii="Liberation Serif" w:hAnsi="Liberation Serif"/>
          <w:sz w:val="28"/>
          <w:szCs w:val="28"/>
        </w:rPr>
      </w:pPr>
      <w:bookmarkStart w:id="2" w:name="page146R_mcid5"/>
      <w:bookmarkStart w:id="3" w:name="page146R_mcid4"/>
      <w:bookmarkEnd w:id="2"/>
      <w:bookmarkEnd w:id="3"/>
      <w:r>
        <w:rPr>
          <w:sz w:val="28"/>
          <w:szCs w:val="28"/>
        </w:rPr>
        <w:br/>
        <w:t>«ТОМСКИЙ ГОСУДАРСТВЕННЫЙ УНИВЕРСИТЕТ</w:t>
      </w:r>
      <w:bookmarkStart w:id="4" w:name="page146R_mcid6"/>
      <w:bookmarkEnd w:id="4"/>
      <w:r>
        <w:rPr>
          <w:sz w:val="28"/>
          <w:szCs w:val="28"/>
        </w:rPr>
        <w:br/>
        <w:t>СИСТЕМ УПРАВЛЕНИЯ И РАДИОЭЛЕКТРОНИКИ» (ТУСУР)</w:t>
      </w:r>
      <w:bookmarkStart w:id="5" w:name="page146R_mcid8"/>
      <w:bookmarkStart w:id="6" w:name="page146R_mcid7"/>
      <w:bookmarkEnd w:id="5"/>
      <w:bookmarkEnd w:id="6"/>
      <w:r>
        <w:rPr>
          <w:sz w:val="28"/>
          <w:szCs w:val="28"/>
        </w:rPr>
        <w:br/>
      </w:r>
    </w:p>
    <w:p>
      <w:pPr>
        <w:pStyle w:val="Normal"/>
        <w:tabs>
          <w:tab w:val="clear" w:pos="709"/>
          <w:tab w:val="left" w:pos="152" w:leader="none"/>
        </w:tabs>
        <w:bidi w:val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Кафедра автоматизации обработки информации (АОИ)</w:t>
      </w:r>
      <w:bookmarkStart w:id="7" w:name="page146R_mcid11"/>
      <w:bookmarkStart w:id="8" w:name="page146R_mcid10"/>
      <w:bookmarkStart w:id="9" w:name="page146R_mcid9"/>
      <w:bookmarkEnd w:id="7"/>
      <w:bookmarkEnd w:id="8"/>
      <w:bookmarkEnd w:id="9"/>
      <w:r>
        <w:rPr>
          <w:sz w:val="28"/>
          <w:szCs w:val="28"/>
        </w:rPr>
        <w:br/>
        <w:t>НАЗВАНИЕ ЛАБОРАТОРНОЙ РАБОТЫ</w:t>
      </w:r>
      <w:bookmarkStart w:id="10" w:name="page146R_mcid12"/>
      <w:bookmarkEnd w:id="10"/>
      <w:r>
        <w:rPr>
          <w:sz w:val="28"/>
          <w:szCs w:val="28"/>
        </w:rPr>
        <w:br/>
        <w:t>Отчет по лабораторной работе по дисциплине</w:t>
        <w:br/>
        <w:t>«Объектно-ориентированный анализ и программирование»</w:t>
      </w:r>
      <w:bookmarkStart w:id="11" w:name="page146R_mcid14"/>
      <w:bookmarkStart w:id="12" w:name="page146R_mcid13"/>
      <w:bookmarkEnd w:id="11"/>
      <w:bookmarkEnd w:id="12"/>
      <w:r>
        <w:rPr>
          <w:sz w:val="28"/>
          <w:szCs w:val="28"/>
        </w:rPr>
        <w:br/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Студент гр.</w:t>
      </w:r>
      <w:bookmarkStart w:id="13" w:name="page146R_mcid15"/>
      <w:bookmarkEnd w:id="13"/>
      <w:r>
        <w:rPr>
          <w:sz w:val="28"/>
          <w:szCs w:val="28"/>
        </w:rPr>
        <w:t xml:space="preserve"> з-422П8-5</w:t>
        <w:br/>
        <w:t>Жданов А.А.</w:t>
        <w:br/>
        <w:t>«___»___________2022 г.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bookmarkStart w:id="14" w:name="page146R_mcid17"/>
      <w:bookmarkStart w:id="15" w:name="page146R_mcid19"/>
      <w:bookmarkStart w:id="16" w:name="page146R_mcid18"/>
      <w:bookmarkEnd w:id="14"/>
      <w:bookmarkEnd w:id="15"/>
      <w:bookmarkEnd w:id="16"/>
      <w:r>
        <w:rPr>
          <w:sz w:val="28"/>
          <w:szCs w:val="28"/>
        </w:rPr>
        <w:br/>
        <w:t>Руководитель</w:t>
      </w:r>
      <w:bookmarkStart w:id="17" w:name="page146R_mcid20"/>
      <w:bookmarkEnd w:id="17"/>
      <w:r>
        <w:rPr>
          <w:sz w:val="28"/>
          <w:szCs w:val="28"/>
        </w:rPr>
        <w:br/>
        <w:t>доцент каф. АОИ,</w:t>
      </w:r>
      <w:bookmarkStart w:id="18" w:name="page146R_mcid21"/>
      <w:bookmarkEnd w:id="18"/>
      <w:r>
        <w:rPr>
          <w:sz w:val="28"/>
          <w:szCs w:val="28"/>
        </w:rPr>
        <w:br/>
        <w:t>канд. техн. наук</w:t>
      </w:r>
      <w:bookmarkStart w:id="19" w:name="page146R_mcid22"/>
      <w:bookmarkEnd w:id="19"/>
      <w:r>
        <w:rPr>
          <w:sz w:val="28"/>
          <w:szCs w:val="28"/>
        </w:rPr>
        <w:br/>
        <w:t>Ю. В. Морозова</w:t>
      </w:r>
      <w:bookmarkStart w:id="20" w:name="page146R_mcid23"/>
      <w:bookmarkEnd w:id="20"/>
      <w:r>
        <w:rPr>
          <w:sz w:val="28"/>
          <w:szCs w:val="28"/>
        </w:rPr>
        <w:br/>
        <w:t>«___»___________2022г.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right"/>
        <w:rPr>
          <w:rFonts w:ascii="Liberation Serif" w:hAnsi="Liberation Serif"/>
          <w:sz w:val="28"/>
          <w:szCs w:val="28"/>
        </w:rPr>
      </w:pPr>
      <w:bookmarkStart w:id="21" w:name="page146R_mcid25"/>
      <w:bookmarkStart w:id="22" w:name="page146R_mcid24"/>
      <w:bookmarkEnd w:id="21"/>
      <w:bookmarkEnd w:id="22"/>
      <w:r>
        <w:rPr>
          <w:sz w:val="28"/>
          <w:szCs w:val="28"/>
        </w:rPr>
        <w:br/>
      </w:r>
    </w:p>
    <w:p>
      <w:pPr>
        <w:pStyle w:val="Normal"/>
        <w:tabs>
          <w:tab w:val="clear" w:pos="709"/>
          <w:tab w:val="left" w:pos="152" w:leader="none"/>
        </w:tabs>
        <w:bidi w:val="0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Томск 2022</w:t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Тема лабораторной работы </w:t>
      </w:r>
      <w:r>
        <w:rPr>
          <w:sz w:val="28"/>
          <w:szCs w:val="28"/>
          <w:lang w:val="ru-RU" w:eastAsia="zh-CN" w:bidi="hi-IN"/>
        </w:rPr>
        <w:t>«</w:t>
      </w:r>
      <w:r>
        <w:rPr>
          <w:sz w:val="28"/>
          <w:szCs w:val="28"/>
        </w:rPr>
        <w:t>Классы</w:t>
      </w:r>
      <w:r>
        <w:rPr>
          <w:sz w:val="28"/>
          <w:szCs w:val="28"/>
          <w:lang w:val="ru-RU" w:eastAsia="zh-CN" w:bidi="hi-IN"/>
        </w:rPr>
        <w:t>»</w:t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Цель работы: изучить структуру программ на основе использования объектно-ориентированного программирования, а также основные элементы структуры ООП классы, объекты.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Liberation Serif" w:hAnsi="Liberation Serif"/>
          <w:sz w:val="28"/>
          <w:szCs w:val="28"/>
        </w:rPr>
      </w:pPr>
      <w:bookmarkStart w:id="23" w:name="page89R_mcid2"/>
      <w:bookmarkEnd w:id="23"/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Вариант 4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DejaVu Math TeX Gyre" w:hAnsi="DejaVu Math TeX Gyre"/>
          <w:sz w:val="24"/>
          <w:szCs w:val="24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Создать класс Triangle (треугольник), задав в нем длину двух сторон, угол между ними, методы вычисления площади и периметра.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DejaVu Math TeX Gyre" w:hAnsi="DejaVu Math TeX Gyre"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DejaVu Math TeX Gyre" w:hAnsi="DejaVu Math TeX Gyre"/>
          <w:sz w:val="24"/>
          <w:szCs w:val="24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Описание алгоритма работы программы.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DejaVu Math TeX Gyre" w:hAnsi="DejaVu Math TeX Gyre"/>
          <w:sz w:val="24"/>
          <w:szCs w:val="24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Программа представляет собой в, некотором роде, калькулятор </w:t>
      </w:r>
      <w:r>
        <w:rPr>
          <w:sz w:val="28"/>
          <w:szCs w:val="28"/>
        </w:rPr>
        <w:t xml:space="preserve">(рис.1) </w:t>
      </w:r>
      <w:r>
        <w:rPr>
          <w:sz w:val="28"/>
          <w:szCs w:val="28"/>
        </w:rPr>
        <w:t xml:space="preserve">для вычисления площади и периметра произвольного треугольника </w:t>
      </w:r>
      <w:r>
        <w:rPr>
          <w:sz w:val="28"/>
          <w:szCs w:val="28"/>
        </w:rPr>
        <w:t>на плоскости (не рассматриваются треугольники на сферах в n-мерных пространствах и т.п.)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 двум его сторонам и углу между ними</w:t>
      </w:r>
      <w:r>
        <w:rPr>
          <w:sz w:val="28"/>
          <w:szCs w:val="28"/>
        </w:rPr>
        <w:t xml:space="preserve">. Каждый запуск программы вычисляет площадь и периметр одного треугольника, для того чтобы вычислить другой треугольник нужно запустить программу заново. </w:t>
      </w:r>
      <w:r>
        <w:rPr>
          <w:sz w:val="28"/>
          <w:szCs w:val="28"/>
        </w:rPr>
        <w:t xml:space="preserve">Программа предлагает пользователю ввести длины двух сторон (в том числе и нецелые значения), а также величину угла в градусах (также поддерживаются нецелые значения, но следует понимать, что например: 6.50 градуса это не 6 градусов 50 минут, а 6 с половиной градусов т.е. 6 градусов 30 минут).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DejaVu Math TeX Gyre" w:hAnsi="DejaVu Math TeX Gyre"/>
          <w:sz w:val="24"/>
          <w:szCs w:val="24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Кроме того, программа отслеживает вводимые значения </w:t>
      </w:r>
      <w:r>
        <w:rPr>
          <w:sz w:val="28"/>
          <w:szCs w:val="28"/>
        </w:rPr>
        <w:t xml:space="preserve">т.е. программа будет предлагать пользователю ввести корректное значение если было введено, к примеру, отрицательное значение длины стороны или величины угла, также если пользователь ввел значение угла больше или равное 180 градусам, ему будет предложено </w:t>
      </w:r>
      <w:r>
        <w:rPr>
          <w:sz w:val="28"/>
          <w:szCs w:val="28"/>
          <w:lang w:val="ru-RU" w:eastAsia="zh-CN" w:bidi="hi-IN"/>
        </w:rPr>
        <w:t xml:space="preserve"> </w:t>
      </w:r>
      <w:r>
        <w:rPr>
          <w:sz w:val="28"/>
          <w:szCs w:val="28"/>
          <w:lang w:val="ru-RU" w:eastAsia="zh-CN" w:bidi="hi-IN"/>
        </w:rPr>
        <w:t xml:space="preserve">исправить введенное значение в рамках одного цикла программы. </w:t>
      </w:r>
      <w:r>
        <w:rPr>
          <w:sz w:val="28"/>
          <w:szCs w:val="28"/>
          <w:lang w:val="ru-RU" w:eastAsia="zh-CN" w:bidi="hi-IN"/>
        </w:rPr>
        <w:t>Результаты выдаются также в нецелом виде т.е. расчет производится с известной точностью.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DejaVu Math TeX Gyre" w:hAnsi="DejaVu Math TeX Gyre"/>
          <w:sz w:val="24"/>
          <w:szCs w:val="24"/>
        </w:rPr>
      </w:pPr>
      <w:r>
        <w:rPr>
          <w:sz w:val="28"/>
          <w:szCs w:val="28"/>
          <w:lang w:val="ru-RU" w:eastAsia="zh-CN" w:bidi="hi-IN"/>
        </w:rPr>
        <w:t xml:space="preserve">     </w:t>
      </w:r>
      <w:r>
        <w:rPr>
          <w:sz w:val="28"/>
          <w:szCs w:val="28"/>
          <w:lang w:val="ru-RU" w:eastAsia="zh-CN" w:bidi="hi-IN"/>
        </w:rPr>
        <w:t>Для  вычисления площади взята формула из [2] S = 1/2*</w:t>
      </w:r>
      <w:r>
        <w:rPr>
          <w:sz w:val="28"/>
          <w:szCs w:val="28"/>
          <w:lang w:val="ru-RU" w:eastAsia="zh-CN" w:bidi="hi-IN"/>
        </w:rPr>
        <w:t>a*b* sin(</w:t>
      </w:r>
      <w:r>
        <w:rPr>
          <w:rFonts w:eastAsia="Noto Sans CJK SC" w:cs="Lohit Devanagari" w:ascii="Liberation Serif" w:hAnsi="Liberation Serif"/>
          <w:sz w:val="28"/>
          <w:szCs w:val="28"/>
          <w:lang w:val="ru-RU" w:eastAsia="zh-CN" w:bidi="hi-IN"/>
        </w:rPr>
        <w:t>γ), где a, b, γ, длины двух сторон треугольника и угол между ними соответственно.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DejaVu Math TeX Gyre" w:hAnsi="DejaVu Math TeX Gyre"/>
          <w:sz w:val="24"/>
          <w:szCs w:val="24"/>
        </w:rPr>
      </w:pPr>
      <w:r>
        <w:rPr>
          <w:rFonts w:eastAsia="Noto Sans CJK SC" w:cs="Lohit Devanagari" w:ascii="Liberation Serif" w:hAnsi="Liberation Serif"/>
          <w:sz w:val="28"/>
          <w:szCs w:val="28"/>
          <w:lang w:val="ru-RU" w:eastAsia="zh-CN" w:bidi="hi-IN"/>
        </w:rPr>
        <w:t xml:space="preserve">     </w:t>
      </w:r>
      <w:r>
        <w:rPr>
          <w:rFonts w:eastAsia="Noto Sans CJK SC" w:cs="Lohit Devanagari" w:ascii="Liberation Serif" w:hAnsi="Liberation Serif"/>
          <w:sz w:val="28"/>
          <w:szCs w:val="28"/>
          <w:lang w:val="ru-RU" w:eastAsia="zh-CN" w:bidi="hi-IN"/>
        </w:rPr>
        <w:t xml:space="preserve">Периметр треугольника вычисляется стандартно: сумма трех сторон. Однако т.к. по условию задаются только длины двух сторон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DejaVu Math TeX Gyre" w:hAnsi="DejaVu Math TeX Gyre"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DejaVu Math TeX Gyre" w:hAnsi="DejaVu Math TeX Gyr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11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 w:eastAsia="zh-CN" w:bidi="hi-IN"/>
        </w:rPr>
        <w:t>Р</w:t>
      </w:r>
      <w:r>
        <w:rPr>
          <w:sz w:val="28"/>
          <w:szCs w:val="28"/>
          <w:lang w:val="ru-RU" w:eastAsia="zh-CN" w:bidi="hi-IN"/>
        </w:rPr>
        <w:t xml:space="preserve">исунок 1. </w:t>
      </w:r>
      <w:r>
        <w:rPr>
          <w:sz w:val="28"/>
          <w:szCs w:val="28"/>
          <w:lang w:val="ru-RU" w:eastAsia="zh-CN" w:bidi="hi-IN"/>
        </w:rPr>
        <w:t>Расчет треугольника из «пифагоровых троек»</w:t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DejaVu Math TeX Gyre" w:hAnsi="DejaVu Math TeX Gyre"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DejaVu Math TeX Gyre" w:hAnsi="DejaVu Math TeX Gyre"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left" w:pos="152" w:leader="none"/>
        </w:tabs>
        <w:bidi w:val="0"/>
        <w:jc w:val="both"/>
        <w:rPr>
          <w:rFonts w:ascii="DejaVu Math TeX Gyre" w:hAnsi="DejaVu Math TeX Gyre"/>
          <w:sz w:val="24"/>
          <w:szCs w:val="24"/>
        </w:rPr>
      </w:pPr>
      <w:r>
        <w:rPr>
          <w:sz w:val="28"/>
          <w:szCs w:val="28"/>
          <w:lang w:val="ru-RU" w:eastAsia="zh-CN" w:bidi="hi-IN"/>
        </w:rPr>
        <w:t xml:space="preserve">     </w:t>
      </w:r>
      <w:r>
        <w:rPr>
          <w:sz w:val="28"/>
          <w:szCs w:val="28"/>
          <w:lang w:val="ru-RU" w:eastAsia="zh-CN" w:bidi="hi-IN"/>
        </w:rPr>
        <w:t xml:space="preserve">К сожалению, не удалось </w:t>
      </w:r>
      <w:r>
        <w:rPr>
          <w:sz w:val="28"/>
          <w:szCs w:val="28"/>
          <w:lang w:val="ru-RU" w:eastAsia="zh-CN" w:bidi="hi-IN"/>
        </w:rPr>
        <w:t>(рис.2)</w:t>
      </w:r>
      <w:r>
        <w:rPr>
          <w:sz w:val="28"/>
          <w:szCs w:val="28"/>
          <w:lang w:val="ru-RU" w:eastAsia="zh-CN" w:bidi="hi-IN"/>
        </w:rPr>
        <w:t xml:space="preserve"> реализовать обработку случая, когда пользователь вводит буквы вместо чисел — программа просто завершает работу с ошибкой (exception).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DejaVu Math TeX Gyre" w:hAnsi="DejaVu Math TeX Gyr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14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DejaVu Math TeX Gyre" w:hAnsi="DejaVu Math TeX Gyre"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DejaVu Math TeX Gyre" w:hAnsi="DejaVu Math TeX Gyre"/>
          <w:sz w:val="24"/>
          <w:szCs w:val="24"/>
        </w:rPr>
      </w:pPr>
      <w:r>
        <w:rPr>
          <w:sz w:val="28"/>
          <w:szCs w:val="28"/>
        </w:rPr>
        <w:t>Приложение А.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DejaVu Math TeX Gyre" w:hAnsi="DejaVu Math TeX Gyre"/>
          <w:sz w:val="24"/>
          <w:szCs w:val="24"/>
        </w:rPr>
      </w:pPr>
      <w:r>
        <w:rPr/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import java.lang.*; // Подключение всех стандартных библиотек, включая 'Math', для вычисления синусов, косинусов и т.п.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import java.util.Scanner; // Подключение возможности ввода с клавиатуры.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// Объявление класса.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class Triangle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{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// Заполнение полей класса (Instance variables).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double length_of_a; //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double length_of_b; // Переменные вводимые с клавиатуры.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double gamma;</w:t>
        <w:tab/>
        <w:t xml:space="preserve">    //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// Вычисляемые переменные.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double length_of_c;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double sin_is;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double cos_is;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double square_is;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double perimeter_is;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// Метод вычисляет площадь треугольника. Имеет три параметра, среди которых sin_is является уже вычисленным значением синуса для заданного угла.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public double square(double length_of_a, double length_of_b, double sin_is)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{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square_is = 0.5*length_of_a*length_of_b*sin_is;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return square_is;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// Метод вычисляет периметр треугольника. Также имеет три параметра, в том числе и заранее вычисленную длину третьей стороны.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public double perimeter(double length_of_a, double length_of_b, double length_of_c)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{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perimeter_is = length_of_a+length_of_b+length_of_c;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return perimeter_is;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// Метод вычисляет значение синуса заданного угла. Параметром является угол вводимый пользователем с клавиатуры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public double value_of_sinus(double gamma)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{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double gamma_norm = Math.toRadians(gamma); // Т.к. Java вычисляет синус угла заданного в радианах, а пользователь вводит угол в градусах, используется мет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double sin_is = Math.sin(gamma_norm);      // тод toRadians для конвертации градусов в радианы.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return sin_is;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// Метод вычисляет значение косинуса заданного угла.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public double value_of_cosinus(double gamma)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{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 xml:space="preserve">double gamma_norm = Math.toRadians(gamma); // Метод toRadians используется снова.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double cos_is = Math.cos(gamma_norm);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return cos_is;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// Метод вычисляет значение третьей, не заданной стороны треугольника.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public double length_of_c(double length_of_a, double length_of_b, double cos_is)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{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 xml:space="preserve">// Для возведения в степень используется метод 'pow' вместо тривильного умножения переменных самих на себя, для взятия квадратного </w:t>
        <w:tab/>
        <w:tab/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// радикала используется метод 'sqrt', однако, для этого возможно использовать метод 'pow' в следующем виде ' y = Math.pow(x, 0.5)';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length_of_c = Math.sqrt(Math.pow(length_of_a,2) + Math.pow(length_of_b,2) - 2*cos_is*length_of_a*length_of_b);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return length_of_c;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public class laba1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{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// Метод реализует ввод значений длин сторон треугольника с клавиатуры и проверяет введенное значение,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// если значение меньше нуля просит пользователя ввести корректное значение. Очевидно, что длина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// любой из сторон плоского треугольника в евклидовой геометрии не может быть меньше нуля.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public static double input_length(String phrase1, String phrase2)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{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>System.out.println(phrase1 + phrase2);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>Scanner sc = new Scanner(System.in);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>double a = sc.nextDouble();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                       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>while (a &lt;=0 )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>{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        </w:t>
      </w:r>
      <w:r>
        <w:rPr>
          <w:rFonts w:ascii="Liberation Mono" w:hAnsi="Liberation Mono"/>
        </w:rPr>
        <w:t>System.out.println("Enter value more than zero: ");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        </w:t>
      </w:r>
      <w:r>
        <w:rPr>
          <w:rFonts w:ascii="Liberation Mono" w:hAnsi="Liberation Mono"/>
        </w:rPr>
        <w:t>double b = sc.nextDouble();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        </w:t>
      </w:r>
      <w:r>
        <w:rPr>
          <w:rFonts w:ascii="Liberation Mono" w:hAnsi="Liberation Mono"/>
        </w:rPr>
        <w:t xml:space="preserve">a = b; 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 xml:space="preserve">}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       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>//System.out.println("You entered" + a);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>return a;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}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// Метод реализует ввод значений угла треугольника между его заданными сторонами с клавиатуры и проверяет введенное значение,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// если значение меньше нуля и/или больше или равно 180 градусам просит пользователя ввести корректное значение. Очевидно, что любой 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// из углов плоского треугольника в евклидовой геометрии не может быть меньше нуля и/или быть равным или больше 180 градусов.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public static double input_an_angle(String phrase1, String phrase2)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{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System.out.println(phrase1 + phrase2);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>Scanner sc = new Scanner(System.in);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>double a = sc.nextDouble();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while (a &lt;=0 || a&gt;=180)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{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System.out.println("Enter the value from zero to 180 degrees but it can't be equal to zero: ");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double b = sc.nextDouble();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a = b;</w:t>
        <w:tab/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 xml:space="preserve">}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return a;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public static void main(String[] args)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>{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// Фразы для общения с пользователем.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String valu0 = "Julia, please enter ";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String valu1 = "length of 'a' side: ";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String valu2 = "length of 'b' side: ";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String valu3 = "an angle between 'a' and 'b' sides: ";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// Присвоение переменным введенных c клавиатуры значений.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>double a_length = input_length(valu0, valu1);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double b_length = input_length(valu0, valu2);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double an_angle = input_an_angle(valu0, valu3);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// Создание экземпляра класса.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Triangle one = new Triangle();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System.out.println("</w:t>
        <w:tab/>
        <w:tab/>
        <w:tab/>
        <w:tab/>
        <w:t>=========================================");// Убогое украшение.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>System.out.println("</w:t>
        <w:tab/>
        <w:tab/>
        <w:tab/>
        <w:tab/>
        <w:t>Square of your triangle is: " + one.square(a_length, b_length, one.value_of_sinus(an_angle))+ " square units."); // Вывод на экран значения вычисленной площади треугольника по двум сторонам и углу между ними. Методы вычислений вызываются прямо в строку.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System.out.println("</w:t>
        <w:tab/>
        <w:tab/>
        <w:tab/>
        <w:tab/>
        <w:t>+++++++++++++++++++++++++++++++++++++++++");// Ещё одно убогое украшение. :-)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        </w:t>
      </w:r>
      <w:r>
        <w:rPr>
          <w:rFonts w:ascii="Liberation Mono" w:hAnsi="Liberation Mono"/>
        </w:rPr>
        <w:t>System.out.println("</w:t>
        <w:tab/>
        <w:tab/>
        <w:tab/>
        <w:tab/>
        <w:t>Perimeter of your triangle is: " + one.perimeter(a_length, b_length, one.length_of_c(a_length, b_length, one.value_of_cosinus(an_angle)))+ " units.");// Вывод на экран значения вычисленного периметра треугольника заданного по двум сторонам и углу между ними. Методы вычислений также вызываются прямо в строку.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  </w:t>
      </w:r>
      <w:r>
        <w:rPr>
          <w:rFonts w:ascii="Liberation Mono" w:hAnsi="Liberation Mono"/>
        </w:rPr>
        <w:t xml:space="preserve">} 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>
      <w:pPr>
        <w:pStyle w:val="Normal"/>
        <w:tabs>
          <w:tab w:val="clear" w:pos="709"/>
          <w:tab w:val="left" w:pos="152" w:leader="none"/>
        </w:tabs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>// Конец программы. :-)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DejaVu Math TeX Gyre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LibreOffice/7.2.7.2$Linux_X86_64 LibreOffice_project/20$Build-2</Application>
  <AppVersion>15.0000</AppVersion>
  <Pages>7</Pages>
  <Words>982</Words>
  <Characters>6603</Characters>
  <CharactersWithSpaces>8073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2022-11-03T04:38:33Z</dcterms:created>
  <dc:creator/>
  <dc:description/>
  <dc:language>en-US</dc:language>
  <cp:lastModifiedBy/>
  <dcterms:modified xsi:type="dcterms:W3CDTF">2022-11-03T07:01:29Z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