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78" w:rsidRDefault="00D85978">
      <w:r>
        <w:t xml:space="preserve">I hadn’t realized before that this was all it took. In my new disguise I can walk down any street at any time. I can get on any bus and look whichever way. I can wear whichever clothes to any place, I can drive into the night and back. Any call I hear I can attend, where I used to have to play deaf and avoid their eyes. </w:t>
      </w:r>
    </w:p>
    <w:p w:rsidR="00D85978" w:rsidRDefault="00D85978">
      <w:r>
        <w:t>I looked back over my shoulder, still walking towards my train. The group of men had walked past me and continued oblivious. Not oblivious; I wasn’t invisible. They’d seen me. But they’d seen another</w:t>
      </w:r>
      <w:bookmarkStart w:id="0" w:name="_GoBack"/>
      <w:bookmarkEnd w:id="0"/>
      <w:r>
        <w:t xml:space="preserve"> Man.</w:t>
      </w:r>
    </w:p>
    <w:sectPr w:rsidR="00D8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30"/>
    <w:rsid w:val="001E0530"/>
    <w:rsid w:val="006C6990"/>
    <w:rsid w:val="00870D8A"/>
    <w:rsid w:val="00D85978"/>
    <w:rsid w:val="00E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CFDD-ED53-4381-936D-7A77761F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2016-02-02T22:39:00Z</dcterms:created>
  <dcterms:modified xsi:type="dcterms:W3CDTF">2016-02-02T22:53:00Z</dcterms:modified>
</cp:coreProperties>
</file>