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6"/>
          <w:szCs w:val="26"/>
          <w:rtl w:val="0"/>
        </w:rPr>
        <w:tab/>
        <w:t xml:space="preserve">“The Law Of Life” by Jack London, is a short story about an Indian named Old Koskoosh who is left by his tribe to die. A theme of this story is man and nature being both the same and different. That theme is carried out as Koskoosh flashes back to memories during the last hour before his death. He remembers the Great Famine as well as times of plenty. He also remembers abandoning his own father to die. His most vivid memory was of him and a friend, while imitating the tracking and hunting of the adult indians, stumbling upon a moose who was being followed by wolves. Koskoosh is sitting by a fire, left to die, when he too is circled by wolves. The last thoughts in the story after Koskoosh is killed are: “</w:t>
      </w:r>
      <w:r w:rsidDel="00000000" w:rsidR="00000000" w:rsidRPr="00000000">
        <w:rPr>
          <w:sz w:val="26"/>
          <w:szCs w:val="26"/>
          <w:rtl w:val="0"/>
        </w:rPr>
        <w:t xml:space="preserve">What did it matter after all? Was it not the Law of Life?”</w:t>
      </w:r>
    </w:p>
    <w:p w:rsidR="00000000" w:rsidDel="00000000" w:rsidP="00000000" w:rsidRDefault="00000000" w:rsidRPr="00000000">
      <w:pPr>
        <w:spacing w:line="480" w:lineRule="auto"/>
        <w:contextualSpacing w:val="0"/>
      </w:pPr>
      <w:r w:rsidDel="00000000" w:rsidR="00000000" w:rsidRPr="00000000">
        <w:rPr>
          <w:sz w:val="26"/>
          <w:szCs w:val="26"/>
          <w:rtl w:val="0"/>
        </w:rPr>
        <w:tab/>
        <w:t xml:space="preserve">This story is important to use in the anthology because it discusses the importance of nature in everyday life. Even though it doesn’t cleanly fit in with the rest of the stories used for this anthology because it argues that mankind and nature exist on a  level playing field. However, it does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