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6123" w14:textId="613378F0" w:rsidR="00B3115C" w:rsidRDefault="00B3115C" w:rsidP="3C665948">
      <w:pPr>
        <w:pStyle w:val="Standard"/>
        <w:rPr>
          <w:color w:val="000000"/>
          <w:sz w:val="12"/>
          <w:szCs w:val="12"/>
        </w:rPr>
      </w:pPr>
    </w:p>
    <w:p w14:paraId="41636391" w14:textId="77777777" w:rsidR="00B3115C" w:rsidRDefault="00E76BBC">
      <w:pPr>
        <w:pStyle w:val="Standard"/>
        <w:spacing w:line="360" w:lineRule="auto"/>
        <w:jc w:val="left"/>
        <w:rPr>
          <w:rFonts w:ascii="FreeSans" w:hAnsi="FreeSans"/>
          <w:b/>
          <w:bCs/>
          <w:color w:val="000000"/>
          <w:sz w:val="48"/>
          <w:szCs w:val="48"/>
        </w:rPr>
      </w:pPr>
      <w:r>
        <w:rPr>
          <w:rFonts w:ascii="FreeSans" w:hAnsi="FreeSans"/>
          <w:b/>
          <w:bCs/>
          <w:color w:val="000000"/>
          <w:sz w:val="48"/>
          <w:szCs w:val="48"/>
        </w:rPr>
        <w:t>Laborationsrapport</w:t>
      </w:r>
    </w:p>
    <w:p w14:paraId="1CEF8214" w14:textId="77777777" w:rsidR="00B3115C" w:rsidRDefault="00B3115C">
      <w:pPr>
        <w:pStyle w:val="Standard"/>
        <w:jc w:val="left"/>
        <w:rPr>
          <w:rFonts w:ascii="FreeSans" w:hAnsi="FreeSans"/>
          <w:i/>
          <w:iCs/>
          <w:color w:val="000000"/>
          <w:sz w:val="38"/>
          <w:szCs w:val="38"/>
        </w:rPr>
      </w:pPr>
    </w:p>
    <w:p w14:paraId="2B5DE8EC" w14:textId="77777777" w:rsidR="00B3115C" w:rsidRDefault="00B3115C">
      <w:pPr>
        <w:pStyle w:val="Standard"/>
        <w:rPr>
          <w:rFonts w:ascii="FreeSans" w:hAnsi="FreeSans"/>
          <w:b/>
          <w:bCs/>
          <w:color w:val="000000"/>
        </w:rPr>
      </w:pPr>
    </w:p>
    <w:p w14:paraId="4CBD6D4A" w14:textId="77777777" w:rsidR="00B3115C" w:rsidRDefault="00B3115C">
      <w:pPr>
        <w:pStyle w:val="Standard"/>
        <w:rPr>
          <w:rFonts w:ascii="FreeSans" w:hAnsi="FreeSans"/>
          <w:b/>
          <w:bCs/>
          <w:color w:val="000000"/>
        </w:rPr>
      </w:pPr>
    </w:p>
    <w:p w14:paraId="1A169BA2" w14:textId="77777777" w:rsidR="00B3115C" w:rsidRDefault="00B3115C">
      <w:pPr>
        <w:pStyle w:val="Standard"/>
        <w:rPr>
          <w:rFonts w:ascii="FreeSans" w:hAnsi="FreeSans"/>
          <w:b/>
          <w:bCs/>
          <w:color w:val="000000"/>
        </w:rPr>
      </w:pPr>
    </w:p>
    <w:p w14:paraId="705D50F8" w14:textId="77777777" w:rsidR="00B3115C" w:rsidRDefault="00B3115C">
      <w:pPr>
        <w:pStyle w:val="Standard"/>
        <w:rPr>
          <w:rFonts w:ascii="FreeSans" w:hAnsi="FreeSans"/>
          <w:b/>
          <w:bCs/>
          <w:color w:val="000000"/>
        </w:rPr>
      </w:pPr>
    </w:p>
    <w:p w14:paraId="46F81FFF" w14:textId="77777777" w:rsidR="00B3115C" w:rsidRDefault="00B3115C">
      <w:pPr>
        <w:pStyle w:val="Standard"/>
        <w:rPr>
          <w:rFonts w:ascii="FreeSans" w:hAnsi="FreeSans"/>
          <w:b/>
          <w:bCs/>
          <w:color w:val="000000"/>
        </w:rPr>
      </w:pPr>
    </w:p>
    <w:p w14:paraId="37F054AD" w14:textId="74CCC64B" w:rsidR="00B3115C" w:rsidRDefault="5DA31E3E">
      <w:pPr>
        <w:pStyle w:val="Standard"/>
        <w:rPr>
          <w:rFonts w:ascii="FreeSans" w:hAnsi="FreeSans"/>
          <w:b/>
          <w:bCs/>
          <w:color w:val="000000"/>
        </w:rPr>
      </w:pPr>
      <w:r w:rsidRPr="3C665948">
        <w:rPr>
          <w:rFonts w:ascii="FreeSans" w:hAnsi="FreeSans"/>
          <w:b/>
          <w:bCs/>
          <w:color w:val="000000" w:themeColor="text1"/>
        </w:rPr>
        <w:t>Laboration 2</w:t>
      </w:r>
    </w:p>
    <w:p w14:paraId="3F7630D0" w14:textId="73525DB1" w:rsidR="5DA31E3E" w:rsidRDefault="5DA31E3E" w:rsidP="3C665948">
      <w:pPr>
        <w:pStyle w:val="Standard"/>
      </w:pPr>
      <w:hyperlink r:id="rId8">
        <w:r w:rsidRPr="3C665948">
          <w:rPr>
            <w:rStyle w:val="Hyperlink"/>
            <w:rFonts w:ascii="Arial Nova" w:eastAsia="Arial Nova" w:hAnsi="Arial Nova" w:cs="Arial Nova"/>
            <w:sz w:val="28"/>
            <w:szCs w:val="28"/>
          </w:rPr>
          <w:t>DT171G D2990</w:t>
        </w:r>
      </w:hyperlink>
      <w:r w:rsidRPr="3C665948">
        <w:rPr>
          <w:rFonts w:ascii="Arial Nova" w:eastAsia="Arial Nova" w:hAnsi="Arial Nova" w:cs="Arial Nova"/>
          <w:i/>
          <w:iCs/>
          <w:color w:val="000000" w:themeColor="text1"/>
          <w:sz w:val="28"/>
          <w:szCs w:val="28"/>
          <w:lang w:val="en-US"/>
        </w:rPr>
        <w:t xml:space="preserve">, </w:t>
      </w:r>
      <w:r w:rsidRPr="3C665948">
        <w:rPr>
          <w:rFonts w:ascii="Arial Nova" w:eastAsia="Arial Nova" w:hAnsi="Arial Nova" w:cs="Arial Nova"/>
          <w:sz w:val="28"/>
          <w:szCs w:val="28"/>
        </w:rPr>
        <w:t>DT171G, Inbäddade system för Internet of Things</w:t>
      </w:r>
    </w:p>
    <w:p w14:paraId="6969303A" w14:textId="77777777" w:rsidR="00B3115C" w:rsidRDefault="00B3115C">
      <w:pPr>
        <w:pStyle w:val="Standard"/>
        <w:rPr>
          <w:rFonts w:ascii="FreeSans" w:hAnsi="FreeSans"/>
          <w:color w:val="000000"/>
        </w:rPr>
      </w:pPr>
    </w:p>
    <w:p w14:paraId="036C0135" w14:textId="77777777" w:rsidR="00B3115C" w:rsidRDefault="00B3115C">
      <w:pPr>
        <w:pStyle w:val="Standard"/>
        <w:rPr>
          <w:rFonts w:ascii="FreeSans" w:hAnsi="FreeSans"/>
          <w:color w:val="000000"/>
        </w:rPr>
      </w:pPr>
    </w:p>
    <w:p w14:paraId="61770374" w14:textId="77777777" w:rsidR="00B3115C" w:rsidRDefault="00B3115C">
      <w:pPr>
        <w:pStyle w:val="Standard"/>
        <w:rPr>
          <w:rFonts w:ascii="FreeSans" w:hAnsi="FreeSans"/>
          <w:color w:val="000000"/>
        </w:rPr>
      </w:pPr>
    </w:p>
    <w:p w14:paraId="63BB8968" w14:textId="1CD990EA" w:rsidR="00E76BBC" w:rsidRDefault="00E76BBC" w:rsidP="3C665948">
      <w:pPr>
        <w:pStyle w:val="Textbody"/>
        <w:jc w:val="left"/>
        <w:rPr>
          <w:rFonts w:ascii="FreeSans" w:hAnsi="FreeSans" w:cs="Arial"/>
          <w:b/>
          <w:bCs/>
          <w:color w:val="000000" w:themeColor="text1"/>
          <w:sz w:val="22"/>
          <w:szCs w:val="22"/>
        </w:rPr>
      </w:pPr>
      <w:r w:rsidRPr="3C665948">
        <w:rPr>
          <w:rFonts w:ascii="FreeSans" w:hAnsi="FreeSans" w:cs="Arial"/>
          <w:b/>
          <w:bCs/>
          <w:color w:val="000000" w:themeColor="text1"/>
          <w:sz w:val="22"/>
          <w:szCs w:val="22"/>
        </w:rPr>
        <w:t xml:space="preserve">Författare: </w:t>
      </w:r>
      <w:r w:rsidR="5B76C758" w:rsidRPr="3C665948">
        <w:rPr>
          <w:rFonts w:ascii="Arial Nova" w:eastAsia="Arial Nova" w:hAnsi="Arial Nova" w:cs="Arial Nova"/>
          <w:color w:val="000000" w:themeColor="text1"/>
          <w:sz w:val="28"/>
          <w:szCs w:val="28"/>
        </w:rPr>
        <w:t xml:space="preserve">Siye Abera och Omar Sultanzoy, </w:t>
      </w:r>
      <w:hyperlink r:id="rId9">
        <w:r w:rsidR="5B76C758" w:rsidRPr="3C665948">
          <w:rPr>
            <w:rStyle w:val="Hyperlink"/>
            <w:rFonts w:ascii="Arial Nova" w:eastAsia="Arial Nova" w:hAnsi="Arial Nova" w:cs="Arial Nova"/>
            <w:sz w:val="28"/>
            <w:szCs w:val="28"/>
          </w:rPr>
          <w:t>siab2400@student.miun.se</w:t>
        </w:r>
      </w:hyperlink>
      <w:r w:rsidR="5B76C758" w:rsidRPr="3C665948">
        <w:rPr>
          <w:rFonts w:ascii="Arial Nova" w:eastAsia="Arial Nova" w:hAnsi="Arial Nova" w:cs="Arial Nova"/>
          <w:sz w:val="28"/>
          <w:szCs w:val="28"/>
        </w:rPr>
        <w:t xml:space="preserve"> och </w:t>
      </w:r>
      <w:hyperlink r:id="rId10">
        <w:r w:rsidR="5B76C758" w:rsidRPr="3C665948">
          <w:rPr>
            <w:rStyle w:val="Hyperlink"/>
            <w:rFonts w:ascii="Arial Nova" w:eastAsia="Arial Nova" w:hAnsi="Arial Nova" w:cs="Arial Nova"/>
            <w:sz w:val="28"/>
            <w:szCs w:val="28"/>
          </w:rPr>
          <w:t>omsu2400@student.miun.se</w:t>
        </w:r>
      </w:hyperlink>
      <w:r w:rsidR="5B76C758" w:rsidRPr="3C665948">
        <w:rPr>
          <w:rFonts w:ascii="Arial Nova" w:eastAsia="Arial Nova" w:hAnsi="Arial Nova" w:cs="Arial Nova"/>
          <w:sz w:val="28"/>
          <w:szCs w:val="28"/>
        </w:rPr>
        <w:t xml:space="preserve"> </w:t>
      </w:r>
      <w:r>
        <w:br/>
      </w:r>
      <w:r w:rsidR="5B76C758" w:rsidRPr="3C665948">
        <w:rPr>
          <w:rFonts w:ascii="Arial Nova" w:eastAsia="Arial Nova" w:hAnsi="Arial Nova" w:cs="Arial Nova"/>
          <w:color w:val="000000" w:themeColor="text1"/>
          <w:sz w:val="28"/>
          <w:szCs w:val="28"/>
        </w:rPr>
        <w:t>Termin, år: VT26, 2026.</w:t>
      </w:r>
    </w:p>
    <w:p w14:paraId="12647B30" w14:textId="77777777" w:rsidR="00B3115C" w:rsidRDefault="00B3115C">
      <w:pPr>
        <w:pStyle w:val="Standard"/>
        <w:rPr>
          <w:rFonts w:ascii="FreeSans" w:hAnsi="FreeSans"/>
        </w:rPr>
      </w:pPr>
    </w:p>
    <w:p w14:paraId="33D690EB" w14:textId="77777777" w:rsidR="00B3115C" w:rsidRDefault="00B3115C">
      <w:pPr>
        <w:pStyle w:val="Textbody"/>
        <w:outlineLvl w:val="0"/>
        <w:rPr>
          <w:rFonts w:ascii="FreeSans" w:hAnsi="FreeSans"/>
        </w:rPr>
      </w:pPr>
    </w:p>
    <w:p w14:paraId="49824EDA" w14:textId="7ED1DD66" w:rsidR="00B3115C" w:rsidRDefault="00AA1884">
      <w:pPr>
        <w:pStyle w:val="Textbody"/>
        <w:outlineLvl w:val="0"/>
        <w:rPr>
          <w:rFonts w:ascii="FreeSans" w:hAnsi="FreeSans"/>
        </w:rPr>
      </w:pPr>
      <w:bookmarkStart w:id="0" w:name="_Toc66429416"/>
      <w:bookmarkStart w:id="1" w:name="_Toc66429569"/>
      <w:r>
        <w:rPr>
          <w:noProof/>
        </w:rPr>
        <w:drawing>
          <wp:anchor distT="0" distB="0" distL="114300" distR="114300" simplePos="0" relativeHeight="2" behindDoc="0" locked="0" layoutInCell="1" allowOverlap="1" wp14:anchorId="233ADD1C" wp14:editId="546C0198">
            <wp:simplePos x="0" y="0"/>
            <wp:positionH relativeFrom="page">
              <wp:posOffset>2090420</wp:posOffset>
            </wp:positionH>
            <wp:positionV relativeFrom="page">
              <wp:posOffset>8343900</wp:posOffset>
            </wp:positionV>
            <wp:extent cx="3369310" cy="1832610"/>
            <wp:effectExtent l="0" t="0" r="0" b="0"/>
            <wp:wrapNone/>
            <wp:docPr id="1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s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183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  <w:bookmarkEnd w:id="1"/>
    </w:p>
    <w:p w14:paraId="2717E5FA" w14:textId="77777777" w:rsidR="00B3115C" w:rsidRDefault="00B3115C">
      <w:pPr>
        <w:pStyle w:val="Textbody"/>
        <w:outlineLvl w:val="0"/>
        <w:rPr>
          <w:rFonts w:ascii="FreeSans" w:hAnsi="FreeSans"/>
        </w:rPr>
      </w:pPr>
    </w:p>
    <w:p w14:paraId="5ADE670F" w14:textId="77777777" w:rsidR="00B3115C" w:rsidRDefault="00B3115C">
      <w:pPr>
        <w:pStyle w:val="Textbody"/>
        <w:outlineLvl w:val="0"/>
        <w:rPr>
          <w:rFonts w:ascii="FreeSans" w:hAnsi="FreeSans"/>
        </w:rPr>
      </w:pPr>
    </w:p>
    <w:p w14:paraId="21248FFB" w14:textId="77777777" w:rsidR="00B3115C" w:rsidRDefault="00B3115C">
      <w:pPr>
        <w:pStyle w:val="Textbody"/>
        <w:outlineLvl w:val="0"/>
        <w:rPr>
          <w:rFonts w:ascii="FreeSans" w:hAnsi="FreeSans"/>
        </w:rPr>
      </w:pPr>
    </w:p>
    <w:p w14:paraId="12B44862" w14:textId="57179222" w:rsidR="00B3115C" w:rsidRDefault="00E76BBC" w:rsidP="00AA1884">
      <w:pPr>
        <w:pStyle w:val="Heading1"/>
        <w:rPr>
          <w:rFonts w:hint="eastAsia"/>
        </w:rPr>
      </w:pPr>
      <w:bookmarkStart w:id="2" w:name="_Toc66429570"/>
      <w:r>
        <w:lastRenderedPageBreak/>
        <w:t>Sammanfattning</w:t>
      </w:r>
      <w:bookmarkEnd w:id="2"/>
    </w:p>
    <w:p w14:paraId="2DDBCE90" w14:textId="49E9B61A" w:rsidR="335266E0" w:rsidRDefault="335266E0" w:rsidP="3C665948">
      <w:pPr>
        <w:rPr>
          <w:rFonts w:ascii="Arial Nova" w:eastAsia="Arial Nova" w:hAnsi="Arial Nova" w:cs="Arial Nova"/>
          <w:lang w:val="sv-SE"/>
        </w:rPr>
      </w:pPr>
      <w:r w:rsidRPr="3C665948">
        <w:rPr>
          <w:rFonts w:ascii="Arial Nova" w:eastAsia="Arial Nova" w:hAnsi="Arial Nova" w:cs="Arial Nova"/>
          <w:lang w:val="sv-SE"/>
        </w:rPr>
        <w:t>I uppgiften har vi styrt en RGB-LED med hjälp av Arduino och PWM. Genom att använda olika PWM-värden kunde LED:ens färger ändras och styras med en knapp. Arbetet genomfördes både i Tinkercad och med riktig hårdvara, vilket visade skillnader mellan simulering och verklig koppling. Resultatet visade att alla färger inte kan återskapas exakt på grund av begränsningar i RGB-LED och PWM. Uppgiften gav en bättre förståelse för hur inbäddade system fungerar i praktiken.</w:t>
      </w:r>
    </w:p>
    <w:p w14:paraId="1EA4BFCE" w14:textId="10D008ED" w:rsidR="00AA1884" w:rsidRPr="007145EF" w:rsidRDefault="00AA1884">
      <w:pPr>
        <w:rPr>
          <w:rFonts w:ascii="FreeSerif" w:eastAsia="FreeSerif" w:hAnsi="FreeSerif" w:cs="FreeSerif"/>
          <w:lang w:val="sv-SE"/>
        </w:rPr>
      </w:pPr>
      <w:r w:rsidRPr="007145EF">
        <w:rPr>
          <w:lang w:val="sv-SE"/>
        </w:rPr>
        <w:br w:type="page"/>
      </w:r>
    </w:p>
    <w:p w14:paraId="4B4E50FB" w14:textId="45EBBBF2" w:rsidR="00B3115C" w:rsidRDefault="00AA1884" w:rsidP="00AA1884">
      <w:pPr>
        <w:pStyle w:val="Heading1"/>
        <w:rPr>
          <w:rFonts w:hint="eastAsia"/>
        </w:rPr>
      </w:pPr>
      <w:bookmarkStart w:id="3" w:name="_Toc66429571"/>
      <w:r>
        <w:lastRenderedPageBreak/>
        <w:t>Innehållsförteckning</w:t>
      </w:r>
      <w:bookmarkEnd w:id="3"/>
    </w:p>
    <w:sdt>
      <w:sdtPr>
        <w:rPr>
          <w:rFonts w:cs="Lucida Sans"/>
          <w:szCs w:val="24"/>
          <w:lang w:val="sv-SE"/>
        </w:rPr>
        <w:id w:val="-1157451785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75A23240" w14:textId="13501528" w:rsidR="007145EF" w:rsidRDefault="00AA1884">
          <w:pPr>
            <w:pStyle w:val="TOC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sv-SE" w:eastAsia="sv-SE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6429569" w:history="1">
            <w:r w:rsidR="007145EF">
              <w:rPr>
                <w:noProof/>
                <w:webHidden/>
              </w:rPr>
              <w:tab/>
            </w:r>
            <w:r w:rsidR="007145EF">
              <w:rPr>
                <w:noProof/>
                <w:webHidden/>
              </w:rPr>
              <w:fldChar w:fldCharType="begin"/>
            </w:r>
            <w:r w:rsidR="007145EF">
              <w:rPr>
                <w:noProof/>
                <w:webHidden/>
              </w:rPr>
              <w:instrText xml:space="preserve"> PAGEREF _Toc66429569 \h </w:instrText>
            </w:r>
            <w:r w:rsidR="007145EF">
              <w:rPr>
                <w:noProof/>
                <w:webHidden/>
              </w:rPr>
            </w:r>
            <w:r w:rsidR="007145EF">
              <w:rPr>
                <w:noProof/>
                <w:webHidden/>
              </w:rPr>
              <w:fldChar w:fldCharType="separate"/>
            </w:r>
            <w:r w:rsidR="007145EF">
              <w:rPr>
                <w:noProof/>
                <w:webHidden/>
              </w:rPr>
              <w:t>1</w:t>
            </w:r>
            <w:r w:rsidR="007145EF">
              <w:rPr>
                <w:noProof/>
                <w:webHidden/>
              </w:rPr>
              <w:fldChar w:fldCharType="end"/>
            </w:r>
          </w:hyperlink>
        </w:p>
        <w:p w14:paraId="6A6EBE01" w14:textId="5B7D75CC" w:rsidR="007145EF" w:rsidRDefault="007145EF">
          <w:pPr>
            <w:pStyle w:val="TOC1"/>
            <w:tabs>
              <w:tab w:val="left" w:pos="440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sv-SE" w:eastAsia="sv-SE" w:bidi="ar-SA"/>
            </w:rPr>
          </w:pPr>
          <w:hyperlink w:anchor="_Toc66429570" w:history="1">
            <w:r w:rsidRPr="000C2264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sv-SE" w:eastAsia="sv-SE" w:bidi="ar-SA"/>
              </w:rPr>
              <w:tab/>
            </w:r>
            <w:r w:rsidRPr="000C2264">
              <w:rPr>
                <w:rStyle w:val="Hyperlink"/>
                <w:noProof/>
              </w:rPr>
              <w:t>Sammanfattning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_Toc66429570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C16D6" w14:textId="29A36693" w:rsidR="007145EF" w:rsidRDefault="007145EF">
          <w:pPr>
            <w:pStyle w:val="TOC1"/>
            <w:tabs>
              <w:tab w:val="left" w:pos="440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sv-SE" w:eastAsia="sv-SE" w:bidi="ar-SA"/>
            </w:rPr>
          </w:pPr>
          <w:hyperlink w:anchor="_Toc66429571" w:history="1">
            <w:r w:rsidRPr="000C2264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sv-SE" w:eastAsia="sv-SE" w:bidi="ar-SA"/>
              </w:rPr>
              <w:tab/>
            </w:r>
            <w:r w:rsidRPr="000C2264">
              <w:rPr>
                <w:rStyle w:val="Hyperlink"/>
                <w:noProof/>
              </w:rPr>
              <w:t>Innehållsförteckning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_Toc66429571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4EDD9" w14:textId="055A81D3" w:rsidR="007145EF" w:rsidRDefault="007145EF">
          <w:pPr>
            <w:pStyle w:val="TOC1"/>
            <w:tabs>
              <w:tab w:val="left" w:pos="440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sv-SE" w:eastAsia="sv-SE" w:bidi="ar-SA"/>
            </w:rPr>
          </w:pPr>
          <w:hyperlink w:anchor="_Toc66429572" w:history="1">
            <w:r w:rsidRPr="000C2264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sv-SE" w:eastAsia="sv-SE" w:bidi="ar-SA"/>
              </w:rPr>
              <w:tab/>
            </w:r>
            <w:r w:rsidRPr="000C2264">
              <w:rPr>
                <w:rStyle w:val="Hyperlink"/>
                <w:noProof/>
              </w:rPr>
              <w:t>Slutsatser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_Toc66429572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5A36E" w14:textId="4A9ECE4A" w:rsidR="007145EF" w:rsidRDefault="007145EF">
          <w:pPr>
            <w:pStyle w:val="TOC1"/>
            <w:tabs>
              <w:tab w:val="left" w:pos="440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sv-SE" w:eastAsia="sv-SE" w:bidi="ar-SA"/>
            </w:rPr>
          </w:pPr>
          <w:hyperlink w:anchor="_Toc66429573" w:history="1">
            <w:r w:rsidRPr="000C2264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sv-SE" w:eastAsia="sv-SE" w:bidi="ar-SA"/>
              </w:rPr>
              <w:tab/>
            </w:r>
            <w:r w:rsidRPr="000C2264">
              <w:rPr>
                <w:rStyle w:val="Hyperlink"/>
                <w:noProof/>
              </w:rPr>
              <w:t>Källförteckning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_Toc66429573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07280" w14:textId="2F7B87B5" w:rsidR="00AA1884" w:rsidRDefault="00AA1884">
          <w:r>
            <w:rPr>
              <w:b/>
              <w:bCs/>
            </w:rPr>
            <w:fldChar w:fldCharType="end"/>
          </w:r>
        </w:p>
      </w:sdtContent>
    </w:sdt>
    <w:p w14:paraId="6D4F150D" w14:textId="77777777" w:rsidR="00AA1884" w:rsidRPr="00AA1884" w:rsidRDefault="00AA1884" w:rsidP="00AA1884">
      <w:pPr>
        <w:pStyle w:val="Textbody"/>
      </w:pPr>
    </w:p>
    <w:p w14:paraId="61F66F6C" w14:textId="47676A6A" w:rsidR="00B3115C" w:rsidRDefault="00E76BBC" w:rsidP="00AA1884">
      <w:pPr>
        <w:pStyle w:val="ContentsHeading"/>
        <w:pageBreakBefore/>
        <w:tabs>
          <w:tab w:val="right" w:pos="9360"/>
        </w:tabs>
        <w:rPr>
          <w:rFonts w:hint="eastAsia"/>
        </w:rPr>
      </w:pPr>
      <w:r>
        <w:lastRenderedPageBreak/>
        <w:t>Konstruktion</w:t>
      </w:r>
    </w:p>
    <w:p w14:paraId="1892E93B" w14:textId="1E711C44" w:rsidR="3C665948" w:rsidRDefault="3C665948" w:rsidP="3C665948">
      <w:pPr>
        <w:pStyle w:val="Textbody"/>
        <w:jc w:val="left"/>
      </w:pPr>
    </w:p>
    <w:p w14:paraId="28FF6CDA" w14:textId="048DE160" w:rsidR="3C665948" w:rsidRDefault="3C665948" w:rsidP="3C665948">
      <w:pPr>
        <w:pStyle w:val="Textbody"/>
        <w:jc w:val="left"/>
      </w:pPr>
    </w:p>
    <w:p w14:paraId="3C4077DC" w14:textId="6FCED42D" w:rsidR="54ECA7D4" w:rsidRDefault="54ECA7D4" w:rsidP="3C665948">
      <w:pPr>
        <w:pStyle w:val="Textbody"/>
        <w:jc w:val="left"/>
      </w:pPr>
      <w:r>
        <w:rPr>
          <w:noProof/>
        </w:rPr>
        <w:drawing>
          <wp:inline distT="0" distB="0" distL="0" distR="0" wp14:anchorId="42E5FCF6" wp14:editId="51D1E670">
            <wp:extent cx="4324350" cy="5762625"/>
            <wp:effectExtent l="0" t="0" r="0" b="0"/>
            <wp:docPr id="2986104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10456" name="Picture 2986104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BA82" w14:textId="675FB430" w:rsidR="3C665948" w:rsidRDefault="3C665948" w:rsidP="3C665948">
      <w:pPr>
        <w:pStyle w:val="Textbody"/>
        <w:jc w:val="left"/>
      </w:pPr>
    </w:p>
    <w:p w14:paraId="3792D0D1" w14:textId="53DF64DD" w:rsidR="10770A8A" w:rsidRDefault="10770A8A" w:rsidP="3C665948">
      <w:pPr>
        <w:pStyle w:val="Textbody"/>
        <w:jc w:val="left"/>
      </w:pPr>
      <w:r w:rsidRPr="3C665948">
        <w:t>Går det att återskapa alla färger? Om inte, vad beror det på?</w:t>
      </w:r>
    </w:p>
    <w:p w14:paraId="03E89718" w14:textId="70736AD9" w:rsidR="10770A8A" w:rsidRDefault="10770A8A" w:rsidP="3C665948">
      <w:pPr>
        <w:pStyle w:val="Textbody"/>
        <w:jc w:val="left"/>
        <w:rPr>
          <w:rFonts w:ascii="Arial Nova" w:eastAsia="Arial Nova" w:hAnsi="Arial Nova" w:cs="Arial Nova"/>
        </w:rPr>
      </w:pPr>
      <w:r w:rsidRPr="3C665948">
        <w:rPr>
          <w:rFonts w:ascii="Arial Nova" w:eastAsia="Arial Nova" w:hAnsi="Arial Nova" w:cs="Arial Nova"/>
        </w:rPr>
        <w:t>Det är inte möjligt att återskapa alla färger med en RGB-LED. Detta beror på att RGB-LED:n endast kan blanda tre grundfärger samt att PWM-styrningen har begränsad upplösning. Dessutom skiljer sig ljusstyrkan mellan de olika färgkanalerna, vilket leder till att vissa färger endast kan approximeras och inte återges exakt.</w:t>
      </w:r>
    </w:p>
    <w:p w14:paraId="57EE5FC4" w14:textId="786D94DE" w:rsidR="32D8693D" w:rsidRDefault="32D8693D" w:rsidP="3C665948">
      <w:pPr>
        <w:pStyle w:val="Textbody"/>
        <w:jc w:val="left"/>
      </w:pPr>
      <w:r w:rsidRPr="3C665948">
        <w:t xml:space="preserve"># </w:t>
      </w:r>
      <w:r w:rsidR="636477F9" w:rsidRPr="3C665948">
        <w:t>Hur effektiv är era lösningar? Förbrukas CPU-tid i loopar?</w:t>
      </w:r>
    </w:p>
    <w:p w14:paraId="681780A0" w14:textId="6D7F518B" w:rsidR="636477F9" w:rsidRDefault="636477F9" w:rsidP="3C665948">
      <w:pPr>
        <w:pStyle w:val="Textbody"/>
        <w:jc w:val="left"/>
        <w:rPr>
          <w:rFonts w:ascii="Arial Nova" w:eastAsia="Arial Nova" w:hAnsi="Arial Nova" w:cs="Arial Nova"/>
        </w:rPr>
      </w:pPr>
      <w:r w:rsidRPr="3C665948">
        <w:rPr>
          <w:rFonts w:ascii="Arial Nova" w:eastAsia="Arial Nova" w:hAnsi="Arial Nova" w:cs="Arial Nova"/>
        </w:rPr>
        <w:lastRenderedPageBreak/>
        <w:t>Lösningen fungerar korrekt men är inte optimal ur ett effektivitetsperspektiv. CPU-tid förbrukas kontinuerligt eftersom färgövergångarna implementeras med for-loopar och delay(), vilket blockerar processorn. Även om PWM-signalen i sig genereras av hårdvara kräver den valda implementationen aktiv CPU-användning under hela färgsekvensen.</w:t>
      </w:r>
    </w:p>
    <w:p w14:paraId="1DA435BE" w14:textId="3AC9CEC5" w:rsidR="3C665948" w:rsidRDefault="3C665948" w:rsidP="3C665948">
      <w:pPr>
        <w:pStyle w:val="Textbody"/>
        <w:jc w:val="left"/>
      </w:pPr>
    </w:p>
    <w:p w14:paraId="733DB046" w14:textId="1FCC8702" w:rsidR="3C665948" w:rsidRDefault="3C665948" w:rsidP="3C665948">
      <w:pPr>
        <w:pStyle w:val="Textbody"/>
        <w:jc w:val="left"/>
      </w:pPr>
    </w:p>
    <w:p w14:paraId="63D1E3F2" w14:textId="2DB63A1B" w:rsidR="636477F9" w:rsidRDefault="636477F9" w:rsidP="3C665948">
      <w:pPr>
        <w:pStyle w:val="Textbody"/>
        <w:jc w:val="left"/>
      </w:pPr>
      <w:r>
        <w:rPr>
          <w:noProof/>
        </w:rPr>
        <w:drawing>
          <wp:inline distT="0" distB="0" distL="0" distR="0" wp14:anchorId="7C9F8846" wp14:editId="0598DAD7">
            <wp:extent cx="4086225" cy="5762625"/>
            <wp:effectExtent l="0" t="0" r="0" b="0"/>
            <wp:docPr id="5837337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33796" name="Picture 5837337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8F33" w14:textId="0124A8A3" w:rsidR="636477F9" w:rsidRDefault="636477F9" w:rsidP="3C665948">
      <w:pPr>
        <w:pStyle w:val="Textbody"/>
        <w:jc w:val="left"/>
      </w:pPr>
      <w:r>
        <w:rPr>
          <w:noProof/>
        </w:rPr>
        <w:lastRenderedPageBreak/>
        <w:drawing>
          <wp:inline distT="0" distB="0" distL="0" distR="0" wp14:anchorId="3E774824" wp14:editId="45822F5F">
            <wp:extent cx="4057650" cy="2895600"/>
            <wp:effectExtent l="0" t="0" r="0" b="0"/>
            <wp:docPr id="16837308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30825" name="Picture 16837308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4AD1" w14:textId="57F61937" w:rsidR="3C665948" w:rsidRDefault="3C665948" w:rsidP="3C665948">
      <w:pPr>
        <w:pStyle w:val="Textbody"/>
        <w:jc w:val="left"/>
      </w:pPr>
    </w:p>
    <w:p w14:paraId="60B4AAE2" w14:textId="09C5FC81" w:rsidR="3BD7D534" w:rsidRDefault="3BD7D534" w:rsidP="3C665948">
      <w:pPr>
        <w:spacing w:after="240"/>
        <w:rPr>
          <w:rFonts w:ascii="Arial Nova" w:eastAsia="Arial Nova" w:hAnsi="Arial Nova" w:cs="Arial Nova"/>
          <w:lang w:val="sv-SE"/>
        </w:rPr>
      </w:pPr>
      <w:r w:rsidRPr="3C665948">
        <w:rPr>
          <w:rFonts w:ascii="Arial Nova" w:eastAsia="Arial Nova" w:hAnsi="Arial Nova" w:cs="Arial Nova"/>
          <w:lang w:val="sv-SE"/>
        </w:rPr>
        <w:t xml:space="preserve"># </w:t>
      </w:r>
      <w:r w:rsidR="1E0CD0BD" w:rsidRPr="3C665948">
        <w:rPr>
          <w:rFonts w:ascii="Arial Nova" w:eastAsia="Arial Nova" w:hAnsi="Arial Nova" w:cs="Arial Nova"/>
          <w:lang w:val="sv-SE"/>
        </w:rPr>
        <w:t>Programmet styr en RGB-LED med hjälp av en knapp. När knappen trycks ned startar en sekvens där den gröna, blå och röda färgen tänds en i taget med mjuka övergångar.</w:t>
      </w:r>
    </w:p>
    <w:p w14:paraId="409C49D9" w14:textId="15A2E2A9" w:rsidR="1E0CD0BD" w:rsidRDefault="1E0CD0BD" w:rsidP="3C665948">
      <w:pPr>
        <w:spacing w:before="240" w:after="240"/>
        <w:rPr>
          <w:rFonts w:ascii="Arial Nova" w:eastAsia="Arial Nova" w:hAnsi="Arial Nova" w:cs="Arial Nova"/>
          <w:lang w:val="sv-SE"/>
        </w:rPr>
      </w:pPr>
      <w:r w:rsidRPr="3C665948">
        <w:rPr>
          <w:rFonts w:ascii="Arial Nova" w:eastAsia="Arial Nova" w:hAnsi="Arial Nova" w:cs="Arial Nova"/>
          <w:lang w:val="sv-SE"/>
        </w:rPr>
        <w:t>I setup() initieras seriell kommunikation och rätt in- och utgångar sätts. Knappen definieras som ingång och RGB-LED:ens tre färgkanaler som utgångar.</w:t>
      </w:r>
    </w:p>
    <w:p w14:paraId="7D92D4AA" w14:textId="66D9754C" w:rsidR="1E0CD0BD" w:rsidRDefault="1E0CD0BD" w:rsidP="3C665948">
      <w:pPr>
        <w:spacing w:before="240" w:after="240"/>
        <w:rPr>
          <w:rFonts w:ascii="Arial Nova" w:eastAsia="Arial Nova" w:hAnsi="Arial Nova" w:cs="Arial Nova"/>
          <w:lang w:val="sv-SE"/>
        </w:rPr>
      </w:pPr>
      <w:r w:rsidRPr="3C665948">
        <w:rPr>
          <w:rFonts w:ascii="Arial Nova" w:eastAsia="Arial Nova" w:hAnsi="Arial Nova" w:cs="Arial Nova"/>
          <w:lang w:val="sv-SE"/>
        </w:rPr>
        <w:t>I loop() kontrolleras om knappen är nedtryckt. Om så är fallet används for-loopar tillsammans med PWM (analogWrite) för att stegvis öka ljusstyrkan från 0 till 255 för varje färg. delay() används för att skapa synliga övergångar och pauser mellan färgerna. Efter varje färgsekvens släcks färgen innan nästa startar.</w:t>
      </w:r>
    </w:p>
    <w:p w14:paraId="7BAC1020" w14:textId="5949DB67" w:rsidR="1E0CD0BD" w:rsidRDefault="1E0CD0BD" w:rsidP="3C665948">
      <w:pPr>
        <w:spacing w:before="240" w:after="240"/>
        <w:rPr>
          <w:rFonts w:ascii="Arial Nova" w:eastAsia="Arial Nova" w:hAnsi="Arial Nova" w:cs="Arial Nova"/>
          <w:lang w:val="sv-SE"/>
        </w:rPr>
      </w:pPr>
      <w:r w:rsidRPr="3C665948">
        <w:rPr>
          <w:rFonts w:ascii="Arial Nova" w:eastAsia="Arial Nova" w:hAnsi="Arial Nova" w:cs="Arial Nova"/>
          <w:lang w:val="sv-SE"/>
        </w:rPr>
        <w:t>PWM används för att styra ljusstyrkan, medan loopar och fördröjningar ansvarar för tidsstyrningen av färgövergångarna.</w:t>
      </w:r>
    </w:p>
    <w:p w14:paraId="7C6B75B3" w14:textId="643E04BF" w:rsidR="3C665948" w:rsidRDefault="3C665948" w:rsidP="3C665948">
      <w:pPr>
        <w:spacing w:before="240" w:after="240"/>
        <w:rPr>
          <w:rFonts w:ascii="Arial Nova" w:eastAsia="Arial Nova" w:hAnsi="Arial Nova" w:cs="Arial Nova"/>
          <w:lang w:val="sv-SE"/>
        </w:rPr>
      </w:pPr>
    </w:p>
    <w:p w14:paraId="3D5210C6" w14:textId="5FB52782" w:rsidR="3C665948" w:rsidRDefault="3C665948" w:rsidP="3C665948">
      <w:pPr>
        <w:spacing w:before="240" w:after="240"/>
        <w:rPr>
          <w:rFonts w:ascii="Arial Nova" w:eastAsia="Arial Nova" w:hAnsi="Arial Nova" w:cs="Arial Nova"/>
          <w:lang w:val="sv-SE"/>
        </w:rPr>
      </w:pPr>
    </w:p>
    <w:p w14:paraId="0A0F2A8D" w14:textId="26620D2B" w:rsidR="5A1AB5DB" w:rsidRDefault="5A1AB5DB" w:rsidP="3C665948">
      <w:pPr>
        <w:spacing w:before="240" w:after="240"/>
      </w:pPr>
      <w:r w:rsidRPr="3C665948">
        <w:rPr>
          <w:rFonts w:ascii="Arial Nova" w:eastAsia="Arial Nova" w:hAnsi="Arial Nova" w:cs="Arial Nova"/>
          <w:lang w:val="sv-SE"/>
        </w:rPr>
        <w:t xml:space="preserve"># </w:t>
      </w:r>
      <w:r w:rsidR="32FEC3BF" w:rsidRPr="3C665948">
        <w:rPr>
          <w:rFonts w:ascii="Arial Nova" w:eastAsia="Arial Nova" w:hAnsi="Arial Nova" w:cs="Arial Nova"/>
          <w:lang w:val="sv-SE"/>
        </w:rPr>
        <w:t>Vad skiljer de båda utvecklingskorten åt då det gäller skapandet av er lösning? Besvara detta om ni har använt båda korten.</w:t>
      </w:r>
    </w:p>
    <w:p w14:paraId="16F32B7E" w14:textId="6756493C" w:rsidR="32FEC3BF" w:rsidRDefault="32FEC3BF" w:rsidP="3C665948">
      <w:pPr>
        <w:spacing w:before="240" w:after="240"/>
        <w:rPr>
          <w:rFonts w:ascii="Arial Nova" w:eastAsia="Arial Nova" w:hAnsi="Arial Nova" w:cs="Arial Nova"/>
          <w:lang w:val="sv-SE"/>
        </w:rPr>
      </w:pPr>
      <w:r w:rsidRPr="3C665948">
        <w:rPr>
          <w:rFonts w:ascii="Arial Nova" w:eastAsia="Arial Nova" w:hAnsi="Arial Nova" w:cs="Arial Nova"/>
          <w:lang w:val="sv-SE"/>
        </w:rPr>
        <w:t xml:space="preserve">I vår lösning använde vi </w:t>
      </w:r>
      <w:r w:rsidR="620D5E3A" w:rsidRPr="3C665948">
        <w:rPr>
          <w:rFonts w:ascii="Arial Nova" w:eastAsia="Arial Nova" w:hAnsi="Arial Nova" w:cs="Arial Nova"/>
          <w:lang w:val="sv-SE"/>
        </w:rPr>
        <w:t>e</w:t>
      </w:r>
      <w:r w:rsidRPr="3C665948">
        <w:rPr>
          <w:rFonts w:ascii="Arial Nova" w:eastAsia="Arial Nova" w:hAnsi="Arial Nova" w:cs="Arial Nova"/>
          <w:lang w:val="sv-SE"/>
        </w:rPr>
        <w:t>tt enklare kort, som Arduino Uno, är lätt att använda och lämpar sig väl för grundläggande uppgifter som PWM-styrning och knappinmatning. Det har begränsad processorkraft och minne, men är tillräckligt för den aktuella uppgiften.</w:t>
      </w:r>
    </w:p>
    <w:p w14:paraId="293A8FB1" w14:textId="1C5D4AF4" w:rsidR="3C665948" w:rsidRDefault="3C665948" w:rsidP="3C665948">
      <w:pPr>
        <w:spacing w:before="240" w:after="240"/>
        <w:rPr>
          <w:rFonts w:ascii="Arial Nova" w:eastAsia="Arial Nova" w:hAnsi="Arial Nova" w:cs="Arial Nova"/>
          <w:lang w:val="sv-SE"/>
        </w:rPr>
      </w:pPr>
    </w:p>
    <w:p w14:paraId="5B332974" w14:textId="2F9F1F5D" w:rsidR="1DBD5A6E" w:rsidRDefault="1DBD5A6E" w:rsidP="3C665948">
      <w:pPr>
        <w:pStyle w:val="Textbody"/>
        <w:jc w:val="left"/>
      </w:pPr>
      <w:r>
        <w:rPr>
          <w:noProof/>
        </w:rPr>
        <w:lastRenderedPageBreak/>
        <w:drawing>
          <wp:inline distT="0" distB="0" distL="0" distR="0" wp14:anchorId="51DBA5A8" wp14:editId="50C811E5">
            <wp:extent cx="2000250" cy="5762625"/>
            <wp:effectExtent l="0" t="0" r="0" b="0"/>
            <wp:docPr id="19454953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95360" name="Picture 19454953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4098" w14:textId="04764BF2" w:rsidR="00EB2BAE" w:rsidRDefault="00EB2BAE" w:rsidP="3C665948">
      <w:pPr>
        <w:pStyle w:val="Textbody"/>
        <w:jc w:val="left"/>
        <w:rPr>
          <w:sz w:val="30"/>
          <w:szCs w:val="30"/>
        </w:rPr>
      </w:pPr>
    </w:p>
    <w:p w14:paraId="1843818D" w14:textId="77777777" w:rsidR="003C627B" w:rsidRPr="003C627B" w:rsidRDefault="003C627B" w:rsidP="003C627B">
      <w:pPr>
        <w:pStyle w:val="Textbody"/>
        <w:rPr>
          <w:sz w:val="30"/>
          <w:szCs w:val="30"/>
        </w:rPr>
      </w:pPr>
      <w:r w:rsidRPr="003C627B">
        <w:rPr>
          <w:sz w:val="30"/>
          <w:szCs w:val="30"/>
        </w:rPr>
        <w:t>Komponenter använda för att utföra laborationen:</w:t>
      </w:r>
    </w:p>
    <w:p w14:paraId="70CDCBFF" w14:textId="77777777" w:rsidR="003C627B" w:rsidRPr="003C627B" w:rsidRDefault="003C627B" w:rsidP="003C627B">
      <w:pPr>
        <w:pStyle w:val="Textbody"/>
        <w:rPr>
          <w:sz w:val="26"/>
          <w:szCs w:val="26"/>
        </w:rPr>
      </w:pPr>
      <w:r w:rsidRPr="003C627B">
        <w:rPr>
          <w:sz w:val="26"/>
          <w:szCs w:val="26"/>
        </w:rPr>
        <w:t>-1x knapp</w:t>
      </w:r>
    </w:p>
    <w:p w14:paraId="2217E44F" w14:textId="77777777" w:rsidR="003C627B" w:rsidRPr="003C627B" w:rsidRDefault="003C627B" w:rsidP="003C627B">
      <w:pPr>
        <w:pStyle w:val="Textbody"/>
        <w:rPr>
          <w:sz w:val="26"/>
          <w:szCs w:val="26"/>
        </w:rPr>
      </w:pPr>
      <w:r w:rsidRPr="003C627B">
        <w:rPr>
          <w:sz w:val="26"/>
          <w:szCs w:val="26"/>
        </w:rPr>
        <w:t>-1x arduino UNO + breadboard</w:t>
      </w:r>
    </w:p>
    <w:p w14:paraId="099E691E" w14:textId="77777777" w:rsidR="003C627B" w:rsidRPr="003C627B" w:rsidRDefault="003C627B" w:rsidP="003C627B">
      <w:pPr>
        <w:pStyle w:val="Textbody"/>
        <w:rPr>
          <w:sz w:val="26"/>
          <w:szCs w:val="26"/>
        </w:rPr>
      </w:pPr>
      <w:r w:rsidRPr="003C627B">
        <w:rPr>
          <w:sz w:val="26"/>
          <w:szCs w:val="26"/>
        </w:rPr>
        <w:t>-7x kablar</w:t>
      </w:r>
    </w:p>
    <w:p w14:paraId="1D336324" w14:textId="7382D25A" w:rsidR="003C627B" w:rsidRPr="003C627B" w:rsidRDefault="003C627B" w:rsidP="003C627B">
      <w:pPr>
        <w:pStyle w:val="Textbody"/>
        <w:rPr>
          <w:sz w:val="26"/>
          <w:szCs w:val="26"/>
        </w:rPr>
      </w:pPr>
      <w:r w:rsidRPr="003C627B">
        <w:rPr>
          <w:sz w:val="26"/>
          <w:szCs w:val="26"/>
        </w:rPr>
        <w:t>-</w:t>
      </w:r>
      <w:r w:rsidRPr="00741EEB">
        <w:rPr>
          <w:sz w:val="26"/>
          <w:szCs w:val="26"/>
        </w:rPr>
        <w:t>1 anod</w:t>
      </w:r>
    </w:p>
    <w:p w14:paraId="576F1B3E" w14:textId="7079A1C4" w:rsidR="003C627B" w:rsidRPr="003C627B" w:rsidRDefault="003C627B" w:rsidP="003C627B">
      <w:pPr>
        <w:pStyle w:val="Textbody"/>
        <w:rPr>
          <w:sz w:val="26"/>
          <w:szCs w:val="26"/>
        </w:rPr>
      </w:pPr>
      <w:r w:rsidRPr="003C627B">
        <w:rPr>
          <w:sz w:val="26"/>
          <w:szCs w:val="26"/>
        </w:rPr>
        <w:t>-5 resistorer</w:t>
      </w:r>
    </w:p>
    <w:p w14:paraId="5C74F815" w14:textId="77777777" w:rsidR="003C627B" w:rsidRPr="003C627B" w:rsidRDefault="003C627B" w:rsidP="003C627B">
      <w:pPr>
        <w:pStyle w:val="Textbody"/>
        <w:rPr>
          <w:sz w:val="30"/>
          <w:szCs w:val="30"/>
        </w:rPr>
      </w:pPr>
    </w:p>
    <w:p w14:paraId="4B3A0805" w14:textId="77777777" w:rsidR="007D1EC7" w:rsidRDefault="007D1EC7" w:rsidP="3C665948">
      <w:pPr>
        <w:pStyle w:val="Textbody"/>
        <w:jc w:val="left"/>
        <w:rPr>
          <w:sz w:val="30"/>
          <w:szCs w:val="30"/>
        </w:rPr>
      </w:pPr>
    </w:p>
    <w:p w14:paraId="546A3A05" w14:textId="77777777" w:rsidR="007D1EC7" w:rsidRDefault="007D1EC7" w:rsidP="3C665948">
      <w:pPr>
        <w:pStyle w:val="Textbody"/>
        <w:jc w:val="left"/>
        <w:rPr>
          <w:sz w:val="30"/>
          <w:szCs w:val="30"/>
        </w:rPr>
      </w:pPr>
    </w:p>
    <w:p w14:paraId="1DD1117A" w14:textId="2D022538" w:rsidR="00EB2BAE" w:rsidRPr="00EB2BAE" w:rsidRDefault="007D1EC7" w:rsidP="3C665948">
      <w:pPr>
        <w:pStyle w:val="Textbody"/>
        <w:jc w:val="left"/>
        <w:rPr>
          <w:sz w:val="30"/>
          <w:szCs w:val="30"/>
        </w:rPr>
      </w:pPr>
      <w:r>
        <w:rPr>
          <w:sz w:val="30"/>
          <w:szCs w:val="30"/>
        </w:rPr>
        <w:t>Elsche</w:t>
      </w:r>
      <w:r w:rsidR="00870AC2">
        <w:rPr>
          <w:sz w:val="30"/>
          <w:szCs w:val="30"/>
        </w:rPr>
        <w:t>ma som är skapad med TinkerCad</w:t>
      </w:r>
      <w:r w:rsidR="00EB2BAE" w:rsidRPr="00EB2BAE">
        <w:rPr>
          <w:sz w:val="30"/>
          <w:szCs w:val="30"/>
        </w:rPr>
        <w:br/>
      </w:r>
      <w:r>
        <w:rPr>
          <w:noProof/>
        </w:rPr>
        <w:drawing>
          <wp:inline distT="0" distB="0" distL="0" distR="0" wp14:anchorId="2C49BFBE" wp14:editId="50942614">
            <wp:extent cx="5762625" cy="3037205"/>
            <wp:effectExtent l="0" t="0" r="9525" b="0"/>
            <wp:docPr id="98271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125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5E31" w14:textId="577892FF" w:rsidR="00B3115C" w:rsidRDefault="00E76BBC">
      <w:pPr>
        <w:pStyle w:val="Heading1"/>
        <w:rPr>
          <w:rFonts w:hint="eastAsia"/>
        </w:rPr>
      </w:pPr>
      <w:bookmarkStart w:id="4" w:name="_Toc66429572"/>
      <w:r>
        <w:lastRenderedPageBreak/>
        <w:t>Slutsatser</w:t>
      </w:r>
      <w:bookmarkEnd w:id="4"/>
    </w:p>
    <w:p w14:paraId="4E5C4476" w14:textId="2370BAD4" w:rsidR="759668A5" w:rsidRDefault="759668A5" w:rsidP="3C665948">
      <w:pPr>
        <w:pStyle w:val="Textbody"/>
        <w:jc w:val="left"/>
        <w:rPr>
          <w:rFonts w:ascii="Arial Nova" w:eastAsia="Arial Nova" w:hAnsi="Arial Nova" w:cs="Arial Nova"/>
        </w:rPr>
      </w:pPr>
      <w:r w:rsidRPr="3C665948">
        <w:rPr>
          <w:rFonts w:ascii="Arial Nova" w:eastAsia="Arial Nova" w:hAnsi="Arial Nova" w:cs="Arial Nova"/>
        </w:rPr>
        <w:t>I denna uppgift har vi visat hur en RGB-LED kan styras med hjälp av PWM för att skapa olika färger. Arbetet har gett en ökad förståelse för hur hårdvara och mjukvara samverkar i inbäddade system, samt hur begränsningar i både komponenter och kod påverkar resultatet. Vi har även dragit slutsatsen att alla färger inte kan återskapas exakt på grund av RGB-LED:ens begränsade färgomfång och PWM-upplösning. Slutligen visade uppgiften att enkla lösningar är lätta att implementera men kan vara mindre effektiva, vilket understryker vikten av att välja rätt implementation beroende på krav på prestanda och effektivitet.</w:t>
      </w:r>
    </w:p>
    <w:p w14:paraId="2DB9E858" w14:textId="77777777" w:rsidR="00B3115C" w:rsidRDefault="00E76BBC">
      <w:pPr>
        <w:pStyle w:val="Heading1"/>
        <w:rPr>
          <w:rFonts w:hint="eastAsia"/>
        </w:rPr>
      </w:pPr>
      <w:bookmarkStart w:id="5" w:name="_Toc66429573"/>
      <w:r>
        <w:lastRenderedPageBreak/>
        <w:t>Källförteckning</w:t>
      </w:r>
      <w:bookmarkEnd w:id="5"/>
    </w:p>
    <w:p w14:paraId="0C1FF2F3" w14:textId="119AC4DE" w:rsidR="00B3115C" w:rsidRDefault="226A85B4">
      <w:pPr>
        <w:pStyle w:val="Referenses"/>
        <w:numPr>
          <w:ilvl w:val="0"/>
          <w:numId w:val="3"/>
        </w:numPr>
      </w:pPr>
      <w:bookmarkStart w:id="6" w:name="__RefNumPara__599_1477455428"/>
      <w:r w:rsidRPr="3C665948">
        <w:rPr>
          <w:lang w:val="en-GB"/>
        </w:rPr>
        <w:t>The Free Dictionary</w:t>
      </w:r>
      <w:proofErr w:type="gramStart"/>
      <w:r w:rsidR="00E76BBC" w:rsidRPr="3C665948">
        <w:rPr>
          <w:lang w:val="en-GB"/>
        </w:rPr>
        <w:t>, ”</w:t>
      </w:r>
      <w:r w:rsidR="6FCD2498" w:rsidRPr="3C665948">
        <w:rPr>
          <w:lang w:val="en-GB"/>
        </w:rPr>
        <w:t>PWM</w:t>
      </w:r>
      <w:proofErr w:type="gramEnd"/>
      <w:r w:rsidR="00E76BBC" w:rsidRPr="3C665948">
        <w:rPr>
          <w:lang w:val="en-GB"/>
        </w:rPr>
        <w:t>”</w:t>
      </w:r>
      <w:r w:rsidR="649AF76A" w:rsidRPr="3C665948">
        <w:rPr>
          <w:lang w:val="en-GB"/>
        </w:rPr>
        <w:t>,</w:t>
      </w:r>
      <w:r w:rsidR="00E76BBC" w:rsidRPr="3C665948">
        <w:rPr>
          <w:lang w:val="en-GB"/>
        </w:rPr>
        <w:t xml:space="preserve"> </w:t>
      </w:r>
      <w:r w:rsidR="36719A13" w:rsidRPr="3C665948">
        <w:rPr>
          <w:lang w:val="en-GB"/>
        </w:rPr>
        <w:t>https://encyclopedia2.thef</w:t>
      </w:r>
      <w:r w:rsidR="5ECD9955" w:rsidRPr="3C665948">
        <w:rPr>
          <w:lang w:val="en-GB"/>
        </w:rPr>
        <w:t xml:space="preserve"> </w:t>
      </w:r>
      <w:r w:rsidR="36719A13" w:rsidRPr="3C665948">
        <w:rPr>
          <w:lang w:val="en-GB"/>
        </w:rPr>
        <w:t>reedictionary.com/PWM</w:t>
      </w:r>
      <w:r w:rsidR="00E76BBC" w:rsidRPr="3C665948">
        <w:rPr>
          <w:lang w:val="en-GB"/>
        </w:rPr>
        <w:t xml:space="preserve">. </w:t>
      </w:r>
      <w:r w:rsidR="00E76BBC">
        <w:t>Hämtad 20</w:t>
      </w:r>
      <w:r w:rsidR="2F98F744">
        <w:t>26-02-05</w:t>
      </w:r>
      <w:bookmarkEnd w:id="6"/>
    </w:p>
    <w:p w14:paraId="40B80B33" w14:textId="264CE380" w:rsidR="00B3115C" w:rsidRDefault="43CC8ACB" w:rsidP="3C665948">
      <w:pPr>
        <w:pStyle w:val="Referenses"/>
        <w:numPr>
          <w:ilvl w:val="0"/>
          <w:numId w:val="3"/>
        </w:numPr>
        <w:rPr>
          <w:lang w:val="en-US"/>
        </w:rPr>
      </w:pPr>
      <w:bookmarkStart w:id="7" w:name="__RefNumPara__1878_1373209633"/>
      <w:r w:rsidRPr="3C665948">
        <w:rPr>
          <w:lang w:val="en-US"/>
        </w:rPr>
        <w:t>Electro:kit</w:t>
      </w:r>
      <w:r w:rsidR="00E76BBC" w:rsidRPr="3C665948">
        <w:rPr>
          <w:lang w:val="en-US"/>
        </w:rPr>
        <w:t>, ”</w:t>
      </w:r>
      <w:r w:rsidR="0C6BB5B0" w:rsidRPr="3C665948">
        <w:rPr>
          <w:rFonts w:ascii="Arial" w:eastAsia="Arial" w:hAnsi="Arial" w:cs="Arial"/>
          <w:color w:val="171717" w:themeColor="background2" w:themeShade="1A"/>
          <w:lang w:val="en-US"/>
        </w:rPr>
        <w:t>LED RGB 5mm klar gemensam anod (BARG)</w:t>
      </w:r>
      <w:r w:rsidR="00E76BBC" w:rsidRPr="3C665948">
        <w:rPr>
          <w:lang w:val="en-US"/>
        </w:rPr>
        <w:t>”,</w:t>
      </w:r>
      <w:r w:rsidR="01AE9E5A" w:rsidRPr="3C665948">
        <w:rPr>
          <w:lang w:val="en-US"/>
        </w:rPr>
        <w:t xml:space="preserve"> </w:t>
      </w:r>
      <w:hyperlink r:id="rId17">
        <w:r w:rsidR="01AE9E5A" w:rsidRPr="3C665948">
          <w:rPr>
            <w:rStyle w:val="Hyperlink"/>
            <w:lang w:val="en-US"/>
          </w:rPr>
          <w:t>https://www.electrokit.com/led-rgb-5mm-klar-gemensam-anod-barg</w:t>
        </w:r>
      </w:hyperlink>
      <w:r w:rsidR="01AE9E5A" w:rsidRPr="3C665948">
        <w:rPr>
          <w:lang w:val="en-US"/>
        </w:rPr>
        <w:t>.</w:t>
      </w:r>
      <w:r w:rsidR="17FD3049" w:rsidRPr="3C665948">
        <w:rPr>
          <w:lang w:val="en-US"/>
        </w:rPr>
        <w:t xml:space="preserve"> </w:t>
      </w:r>
      <w:r w:rsidR="00E76BBC" w:rsidRPr="3C665948">
        <w:rPr>
          <w:lang w:val="en-US"/>
        </w:rPr>
        <w:t>Hämtad 20</w:t>
      </w:r>
      <w:r w:rsidR="6F033BE1" w:rsidRPr="3C665948">
        <w:rPr>
          <w:lang w:val="en-US"/>
        </w:rPr>
        <w:t>26-02-05.</w:t>
      </w:r>
      <w:bookmarkEnd w:id="7"/>
    </w:p>
    <w:p w14:paraId="6F9282D5" w14:textId="77777777" w:rsidR="00B3115C" w:rsidRDefault="00B3115C">
      <w:pPr>
        <w:pStyle w:val="Referenses"/>
      </w:pPr>
    </w:p>
    <w:p w14:paraId="62B22761" w14:textId="77777777" w:rsidR="00B3115C" w:rsidRDefault="00B3115C">
      <w:pPr>
        <w:pStyle w:val="Referenses"/>
      </w:pPr>
      <w:bookmarkStart w:id="8" w:name="__RefNumPara__1905_1373209633"/>
      <w:bookmarkEnd w:id="8"/>
    </w:p>
    <w:p w14:paraId="679D93C5" w14:textId="77777777" w:rsidR="00B3115C" w:rsidRDefault="00B3115C">
      <w:pPr>
        <w:pStyle w:val="Textbody"/>
      </w:pPr>
    </w:p>
    <w:sectPr w:rsidR="00B3115C" w:rsidSect="007145EF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134" w:right="1346" w:bottom="760" w:left="1485" w:header="720" w:footer="720" w:gutter="0"/>
      <w:cols w:space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F8434" w14:textId="77777777" w:rsidR="00E76BBC" w:rsidRDefault="00E76BBC">
      <w:r>
        <w:separator/>
      </w:r>
    </w:p>
  </w:endnote>
  <w:endnote w:type="continuationSeparator" w:id="0">
    <w:p w14:paraId="144C424E" w14:textId="77777777" w:rsidR="00E76BBC" w:rsidRDefault="00E76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FreeSans">
    <w:altName w:val="Calibri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eeSerif">
    <w:altName w:val="Cambria"/>
    <w:charset w:val="00"/>
    <w:family w:val="roman"/>
    <w:pitch w:val="variable"/>
  </w:font>
  <w:font w:name="Liberation Sans">
    <w:charset w:val="00"/>
    <w:family w:val="swiss"/>
    <w:pitch w:val="variable"/>
  </w:font>
  <w:font w:name="DejaVu Sans">
    <w:charset w:val="00"/>
    <w:family w:val="auto"/>
    <w:pitch w:val="variable"/>
  </w:font>
  <w:font w:name="Lohit Hindi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3178C" w14:textId="354E6E63" w:rsidR="00027BF5" w:rsidRDefault="00027BF5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3C665948" w14:paraId="014A60BF" w14:textId="77777777" w:rsidTr="3C665948">
      <w:trPr>
        <w:trHeight w:val="300"/>
      </w:trPr>
      <w:tc>
        <w:tcPr>
          <w:tcW w:w="3025" w:type="dxa"/>
        </w:tcPr>
        <w:p w14:paraId="48A42DA6" w14:textId="68018211" w:rsidR="3C665948" w:rsidRDefault="3C665948" w:rsidP="3C665948">
          <w:pPr>
            <w:pStyle w:val="Header"/>
            <w:ind w:left="-115"/>
            <w:jc w:val="left"/>
          </w:pPr>
        </w:p>
      </w:tc>
      <w:tc>
        <w:tcPr>
          <w:tcW w:w="3025" w:type="dxa"/>
        </w:tcPr>
        <w:p w14:paraId="791B13AA" w14:textId="79296187" w:rsidR="3C665948" w:rsidRDefault="3C665948" w:rsidP="3C665948">
          <w:pPr>
            <w:pStyle w:val="Header"/>
            <w:jc w:val="center"/>
          </w:pPr>
        </w:p>
      </w:tc>
      <w:tc>
        <w:tcPr>
          <w:tcW w:w="3025" w:type="dxa"/>
        </w:tcPr>
        <w:p w14:paraId="4DD90342" w14:textId="48371F32" w:rsidR="3C665948" w:rsidRDefault="3C665948" w:rsidP="3C665948">
          <w:pPr>
            <w:pStyle w:val="Header"/>
            <w:ind w:right="-115"/>
            <w:jc w:val="right"/>
          </w:pPr>
        </w:p>
      </w:tc>
    </w:tr>
  </w:tbl>
  <w:p w14:paraId="69FA4620" w14:textId="1CD3C4F7" w:rsidR="3C665948" w:rsidRDefault="3C665948" w:rsidP="3C6659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D375D" w14:textId="77777777" w:rsidR="00E76BBC" w:rsidRDefault="00E76BBC">
      <w:r>
        <w:rPr>
          <w:color w:val="000000"/>
        </w:rPr>
        <w:ptab w:relativeTo="margin" w:alignment="center" w:leader="none"/>
      </w:r>
    </w:p>
  </w:footnote>
  <w:footnote w:type="continuationSeparator" w:id="0">
    <w:p w14:paraId="354E603E" w14:textId="77777777" w:rsidR="00E76BBC" w:rsidRDefault="00E76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BD4E6" w14:textId="68B7D25E" w:rsidR="00027BF5" w:rsidRDefault="3C665948" w:rsidP="3C665948">
    <w:pPr>
      <w:pStyle w:val="Header"/>
      <w:tabs>
        <w:tab w:val="clear" w:pos="4819"/>
        <w:tab w:val="clear" w:pos="9638"/>
        <w:tab w:val="right" w:pos="7709"/>
      </w:tabs>
      <w:rPr>
        <w:lang w:val="en-US"/>
      </w:rPr>
    </w:pPr>
    <w:r w:rsidRPr="3C665948">
      <w:rPr>
        <w:lang w:val="en-US"/>
      </w:rPr>
      <w:t xml:space="preserve">Laboration2 / </w:t>
    </w:r>
    <w:proofErr w:type="spellStart"/>
    <w:r w:rsidRPr="3C665948">
      <w:rPr>
        <w:lang w:val="en-US"/>
      </w:rPr>
      <w:t>inbäddad</w:t>
    </w:r>
    <w:proofErr w:type="spellEnd"/>
    <w:r w:rsidRPr="3C665948">
      <w:rPr>
        <w:lang w:val="en-US"/>
      </w:rPr>
      <w:t xml:space="preserve"> system </w:t>
    </w:r>
    <w:proofErr w:type="spellStart"/>
    <w:r w:rsidRPr="3C665948">
      <w:rPr>
        <w:lang w:val="en-US"/>
      </w:rPr>
      <w:t>fär</w:t>
    </w:r>
    <w:proofErr w:type="spellEnd"/>
    <w:r w:rsidRPr="3C665948">
      <w:rPr>
        <w:lang w:val="en-US"/>
      </w:rPr>
      <w:t xml:space="preserve"> internet of things</w:t>
    </w:r>
  </w:p>
  <w:p w14:paraId="13A17D5B" w14:textId="7CC95529" w:rsidR="00027BF5" w:rsidRDefault="3C665948">
    <w:pPr>
      <w:pStyle w:val="Header"/>
      <w:tabs>
        <w:tab w:val="clear" w:pos="4819"/>
        <w:tab w:val="clear" w:pos="9638"/>
        <w:tab w:val="right" w:pos="7725"/>
      </w:tabs>
    </w:pPr>
    <w:r>
      <w:t>Författare: Omar Sultanzoy &amp; Siye Abera</w:t>
    </w:r>
    <w:r w:rsidR="00E76BBC">
      <w:tab/>
    </w:r>
  </w:p>
  <w:p w14:paraId="46A35731" w14:textId="60C0F69A" w:rsidR="00027BF5" w:rsidRDefault="3C665948">
    <w:pPr>
      <w:pStyle w:val="Header"/>
      <w:tabs>
        <w:tab w:val="clear" w:pos="4819"/>
        <w:tab w:val="clear" w:pos="9638"/>
        <w:tab w:val="right" w:pos="7725"/>
      </w:tabs>
    </w:pPr>
    <w:r>
      <w:t>Inlämningsdatum: 2026-02-05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3C665948" w14:paraId="2A3C6BD9" w14:textId="77777777" w:rsidTr="3C665948">
      <w:trPr>
        <w:trHeight w:val="300"/>
      </w:trPr>
      <w:tc>
        <w:tcPr>
          <w:tcW w:w="3025" w:type="dxa"/>
        </w:tcPr>
        <w:p w14:paraId="6086470B" w14:textId="07E84D9F" w:rsidR="3C665948" w:rsidRDefault="3C665948" w:rsidP="3C665948">
          <w:pPr>
            <w:pStyle w:val="Header"/>
            <w:ind w:left="-115"/>
            <w:jc w:val="left"/>
          </w:pPr>
        </w:p>
      </w:tc>
      <w:tc>
        <w:tcPr>
          <w:tcW w:w="3025" w:type="dxa"/>
        </w:tcPr>
        <w:p w14:paraId="3712D25C" w14:textId="19318096" w:rsidR="3C665948" w:rsidRDefault="3C665948" w:rsidP="3C665948">
          <w:pPr>
            <w:pStyle w:val="Header"/>
            <w:jc w:val="center"/>
          </w:pPr>
        </w:p>
      </w:tc>
      <w:tc>
        <w:tcPr>
          <w:tcW w:w="3025" w:type="dxa"/>
        </w:tcPr>
        <w:p w14:paraId="4A082BBB" w14:textId="746E373B" w:rsidR="3C665948" w:rsidRDefault="3C665948" w:rsidP="3C665948">
          <w:pPr>
            <w:pStyle w:val="Header"/>
            <w:ind w:right="-115"/>
            <w:jc w:val="right"/>
          </w:pPr>
        </w:p>
      </w:tc>
    </w:tr>
  </w:tbl>
  <w:p w14:paraId="39F4D90A" w14:textId="674716DE" w:rsidR="3C665948" w:rsidRDefault="3C665948" w:rsidP="3C6659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3932"/>
    <w:multiLevelType w:val="multilevel"/>
    <w:tmpl w:val="CFFA5DF4"/>
    <w:lvl w:ilvl="0">
      <w:start w:val="1"/>
      <w:numFmt w:val="decimal"/>
      <w:lvlText w:val="[%1]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328C6E55"/>
    <w:multiLevelType w:val="multilevel"/>
    <w:tmpl w:val="DFC8B696"/>
    <w:styleLink w:val="WW8Num2"/>
    <w:lvl w:ilvl="0">
      <w:start w:val="1"/>
      <w:numFmt w:val="decimal"/>
      <w:lvlText w:val="[%1]"/>
      <w:lvlJc w:val="left"/>
      <w:pPr>
        <w:ind w:left="840" w:hanging="72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75EC21ED"/>
    <w:multiLevelType w:val="multilevel"/>
    <w:tmpl w:val="AFF2735A"/>
    <w:styleLink w:val="Outline"/>
    <w:lvl w:ilvl="0">
      <w:start w:val="1"/>
      <w:numFmt w:val="decimal"/>
      <w:pStyle w:val="Heading1"/>
      <w:lvlText w:val="%1"/>
      <w:lvlJc w:val="left"/>
    </w:lvl>
    <w:lvl w:ilvl="1">
      <w:start w:val="1"/>
      <w:numFmt w:val="decimal"/>
      <w:pStyle w:val="Heading2"/>
      <w:lvlText w:val="%1.%2"/>
      <w:lvlJc w:val="left"/>
    </w:lvl>
    <w:lvl w:ilvl="2">
      <w:start w:val="1"/>
      <w:numFmt w:val="decimal"/>
      <w:pStyle w:val="Heading3"/>
      <w:lvlText w:val="%1.%2.%3"/>
      <w:lvlJc w:val="left"/>
    </w:lvl>
    <w:lvl w:ilvl="3">
      <w:start w:val="1"/>
      <w:numFmt w:val="decimal"/>
      <w:pStyle w:val="Heading4"/>
      <w:lvlText w:val="%1.%2.%3.%4"/>
      <w:lvlJc w:val="left"/>
    </w:lvl>
    <w:lvl w:ilvl="4">
      <w:start w:val="1"/>
      <w:numFmt w:val="decimal"/>
      <w:pStyle w:val="Heading5"/>
      <w:lvlText w:val="%1.%2.%3.%4.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 w16cid:durableId="230895239">
    <w:abstractNumId w:val="2"/>
  </w:num>
  <w:num w:numId="2" w16cid:durableId="444081991">
    <w:abstractNumId w:val="1"/>
  </w:num>
  <w:num w:numId="3" w16cid:durableId="854265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15C"/>
    <w:rsid w:val="00027BF5"/>
    <w:rsid w:val="001806AA"/>
    <w:rsid w:val="001D4E59"/>
    <w:rsid w:val="003C627B"/>
    <w:rsid w:val="005D2F87"/>
    <w:rsid w:val="007145EF"/>
    <w:rsid w:val="00741EEB"/>
    <w:rsid w:val="007D1EC7"/>
    <w:rsid w:val="00870AC2"/>
    <w:rsid w:val="00AA1884"/>
    <w:rsid w:val="00AC09D2"/>
    <w:rsid w:val="00B3115C"/>
    <w:rsid w:val="00DE7905"/>
    <w:rsid w:val="00E76BBC"/>
    <w:rsid w:val="00EB2BAE"/>
    <w:rsid w:val="01AE9E5A"/>
    <w:rsid w:val="0544742E"/>
    <w:rsid w:val="07C4CD89"/>
    <w:rsid w:val="0AA53FD6"/>
    <w:rsid w:val="0BE78518"/>
    <w:rsid w:val="0C6BB5B0"/>
    <w:rsid w:val="10770A8A"/>
    <w:rsid w:val="136041D8"/>
    <w:rsid w:val="17FD3049"/>
    <w:rsid w:val="1A72AB78"/>
    <w:rsid w:val="1DBD5A6E"/>
    <w:rsid w:val="1E0CD0BD"/>
    <w:rsid w:val="226A85B4"/>
    <w:rsid w:val="235C019A"/>
    <w:rsid w:val="25BFF0DF"/>
    <w:rsid w:val="263DF279"/>
    <w:rsid w:val="2E658875"/>
    <w:rsid w:val="2F98F744"/>
    <w:rsid w:val="32D8693D"/>
    <w:rsid w:val="32FEC3BF"/>
    <w:rsid w:val="335266E0"/>
    <w:rsid w:val="363A111C"/>
    <w:rsid w:val="36719A13"/>
    <w:rsid w:val="37D5FACE"/>
    <w:rsid w:val="398C6759"/>
    <w:rsid w:val="3BD7D534"/>
    <w:rsid w:val="3C665948"/>
    <w:rsid w:val="3D955126"/>
    <w:rsid w:val="400C870F"/>
    <w:rsid w:val="43CC8ACB"/>
    <w:rsid w:val="44593752"/>
    <w:rsid w:val="4772DF8A"/>
    <w:rsid w:val="53748B03"/>
    <w:rsid w:val="54ECA7D4"/>
    <w:rsid w:val="5A1AB5DB"/>
    <w:rsid w:val="5B76C758"/>
    <w:rsid w:val="5DA31E3E"/>
    <w:rsid w:val="5ECD9955"/>
    <w:rsid w:val="620D5E3A"/>
    <w:rsid w:val="636477F9"/>
    <w:rsid w:val="63C72217"/>
    <w:rsid w:val="641E32BE"/>
    <w:rsid w:val="649AF76A"/>
    <w:rsid w:val="6A3B2DF6"/>
    <w:rsid w:val="6E8F9423"/>
    <w:rsid w:val="6F033BE1"/>
    <w:rsid w:val="6FCD2498"/>
    <w:rsid w:val="701E5BFB"/>
    <w:rsid w:val="759668A5"/>
    <w:rsid w:val="76531AA5"/>
    <w:rsid w:val="7A362508"/>
    <w:rsid w:val="7AC63B0E"/>
    <w:rsid w:val="7DAEE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89BDD"/>
  <w15:docId w15:val="{E0EE35E4-94BA-40B2-9344-94A7855A8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Textbody"/>
    <w:uiPriority w:val="9"/>
    <w:qFormat/>
    <w:pPr>
      <w:pageBreakBefore/>
      <w:numPr>
        <w:numId w:val="1"/>
      </w:numPr>
      <w:spacing w:before="720" w:after="91"/>
      <w:jc w:val="left"/>
      <w:outlineLvl w:val="0"/>
    </w:pPr>
    <w:rPr>
      <w:sz w:val="44"/>
    </w:rPr>
  </w:style>
  <w:style w:type="paragraph" w:styleId="Heading2">
    <w:name w:val="heading 2"/>
    <w:basedOn w:val="Title"/>
    <w:next w:val="Textbody"/>
    <w:uiPriority w:val="9"/>
    <w:semiHidden/>
    <w:unhideWhenUsed/>
    <w:qFormat/>
    <w:pPr>
      <w:numPr>
        <w:ilvl w:val="1"/>
        <w:numId w:val="1"/>
      </w:numPr>
      <w:spacing w:before="119" w:after="68"/>
      <w:jc w:val="left"/>
      <w:outlineLvl w:val="1"/>
    </w:pPr>
    <w:rPr>
      <w:i/>
      <w:iCs/>
      <w:sz w:val="28"/>
      <w:szCs w:val="28"/>
    </w:rPr>
  </w:style>
  <w:style w:type="paragraph" w:styleId="Heading3">
    <w:name w:val="heading 3"/>
    <w:basedOn w:val="Title"/>
    <w:next w:val="Textbody"/>
    <w:uiPriority w:val="9"/>
    <w:semiHidden/>
    <w:unhideWhenUsed/>
    <w:qFormat/>
    <w:pPr>
      <w:numPr>
        <w:ilvl w:val="2"/>
        <w:numId w:val="1"/>
      </w:numPr>
      <w:spacing w:before="119" w:after="68"/>
      <w:jc w:val="left"/>
      <w:outlineLvl w:val="2"/>
    </w:pPr>
    <w:rPr>
      <w:sz w:val="28"/>
      <w:szCs w:val="28"/>
    </w:rPr>
  </w:style>
  <w:style w:type="paragraph" w:styleId="Heading4">
    <w:name w:val="heading 4"/>
    <w:basedOn w:val="Title"/>
    <w:next w:val="Textbody"/>
    <w:uiPriority w:val="9"/>
    <w:semiHidden/>
    <w:unhideWhenUsed/>
    <w:qFormat/>
    <w:pPr>
      <w:numPr>
        <w:ilvl w:val="3"/>
        <w:numId w:val="1"/>
      </w:numPr>
      <w:jc w:val="left"/>
      <w:outlineLvl w:val="3"/>
    </w:pPr>
    <w:rPr>
      <w:i/>
      <w:iCs/>
      <w:sz w:val="24"/>
    </w:rPr>
  </w:style>
  <w:style w:type="paragraph" w:styleId="Heading5">
    <w:name w:val="heading 5"/>
    <w:basedOn w:val="Title"/>
    <w:next w:val="Textbody"/>
    <w:uiPriority w:val="9"/>
    <w:semiHidden/>
    <w:unhideWhenUsed/>
    <w:qFormat/>
    <w:pPr>
      <w:numPr>
        <w:ilvl w:val="4"/>
        <w:numId w:val="1"/>
      </w:numPr>
      <w:spacing w:before="119" w:after="68"/>
      <w:outlineLvl w:val="4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Outline">
    <w:name w:val="Outline"/>
    <w:basedOn w:val="NoList"/>
    <w:pPr>
      <w:numPr>
        <w:numId w:val="1"/>
      </w:numPr>
    </w:pPr>
  </w:style>
  <w:style w:type="paragraph" w:customStyle="1" w:styleId="Standard">
    <w:name w:val="Standard"/>
    <w:pPr>
      <w:keepLines/>
      <w:jc w:val="both"/>
    </w:pPr>
    <w:rPr>
      <w:rFonts w:ascii="FreeSerif" w:eastAsia="FreeSerif" w:hAnsi="FreeSerif" w:cs="FreeSerif"/>
      <w:lang w:val="sv-SE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customStyle="1" w:styleId="Textbody">
    <w:name w:val="Text body"/>
    <w:basedOn w:val="Standard"/>
    <w:pPr>
      <w:keepLines w:val="0"/>
      <w:widowControl/>
      <w:suppressAutoHyphens w:val="0"/>
      <w:spacing w:before="57" w:after="238"/>
    </w:pPr>
  </w:style>
  <w:style w:type="paragraph" w:styleId="Title">
    <w:name w:val="Title"/>
    <w:basedOn w:val="Standard"/>
    <w:next w:val="Subtitle"/>
    <w:uiPriority w:val="10"/>
    <w:qFormat/>
    <w:pPr>
      <w:keepNext/>
      <w:spacing w:before="240" w:after="120"/>
      <w:jc w:val="center"/>
    </w:pPr>
    <w:rPr>
      <w:rFonts w:ascii="FreeSans" w:eastAsia="Microsoft YaHei" w:hAnsi="FreeSans" w:cs="Mangal"/>
      <w:b/>
      <w:bCs/>
      <w:sz w:val="36"/>
      <w:szCs w:val="36"/>
    </w:rPr>
  </w:style>
  <w:style w:type="paragraph" w:styleId="Subtitle">
    <w:name w:val="Subtitle"/>
    <w:basedOn w:val="Title"/>
    <w:next w:val="Textbody"/>
    <w:uiPriority w:val="11"/>
    <w:qFormat/>
    <w:rPr>
      <w:i/>
      <w:iCs/>
      <w:sz w:val="28"/>
      <w:szCs w:val="28"/>
    </w:rPr>
  </w:style>
  <w:style w:type="paragraph" w:styleId="List">
    <w:name w:val="List"/>
    <w:basedOn w:val="Textbody"/>
    <w:rPr>
      <w:rFonts w:cs="Tahoma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Header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Heading1nonumber">
    <w:name w:val="Heading 1 no number"/>
    <w:basedOn w:val="Heading1"/>
    <w:next w:val="Textbody"/>
    <w:pPr>
      <w:numPr>
        <w:numId w:val="0"/>
      </w:numPr>
    </w:pPr>
  </w:style>
  <w:style w:type="paragraph" w:customStyle="1" w:styleId="ContentsHeading">
    <w:name w:val="Contents Heading"/>
    <w:basedOn w:val="Title"/>
    <w:pPr>
      <w:suppressLineNumbers/>
      <w:spacing w:before="720" w:after="91"/>
      <w:jc w:val="left"/>
    </w:pPr>
    <w:rPr>
      <w:sz w:val="44"/>
      <w:szCs w:val="32"/>
    </w:rPr>
  </w:style>
  <w:style w:type="paragraph" w:customStyle="1" w:styleId="Contents1">
    <w:name w:val="Contents 1"/>
    <w:basedOn w:val="Index"/>
    <w:pPr>
      <w:tabs>
        <w:tab w:val="right" w:leader="dot" w:pos="7710"/>
      </w:tabs>
      <w:spacing w:before="119"/>
    </w:pPr>
    <w:rPr>
      <w:b/>
    </w:rPr>
  </w:style>
  <w:style w:type="paragraph" w:customStyle="1" w:styleId="Contents2">
    <w:name w:val="Contents 2"/>
    <w:basedOn w:val="Index"/>
    <w:pPr>
      <w:tabs>
        <w:tab w:val="right" w:leader="dot" w:pos="7427"/>
      </w:tabs>
    </w:pPr>
  </w:style>
  <w:style w:type="paragraph" w:customStyle="1" w:styleId="Contents3">
    <w:name w:val="Contents 3"/>
    <w:basedOn w:val="Index"/>
    <w:pPr>
      <w:tabs>
        <w:tab w:val="right" w:leader="dot" w:pos="7144"/>
      </w:tabs>
    </w:pPr>
  </w:style>
  <w:style w:type="paragraph" w:customStyle="1" w:styleId="Framecontents">
    <w:name w:val="Frame contents"/>
    <w:basedOn w:val="Textbody"/>
  </w:style>
  <w:style w:type="paragraph" w:customStyle="1" w:styleId="Textbodyindent">
    <w:name w:val="Text body indent"/>
    <w:basedOn w:val="Textbody"/>
    <w:pPr>
      <w:ind w:left="283"/>
    </w:pPr>
  </w:style>
  <w:style w:type="paragraph" w:styleId="Index1">
    <w:name w:val="index 1"/>
    <w:basedOn w:val="Index"/>
  </w:style>
  <w:style w:type="paragraph" w:customStyle="1" w:styleId="List1">
    <w:name w:val="List 1"/>
    <w:basedOn w:val="List"/>
    <w:pPr>
      <w:spacing w:before="0" w:after="120"/>
      <w:ind w:left="360" w:hanging="360"/>
    </w:pPr>
  </w:style>
  <w:style w:type="paragraph" w:styleId="List2">
    <w:name w:val="List 2"/>
    <w:basedOn w:val="List"/>
    <w:pPr>
      <w:spacing w:before="0" w:after="120"/>
      <w:ind w:left="720" w:hanging="360"/>
    </w:pPr>
  </w:style>
  <w:style w:type="paragraph" w:customStyle="1" w:styleId="Contents10">
    <w:name w:val="Contents 10"/>
    <w:basedOn w:val="Index"/>
    <w:pPr>
      <w:tabs>
        <w:tab w:val="right" w:leader="dot" w:pos="5163"/>
      </w:tabs>
      <w:spacing w:before="119"/>
    </w:pPr>
    <w:rPr>
      <w:rFonts w:cs="FreeSerif"/>
      <w:b/>
    </w:rPr>
  </w:style>
  <w:style w:type="paragraph" w:customStyle="1" w:styleId="Contents4">
    <w:name w:val="Contents 4"/>
    <w:basedOn w:val="Index"/>
    <w:pPr>
      <w:tabs>
        <w:tab w:val="right" w:leader="dot" w:pos="6861"/>
      </w:tabs>
    </w:pPr>
  </w:style>
  <w:style w:type="paragraph" w:customStyle="1" w:styleId="Contents5">
    <w:name w:val="Contents 5"/>
    <w:basedOn w:val="Index"/>
    <w:pPr>
      <w:tabs>
        <w:tab w:val="right" w:leader="dot" w:pos="657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Quote">
    <w:name w:val="Quote"/>
    <w:basedOn w:val="Textbody"/>
    <w:pPr>
      <w:ind w:left="567" w:right="567"/>
    </w:pPr>
    <w:rPr>
      <w:sz w:val="20"/>
    </w:rPr>
  </w:style>
  <w:style w:type="paragraph" w:customStyle="1" w:styleId="Referenses">
    <w:name w:val="Referenses"/>
    <w:basedOn w:val="Textbody"/>
    <w:pPr>
      <w:jc w:val="left"/>
    </w:pPr>
  </w:style>
  <w:style w:type="paragraph" w:customStyle="1" w:styleId="Heading2nonumber">
    <w:name w:val="Heading 2 no number"/>
    <w:basedOn w:val="Heading1nonumber"/>
    <w:pPr>
      <w:pageBreakBefore w:val="0"/>
      <w:spacing w:before="0" w:after="119"/>
    </w:pPr>
    <w:rPr>
      <w:sz w:val="28"/>
    </w:rPr>
  </w:style>
  <w:style w:type="paragraph" w:customStyle="1" w:styleId="Drawing">
    <w:name w:val="Drawing"/>
    <w:basedOn w:val="Caption"/>
  </w:style>
  <w:style w:type="paragraph" w:customStyle="1" w:styleId="Figure">
    <w:name w:val="Figure"/>
    <w:basedOn w:val="Caption"/>
    <w:rPr>
      <w:b/>
      <w:i w:val="0"/>
      <w:sz w:val="20"/>
    </w:rPr>
  </w:style>
  <w:style w:type="paragraph" w:customStyle="1" w:styleId="Table">
    <w:name w:val="Table"/>
    <w:basedOn w:val="Caption"/>
    <w:rPr>
      <w:b/>
      <w:i w:val="0"/>
      <w:sz w:val="20"/>
    </w:rPr>
  </w:style>
  <w:style w:type="paragraph" w:customStyle="1" w:styleId="Fomula">
    <w:name w:val="Fomula"/>
    <w:basedOn w:val="Textbody"/>
    <w:pPr>
      <w:tabs>
        <w:tab w:val="left" w:pos="7087"/>
      </w:tabs>
      <w:spacing w:before="0" w:after="119"/>
      <w:ind w:left="567"/>
      <w:jc w:val="left"/>
    </w:p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Zeichenformat">
    <w:name w:val="Zeichenformat"/>
  </w:style>
  <w:style w:type="numbering" w:customStyle="1" w:styleId="WW8Num2">
    <w:name w:val="WW8Num2"/>
    <w:basedOn w:val="NoList"/>
    <w:pPr>
      <w:numPr>
        <w:numId w:val="2"/>
      </w:numPr>
    </w:pPr>
  </w:style>
  <w:style w:type="paragraph" w:styleId="TOC9">
    <w:name w:val="toc 9"/>
    <w:basedOn w:val="Normal"/>
    <w:next w:val="Normal"/>
    <w:autoRedefine/>
    <w:uiPriority w:val="39"/>
    <w:unhideWhenUsed/>
    <w:rsid w:val="00AA1884"/>
    <w:pPr>
      <w:spacing w:after="100"/>
      <w:ind w:left="1920"/>
    </w:pPr>
    <w:rPr>
      <w:rFonts w:cs="Mangal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AA1884"/>
    <w:pPr>
      <w:spacing w:after="100"/>
    </w:pPr>
    <w:rPr>
      <w:rFonts w:cs="Mangal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AA1884"/>
    <w:pPr>
      <w:pageBreakBefore w:val="0"/>
      <w:widowControl/>
      <w:numPr>
        <w:numId w:val="0"/>
      </w:numPr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AA1884"/>
    <w:rPr>
      <w:color w:val="0563C1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7145EF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vas.miun.se/courses/8223" TargetMode="Externa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17" Type="http://schemas.openxmlformats.org/officeDocument/2006/relationships/hyperlink" Target="https://www.electrokit.com/led-rgb-5mm-klar-gemensam-anod-bar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mailto:omsu2400@student.miun.se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siab2400@student.miun.se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81203-80F8-4E56-9D58-F63243BE5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695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 Norling</dc:creator>
  <cp:lastModifiedBy>Omar Sultanzoy</cp:lastModifiedBy>
  <cp:revision>2</cp:revision>
  <cp:lastPrinted>2012-01-25T16:39:00Z</cp:lastPrinted>
  <dcterms:created xsi:type="dcterms:W3CDTF">2026-02-09T10:57:00Z</dcterms:created>
  <dcterms:modified xsi:type="dcterms:W3CDTF">2026-02-09T10:57:00Z</dcterms:modified>
</cp:coreProperties>
</file>