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4"/>
      </w:pPr>
      <w:r>
        <w:rPr/>
        <w:t>Lecture</w:t>
      </w:r>
      <w:r>
        <w:rPr>
          <w:spacing w:val="-3"/>
        </w:rPr>
        <w:t> </w:t>
      </w:r>
      <w:r>
        <w:rPr/>
        <w:t>#</w:t>
      </w:r>
      <w:r>
        <w:rPr>
          <w:spacing w:val="-1"/>
        </w:rPr>
        <w:t> </w:t>
      </w:r>
      <w:r>
        <w:rPr/>
        <w:t>10: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spacing w:before="1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Objective:</w:t>
      </w:r>
    </w:p>
    <w:p>
      <w:pPr>
        <w:pStyle w:val="BodyText"/>
        <w:spacing w:before="4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Box Example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Grid</w:t>
      </w:r>
      <w:r>
        <w:rPr>
          <w:spacing w:val="-1"/>
          <w:sz w:val="24"/>
        </w:rPr>
        <w:t> </w:t>
      </w:r>
      <w:r>
        <w:rPr>
          <w:sz w:val="24"/>
        </w:rPr>
        <w:t>View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1"/>
      </w:pPr>
      <w:r>
        <w:rPr/>
        <w:t>List</w:t>
      </w:r>
      <w:r>
        <w:rPr>
          <w:spacing w:val="-1"/>
        </w:rPr>
        <w:t> </w:t>
      </w:r>
      <w:r>
        <w:rPr/>
        <w:t>Box:</w:t>
      </w:r>
    </w:p>
    <w:p>
      <w:pPr>
        <w:pStyle w:val="BodyText"/>
        <w:spacing w:before="11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177957</wp:posOffset>
            </wp:positionV>
            <wp:extent cx="3952875" cy="35623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Times New Roman"/>
          <w:b/>
          <w:sz w:val="21"/>
        </w:rPr>
      </w:pPr>
    </w:p>
    <w:p>
      <w:pPr>
        <w:pStyle w:val="BodyText"/>
        <w:spacing w:line="226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ind w:left="100" w:right="5137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19"/>
        </w:rPr>
        <w:t> </w:t>
      </w:r>
      <w:r>
        <w:rPr>
          <w:color w:val="0000FF"/>
        </w:rPr>
        <w:t>using</w:t>
      </w:r>
      <w:r>
        <w:rPr>
          <w:color w:val="0000FF"/>
          <w:spacing w:val="2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spacing w:before="1"/>
        <w:ind w:left="100" w:right="6559"/>
      </w:pPr>
      <w:r>
        <w:rPr>
          <w:color w:val="0000FF"/>
        </w:rPr>
        <w:t>using </w:t>
      </w:r>
      <w:r>
        <w:rPr/>
        <w:t>System.Drawing;</w:t>
      </w:r>
      <w:r>
        <w:rPr>
          <w:spacing w:val="-11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System.Text;</w:t>
      </w:r>
    </w:p>
    <w:p>
      <w:pPr>
        <w:pStyle w:val="BodyText"/>
        <w:spacing w:line="226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System.Windows.Forms;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00"/>
      </w:pPr>
      <w:r>
        <w:rPr>
          <w:color w:val="0000FF"/>
        </w:rPr>
        <w:t>namespace</w:t>
      </w:r>
      <w:r>
        <w:rPr>
          <w:color w:val="0000FF"/>
          <w:spacing w:val="-6"/>
        </w:rPr>
        <w:t> </w:t>
      </w:r>
      <w:r>
        <w:rPr/>
        <w:t>COMBOBOX</w:t>
      </w:r>
    </w:p>
    <w:p>
      <w:pPr>
        <w:pStyle w:val="BodyText"/>
        <w:spacing w:line="226" w:lineRule="exact"/>
        <w:ind w:left="100"/>
      </w:pPr>
      <w:r>
        <w:rPr>
          <w:w w:val="99"/>
        </w:rPr>
        <w:t>{</w:t>
      </w:r>
    </w:p>
    <w:p>
      <w:pPr>
        <w:pStyle w:val="BodyText"/>
        <w:ind w:left="580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listViewExample</w:t>
      </w:r>
      <w:r>
        <w:rPr>
          <w:color w:val="2B91AE"/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{</w:t>
      </w:r>
    </w:p>
    <w:p>
      <w:pPr>
        <w:pStyle w:val="BodyText"/>
        <w:spacing w:line="226" w:lineRule="exact"/>
        <w:ind w:left="1060"/>
      </w:pPr>
      <w:r>
        <w:rPr>
          <w:color w:val="0000FF"/>
        </w:rPr>
        <w:t>public</w:t>
      </w:r>
      <w:r>
        <w:rPr>
          <w:color w:val="0000FF"/>
          <w:spacing w:val="-8"/>
        </w:rPr>
        <w:t> </w:t>
      </w:r>
      <w:r>
        <w:rPr/>
        <w:t>listViewExample()</w:t>
      </w:r>
    </w:p>
    <w:p>
      <w:pPr>
        <w:pStyle w:val="BodyText"/>
        <w:spacing w:line="226" w:lineRule="exact" w:before="1"/>
        <w:ind w:left="1060"/>
      </w:pPr>
      <w:r>
        <w:rPr>
          <w:w w:val="99"/>
        </w:rPr>
        <w:t>{</w:t>
      </w:r>
    </w:p>
    <w:p>
      <w:pPr>
        <w:pStyle w:val="BodyText"/>
        <w:spacing w:line="226" w:lineRule="exact"/>
        <w:ind w:left="1540"/>
      </w:pPr>
      <w:r>
        <w:rPr/>
        <w:t>InitializeComponent();</w:t>
      </w: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btnSelect_Click(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before="1"/>
        <w:ind w:left="1060"/>
      </w:pPr>
      <w:r>
        <w:rPr>
          <w:w w:val="99"/>
        </w:rPr>
        <w:t>{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61" w:top="1340" w:bottom="280" w:left="1340" w:right="1700"/>
          <w:pgNumType w:start="1"/>
        </w:sectPr>
      </w:pPr>
    </w:p>
    <w:p>
      <w:pPr>
        <w:pStyle w:val="BodyText"/>
        <w:spacing w:before="89"/>
        <w:ind w:left="1540" w:right="2839"/>
      </w:pPr>
      <w:r>
        <w:rPr>
          <w:color w:val="0000FF"/>
        </w:rPr>
        <w:t>int </w:t>
      </w:r>
      <w:r>
        <w:rPr/>
        <w:t>index = lstbxSubjects.SelectedIndex;</w:t>
      </w:r>
      <w:r>
        <w:rPr>
          <w:spacing w:val="-119"/>
        </w:rPr>
        <w:t> </w:t>
      </w: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(index ==</w:t>
      </w:r>
      <w:r>
        <w:rPr>
          <w:spacing w:val="1"/>
        </w:rPr>
        <w:t> </w:t>
      </w:r>
      <w:r>
        <w:rPr/>
        <w:t>-1)</w:t>
      </w:r>
    </w:p>
    <w:p>
      <w:pPr>
        <w:pStyle w:val="BodyText"/>
        <w:spacing w:before="1"/>
        <w:ind w:left="1540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  <w:spacing w:line="226" w:lineRule="exact"/>
        <w:ind w:left="1540"/>
      </w:pPr>
      <w:r>
        <w:rPr>
          <w:w w:val="99"/>
        </w:rPr>
        <w:t>}</w:t>
      </w:r>
    </w:p>
    <w:p>
      <w:pPr>
        <w:pStyle w:val="BodyText"/>
        <w:spacing w:line="226" w:lineRule="exact"/>
        <w:ind w:left="1540"/>
      </w:pPr>
      <w:r>
        <w:rPr>
          <w:color w:val="0000FF"/>
        </w:rPr>
        <w:t>else</w:t>
      </w:r>
    </w:p>
    <w:p>
      <w:pPr>
        <w:pStyle w:val="BodyText"/>
        <w:spacing w:line="226" w:lineRule="exact"/>
        <w:ind w:left="1540"/>
      </w:pPr>
      <w:r>
        <w:rPr>
          <w:w w:val="99"/>
        </w:rPr>
        <w:t>{</w:t>
      </w:r>
    </w:p>
    <w:p>
      <w:pPr>
        <w:pStyle w:val="BodyText"/>
        <w:spacing w:before="2"/>
        <w:ind w:left="2020"/>
      </w:pPr>
      <w:r>
        <w:rPr>
          <w:color w:val="0000FF"/>
        </w:rPr>
        <w:t>string</w:t>
      </w:r>
      <w:r>
        <w:rPr>
          <w:color w:val="0000FF"/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lstbxSubjects.SelectedItem.ToString();</w:t>
      </w:r>
      <w:r>
        <w:rPr>
          <w:spacing w:val="-117"/>
        </w:rPr>
        <w:t> </w:t>
      </w:r>
      <w:r>
        <w:rPr/>
        <w:t>lstbxSubjects.Items.RemoveAt(index);</w:t>
      </w:r>
      <w:r>
        <w:rPr>
          <w:spacing w:val="1"/>
        </w:rPr>
        <w:t> </w:t>
      </w:r>
      <w:r>
        <w:rPr/>
        <w:t>lstbxSelected.Items.Add(item);</w:t>
      </w:r>
    </w:p>
    <w:p>
      <w:pPr>
        <w:pStyle w:val="BodyText"/>
        <w:spacing w:line="226" w:lineRule="exact"/>
        <w:ind w:left="1540"/>
      </w:pPr>
      <w:r>
        <w:rPr>
          <w:w w:val="99"/>
        </w:rPr>
        <w:t>}</w:t>
      </w: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btnSelectAll_Click(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line="226" w:lineRule="exact" w:before="2"/>
        <w:ind w:left="1060"/>
      </w:pPr>
      <w:r>
        <w:rPr>
          <w:w w:val="99"/>
        </w:rPr>
        <w:t>{</w:t>
      </w:r>
    </w:p>
    <w:p>
      <w:pPr>
        <w:pStyle w:val="BodyText"/>
        <w:spacing w:line="226" w:lineRule="exact"/>
        <w:ind w:left="1540"/>
      </w:pPr>
      <w:r>
        <w:rPr>
          <w:color w:val="0000FF"/>
        </w:rPr>
        <w:t>foreach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0000FF"/>
        </w:rPr>
        <w:t>string</w:t>
      </w:r>
      <w:r>
        <w:rPr>
          <w:color w:val="0000FF"/>
          <w:spacing w:val="-4"/>
        </w:rPr>
        <w:t> </w:t>
      </w:r>
      <w:r>
        <w:rPr/>
        <w:t>item</w:t>
      </w:r>
      <w:r>
        <w:rPr>
          <w:spacing w:val="-4"/>
        </w:rPr>
        <w:t> </w:t>
      </w:r>
      <w:r>
        <w:rPr>
          <w:color w:val="0000FF"/>
        </w:rPr>
        <w:t>in</w:t>
      </w:r>
      <w:r>
        <w:rPr>
          <w:color w:val="0000FF"/>
          <w:spacing w:val="-4"/>
        </w:rPr>
        <w:t> </w:t>
      </w:r>
      <w:r>
        <w:rPr/>
        <w:t>lstbxSubjects.Items)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spacing w:before="1"/>
        <w:ind w:left="2020"/>
      </w:pPr>
      <w:r>
        <w:rPr/>
        <w:t>lstbxSelected.Items.Add(item);</w:t>
      </w:r>
    </w:p>
    <w:p>
      <w:pPr>
        <w:pStyle w:val="BodyText"/>
      </w:pPr>
    </w:p>
    <w:p>
      <w:pPr>
        <w:pStyle w:val="BodyText"/>
        <w:spacing w:line="226" w:lineRule="exact"/>
        <w:ind w:left="1540"/>
      </w:pPr>
      <w:r>
        <w:rPr>
          <w:w w:val="99"/>
        </w:rPr>
        <w:t>}</w:t>
      </w:r>
    </w:p>
    <w:p>
      <w:pPr>
        <w:pStyle w:val="BodyText"/>
        <w:spacing w:line="226" w:lineRule="exact"/>
        <w:ind w:left="1540"/>
      </w:pPr>
      <w:r>
        <w:rPr/>
        <w:t>lstbxSubjects.Items.Clear();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06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btnUSel_Click(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6" w:lineRule="exact"/>
        <w:ind w:left="1060"/>
      </w:pPr>
      <w:r>
        <w:rPr>
          <w:w w:val="99"/>
        </w:rPr>
        <w:t>{</w:t>
      </w:r>
    </w:p>
    <w:p>
      <w:pPr>
        <w:pStyle w:val="BodyText"/>
        <w:spacing w:before="2"/>
        <w:ind w:left="1540" w:right="2839"/>
      </w:pPr>
      <w:r>
        <w:rPr>
          <w:color w:val="0000FF"/>
        </w:rPr>
        <w:t>int </w:t>
      </w:r>
      <w:r>
        <w:rPr/>
        <w:t>index = lstbxSelected.SelectedIndex;</w:t>
      </w:r>
      <w:r>
        <w:rPr>
          <w:spacing w:val="-119"/>
        </w:rPr>
        <w:t> </w:t>
      </w: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(index !=</w:t>
      </w:r>
      <w:r>
        <w:rPr>
          <w:spacing w:val="1"/>
        </w:rPr>
        <w:t> </w:t>
      </w:r>
      <w:r>
        <w:rPr/>
        <w:t>-1)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ind w:left="2020"/>
      </w:pPr>
      <w:r>
        <w:rPr>
          <w:color w:val="0000FF"/>
        </w:rPr>
        <w:t>string</w:t>
      </w:r>
      <w:r>
        <w:rPr>
          <w:color w:val="0000FF"/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lstbxSelected.SelectedItem.ToString();</w:t>
      </w:r>
      <w:r>
        <w:rPr>
          <w:spacing w:val="-117"/>
        </w:rPr>
        <w:t> </w:t>
      </w:r>
      <w:r>
        <w:rPr/>
        <w:t>lstbxSelected.Items.RemoveAt(index);</w:t>
      </w:r>
      <w:r>
        <w:rPr>
          <w:spacing w:val="1"/>
        </w:rPr>
        <w:t> </w:t>
      </w:r>
      <w:r>
        <w:rPr/>
        <w:t>lstbxSubjects.Items.Add(item);</w:t>
      </w:r>
    </w:p>
    <w:p>
      <w:pPr>
        <w:pStyle w:val="BodyText"/>
        <w:spacing w:line="226" w:lineRule="exact"/>
        <w:ind w:left="1540"/>
      </w:pPr>
      <w:r>
        <w:rPr>
          <w:w w:val="99"/>
        </w:rPr>
        <w:t>}</w:t>
      </w:r>
    </w:p>
    <w:p>
      <w:pPr>
        <w:pStyle w:val="BodyText"/>
        <w:spacing w:before="1"/>
        <w:ind w:left="1060"/>
      </w:pPr>
      <w:r>
        <w:rPr>
          <w:w w:val="99"/>
        </w:rPr>
        <w:t>}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99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btnUSelAll_Click(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6" w:lineRule="exact" w:before="2"/>
        <w:ind w:left="1060"/>
      </w:pPr>
      <w:r>
        <w:rPr>
          <w:w w:val="99"/>
        </w:rPr>
        <w:t>{</w:t>
      </w:r>
    </w:p>
    <w:p>
      <w:pPr>
        <w:pStyle w:val="BodyText"/>
        <w:spacing w:line="226" w:lineRule="exact"/>
        <w:ind w:left="1540"/>
      </w:pPr>
      <w:r>
        <w:rPr>
          <w:color w:val="0000FF"/>
        </w:rPr>
        <w:t>foreach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0000FF"/>
        </w:rPr>
        <w:t>string</w:t>
      </w:r>
      <w:r>
        <w:rPr>
          <w:color w:val="0000FF"/>
          <w:spacing w:val="-4"/>
        </w:rPr>
        <w:t> </w:t>
      </w:r>
      <w:r>
        <w:rPr/>
        <w:t>item</w:t>
      </w:r>
      <w:r>
        <w:rPr>
          <w:spacing w:val="-4"/>
        </w:rPr>
        <w:t> </w:t>
      </w:r>
      <w:r>
        <w:rPr>
          <w:color w:val="0000FF"/>
        </w:rPr>
        <w:t>in</w:t>
      </w:r>
      <w:r>
        <w:rPr>
          <w:color w:val="0000FF"/>
          <w:spacing w:val="-4"/>
        </w:rPr>
        <w:t> </w:t>
      </w:r>
      <w:r>
        <w:rPr/>
        <w:t>lstbxSelected.Items)</w:t>
      </w:r>
    </w:p>
    <w:p>
      <w:pPr>
        <w:pStyle w:val="BodyText"/>
        <w:spacing w:line="226" w:lineRule="exact" w:before="1"/>
        <w:ind w:left="1540"/>
      </w:pPr>
      <w:r>
        <w:rPr>
          <w:w w:val="99"/>
        </w:rPr>
        <w:t>{</w:t>
      </w:r>
    </w:p>
    <w:p>
      <w:pPr>
        <w:pStyle w:val="BodyText"/>
        <w:spacing w:line="226" w:lineRule="exact"/>
        <w:ind w:left="2020"/>
      </w:pPr>
      <w:r>
        <w:rPr/>
        <w:t>lstbxSubjects.Items.Add(item);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99"/>
        <w:ind w:left="1540"/>
      </w:pPr>
      <w:r>
        <w:rPr>
          <w:w w:val="99"/>
        </w:rPr>
        <w:t>}</w:t>
      </w:r>
    </w:p>
    <w:p>
      <w:pPr>
        <w:pStyle w:val="BodyText"/>
        <w:spacing w:line="226" w:lineRule="exact"/>
        <w:ind w:left="1540"/>
      </w:pPr>
      <w:r>
        <w:rPr/>
        <w:t>lstbxSelected.Items.Clear();</w:t>
      </w:r>
    </w:p>
    <w:p>
      <w:pPr>
        <w:pStyle w:val="BodyText"/>
        <w:spacing w:before="2"/>
        <w:ind w:left="106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spacing w:after="0" w:line="226" w:lineRule="exact"/>
        <w:sectPr>
          <w:pgSz w:w="12240" w:h="15840"/>
          <w:pgMar w:header="761" w:footer="0" w:top="1340" w:bottom="280" w:left="1340" w:right="170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90"/>
      </w:pPr>
      <w:r>
        <w:rPr/>
        <w:t>Data</w:t>
      </w:r>
      <w:r>
        <w:rPr>
          <w:spacing w:val="-1"/>
        </w:rPr>
        <w:t> </w:t>
      </w:r>
      <w:r>
        <w:rPr/>
        <w:t>Grid</w:t>
      </w:r>
      <w:r>
        <w:rPr>
          <w:spacing w:val="-1"/>
        </w:rPr>
        <w:t> </w:t>
      </w:r>
      <w:r>
        <w:rPr/>
        <w:t>View:</w:t>
      </w:r>
    </w:p>
    <w:p>
      <w:pPr>
        <w:pStyle w:val="BodyText"/>
        <w:spacing w:before="9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177110</wp:posOffset>
            </wp:positionV>
            <wp:extent cx="3034861" cy="340785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861" cy="340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b/>
        </w:rPr>
      </w:pPr>
    </w:p>
    <w:p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spacing w:before="2"/>
        <w:ind w:left="100" w:right="5137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19"/>
        </w:rPr>
        <w:t> </w:t>
      </w:r>
      <w:r>
        <w:rPr>
          <w:color w:val="0000FF"/>
        </w:rPr>
        <w:t>using</w:t>
      </w:r>
      <w:r>
        <w:rPr>
          <w:color w:val="0000FF"/>
          <w:spacing w:val="2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ind w:left="100" w:right="6559"/>
      </w:pPr>
      <w:r>
        <w:rPr>
          <w:color w:val="0000FF"/>
        </w:rPr>
        <w:t>using </w:t>
      </w:r>
      <w:r>
        <w:rPr/>
        <w:t>System.Drawing;</w:t>
      </w:r>
      <w:r>
        <w:rPr>
          <w:spacing w:val="-11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System.Text;</w:t>
      </w:r>
    </w:p>
    <w:p>
      <w:pPr>
        <w:pStyle w:val="BodyText"/>
        <w:spacing w:line="226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System.Windows.Forms;</w:t>
      </w:r>
    </w:p>
    <w:p>
      <w:pPr>
        <w:pStyle w:val="BodyText"/>
      </w:pPr>
    </w:p>
    <w:p>
      <w:pPr>
        <w:pStyle w:val="BodyText"/>
        <w:spacing w:line="226" w:lineRule="exact"/>
        <w:ind w:left="100"/>
      </w:pPr>
      <w:r>
        <w:rPr>
          <w:color w:val="0000FF"/>
        </w:rPr>
        <w:t>namespace</w:t>
      </w:r>
      <w:r>
        <w:rPr>
          <w:color w:val="0000FF"/>
          <w:spacing w:val="-6"/>
        </w:rPr>
        <w:t> </w:t>
      </w:r>
      <w:r>
        <w:rPr/>
        <w:t>COMBOBOX</w:t>
      </w:r>
    </w:p>
    <w:p>
      <w:pPr>
        <w:pStyle w:val="BodyText"/>
        <w:spacing w:line="226" w:lineRule="exact"/>
        <w:ind w:left="100"/>
      </w:pPr>
      <w:r>
        <w:rPr>
          <w:w w:val="99"/>
        </w:rPr>
        <w:t>{</w:t>
      </w:r>
    </w:p>
    <w:p>
      <w:pPr>
        <w:pStyle w:val="BodyText"/>
        <w:spacing w:line="226" w:lineRule="exact" w:before="2"/>
        <w:ind w:left="580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4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DataGridViewExample</w:t>
      </w:r>
      <w:r>
        <w:rPr>
          <w:color w:val="2B91AE"/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>
          <w:color w:val="2B91AE"/>
        </w:rPr>
        <w:t>Form</w:t>
      </w:r>
    </w:p>
    <w:p>
      <w:pPr>
        <w:pStyle w:val="BodyText"/>
        <w:spacing w:line="226" w:lineRule="exact"/>
        <w:ind w:left="580"/>
      </w:pPr>
      <w:r>
        <w:rPr>
          <w:w w:val="99"/>
        </w:rPr>
        <w:t>{</w:t>
      </w:r>
    </w:p>
    <w:p>
      <w:pPr>
        <w:pStyle w:val="BodyText"/>
        <w:spacing w:line="226" w:lineRule="exact"/>
        <w:ind w:left="1060"/>
      </w:pPr>
      <w:r>
        <w:rPr>
          <w:color w:val="0000FF"/>
        </w:rPr>
        <w:t>public</w:t>
      </w:r>
      <w:r>
        <w:rPr>
          <w:color w:val="0000FF"/>
          <w:spacing w:val="-9"/>
        </w:rPr>
        <w:t> </w:t>
      </w:r>
      <w:r>
        <w:rPr/>
        <w:t>DataGridViewExample()</w:t>
      </w:r>
    </w:p>
    <w:p>
      <w:pPr>
        <w:pStyle w:val="BodyText"/>
        <w:spacing w:line="226" w:lineRule="exact" w:before="1"/>
        <w:ind w:left="1060"/>
      </w:pPr>
      <w:r>
        <w:rPr>
          <w:w w:val="99"/>
        </w:rPr>
        <w:t>{</w:t>
      </w:r>
    </w:p>
    <w:p>
      <w:pPr>
        <w:pStyle w:val="BodyText"/>
        <w:spacing w:line="226" w:lineRule="exact"/>
        <w:ind w:left="1540"/>
      </w:pPr>
      <w:r>
        <w:rPr/>
        <w:t>InitializeComponent();</w:t>
      </w:r>
    </w:p>
    <w:p>
      <w:pPr>
        <w:pStyle w:val="BodyText"/>
        <w:spacing w:before="1"/>
        <w:ind w:left="1060"/>
      </w:pPr>
      <w:r>
        <w:rPr>
          <w:w w:val="99"/>
        </w:rPr>
        <w:t>}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100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btnAdd_Click(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line="226" w:lineRule="exact" w:before="1"/>
        <w:ind w:left="1060"/>
      </w:pPr>
      <w:r>
        <w:rPr>
          <w:w w:val="99"/>
        </w:rPr>
        <w:t>{</w:t>
      </w:r>
    </w:p>
    <w:p>
      <w:pPr>
        <w:pStyle w:val="BodyText"/>
        <w:ind w:left="1540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(cmbxDegree.SelectedIndex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-1)</w:t>
      </w:r>
    </w:p>
    <w:p>
      <w:pPr>
        <w:pStyle w:val="BodyText"/>
        <w:spacing w:line="226" w:lineRule="exact" w:before="1"/>
        <w:ind w:left="1540"/>
      </w:pPr>
      <w:r>
        <w:rPr>
          <w:w w:val="99"/>
        </w:rPr>
        <w:t>{</w:t>
      </w:r>
    </w:p>
    <w:p>
      <w:pPr>
        <w:pStyle w:val="BodyText"/>
        <w:ind w:left="2020" w:right="319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"Select Degree"</w:t>
      </w:r>
      <w:r>
        <w:rPr/>
        <w:t>);</w:t>
      </w:r>
      <w:r>
        <w:rPr>
          <w:spacing w:val="-118"/>
        </w:rPr>
        <w:t> </w:t>
      </w:r>
      <w:r>
        <w:rPr/>
        <w:t>cmbxDegree.Focus();</w:t>
      </w:r>
    </w:p>
    <w:p>
      <w:pPr>
        <w:pStyle w:val="BodyText"/>
        <w:spacing w:line="226" w:lineRule="exact"/>
        <w:ind w:left="1540"/>
      </w:pPr>
      <w:r>
        <w:rPr>
          <w:w w:val="99"/>
        </w:rPr>
        <w:t>}</w:t>
      </w:r>
    </w:p>
    <w:p>
      <w:pPr>
        <w:pStyle w:val="BodyText"/>
        <w:spacing w:line="226" w:lineRule="exact"/>
        <w:ind w:left="1540"/>
      </w:pPr>
      <w:r>
        <w:rPr>
          <w:color w:val="0000FF"/>
        </w:rPr>
        <w:t>else</w:t>
      </w:r>
      <w:r>
        <w:rPr>
          <w:color w:val="0000FF"/>
          <w:spacing w:val="-4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(txtMarks.Text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0000FF"/>
        </w:rPr>
        <w:t>string</w:t>
      </w:r>
      <w:r>
        <w:rPr/>
        <w:t>.Empty)</w:t>
      </w:r>
    </w:p>
    <w:p>
      <w:pPr>
        <w:pStyle w:val="BodyText"/>
        <w:spacing w:line="226" w:lineRule="exact" w:before="1"/>
        <w:ind w:left="1540"/>
      </w:pPr>
      <w:r>
        <w:rPr>
          <w:w w:val="99"/>
        </w:rPr>
        <w:t>{</w:t>
      </w:r>
    </w:p>
    <w:p>
      <w:pPr>
        <w:pStyle w:val="BodyText"/>
        <w:spacing w:line="226" w:lineRule="exact"/>
        <w:ind w:left="2020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"Enter</w:t>
      </w:r>
      <w:r>
        <w:rPr>
          <w:color w:val="A21515"/>
          <w:spacing w:val="-11"/>
        </w:rPr>
        <w:t> </w:t>
      </w:r>
      <w:r>
        <w:rPr>
          <w:color w:val="A21515"/>
        </w:rPr>
        <w:t>Percentage"</w:t>
      </w:r>
      <w:r>
        <w:rPr/>
        <w:t>);</w:t>
      </w:r>
    </w:p>
    <w:p>
      <w:pPr>
        <w:spacing w:after="0" w:line="226" w:lineRule="exact"/>
        <w:sectPr>
          <w:pgSz w:w="12240" w:h="15840"/>
          <w:pgMar w:header="761" w:footer="0" w:top="1340" w:bottom="280" w:left="1340" w:right="1700"/>
        </w:sectPr>
      </w:pPr>
    </w:p>
    <w:p>
      <w:pPr>
        <w:pStyle w:val="BodyText"/>
        <w:spacing w:line="226" w:lineRule="exact" w:before="89"/>
        <w:ind w:left="2020"/>
      </w:pPr>
      <w:r>
        <w:rPr/>
        <w:t>txtMarks.Focus();</w:t>
      </w:r>
    </w:p>
    <w:p>
      <w:pPr>
        <w:pStyle w:val="BodyText"/>
        <w:spacing w:line="226" w:lineRule="exact"/>
        <w:ind w:left="1540"/>
      </w:pPr>
      <w:r>
        <w:rPr>
          <w:w w:val="99"/>
        </w:rPr>
        <w:t>}</w:t>
      </w:r>
    </w:p>
    <w:p>
      <w:pPr>
        <w:pStyle w:val="BodyText"/>
        <w:spacing w:line="226" w:lineRule="exact" w:before="1"/>
        <w:ind w:left="1540"/>
      </w:pPr>
      <w:r>
        <w:rPr>
          <w:color w:val="0000FF"/>
        </w:rPr>
        <w:t>else</w:t>
      </w:r>
    </w:p>
    <w:p>
      <w:pPr>
        <w:pStyle w:val="BodyText"/>
        <w:spacing w:line="226" w:lineRule="exact"/>
        <w:ind w:left="1540"/>
      </w:pPr>
      <w:r>
        <w:rPr>
          <w:w w:val="99"/>
        </w:rPr>
        <w:t>{</w:t>
      </w:r>
    </w:p>
    <w:p>
      <w:pPr>
        <w:spacing w:after="0" w:line="226" w:lineRule="exact"/>
        <w:sectPr>
          <w:pgSz w:w="12240" w:h="15840"/>
          <w:pgMar w:header="761" w:footer="0" w:top="1340" w:bottom="280" w:left="1340" w:right="170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9"/>
        <w:ind w:left="100"/>
      </w:pPr>
      <w:r>
        <w:rPr>
          <w:w w:val="95"/>
        </w:rPr>
        <w:t>txtMarks.Text);</w:t>
      </w:r>
    </w:p>
    <w:p>
      <w:pPr>
        <w:spacing w:line="226" w:lineRule="exact" w:before="2"/>
        <w:ind w:left="79" w:right="0" w:firstLine="0"/>
        <w:jc w:val="left"/>
        <w:rPr>
          <w:sz w:val="20"/>
        </w:rPr>
      </w:pPr>
      <w:r>
        <w:rPr/>
        <w:br w:type="column"/>
      </w:r>
      <w:r>
        <w:rPr>
          <w:color w:val="0000FF"/>
          <w:sz w:val="20"/>
        </w:rPr>
        <w:t>try</w:t>
      </w:r>
    </w:p>
    <w:p>
      <w:pPr>
        <w:pStyle w:val="BodyText"/>
        <w:spacing w:line="226" w:lineRule="exact"/>
        <w:ind w:left="79"/>
      </w:pPr>
      <w:r>
        <w:rPr>
          <w:w w:val="99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26" w:lineRule="exact" w:before="182"/>
        <w:ind w:left="79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18"/>
        </w:rPr>
      </w:pPr>
    </w:p>
    <w:p>
      <w:pPr>
        <w:pStyle w:val="BodyText"/>
        <w:ind w:left="79"/>
      </w:pPr>
      <w:r>
        <w:rPr>
          <w:color w:val="0000FF"/>
        </w:rPr>
        <w:t>float </w:t>
      </w:r>
      <w:r>
        <w:rPr/>
        <w:t>ehPer = </w:t>
      </w:r>
      <w:r>
        <w:rPr>
          <w:color w:val="0000FF"/>
        </w:rPr>
        <w:t>float</w:t>
      </w:r>
      <w:r>
        <w:rPr/>
        <w:t>.Parse(txtMarks.Text);</w:t>
      </w:r>
      <w:r>
        <w:rPr>
          <w:spacing w:val="1"/>
        </w:rPr>
        <w:t> </w:t>
      </w:r>
      <w:r>
        <w:rPr>
          <w:w w:val="95"/>
        </w:rPr>
        <w:t>dgvRecords.Rows.Add(cmbxDegree.SelectedItem.ToString(),</w:t>
      </w:r>
    </w:p>
    <w:p>
      <w:pPr>
        <w:spacing w:after="0"/>
        <w:sectPr>
          <w:type w:val="continuous"/>
          <w:pgSz w:w="12240" w:h="15840"/>
          <w:pgMar w:top="1340" w:bottom="280" w:left="1340" w:right="1700"/>
          <w:cols w:num="3" w:equalWidth="0">
            <w:col w:w="1901" w:space="40"/>
            <w:col w:w="440" w:space="39"/>
            <w:col w:w="6780"/>
          </w:cols>
        </w:sectPr>
      </w:pPr>
    </w:p>
    <w:p>
      <w:pPr>
        <w:pStyle w:val="BodyText"/>
        <w:spacing w:line="226" w:lineRule="exact"/>
        <w:ind w:left="2020"/>
      </w:pPr>
      <w:r>
        <w:rPr>
          <w:color w:val="0000FF"/>
        </w:rPr>
        <w:t>catch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2B91AE"/>
        </w:rPr>
        <w:t>Exception</w:t>
      </w:r>
      <w:r>
        <w:rPr/>
        <w:t>)</w:t>
      </w:r>
    </w:p>
    <w:p>
      <w:pPr>
        <w:pStyle w:val="BodyText"/>
        <w:spacing w:line="226" w:lineRule="exact"/>
        <w:ind w:left="2020"/>
      </w:pPr>
      <w:r>
        <w:rPr>
          <w:w w:val="99"/>
        </w:rPr>
        <w:t>{</w:t>
      </w:r>
    </w:p>
    <w:p>
      <w:pPr>
        <w:pStyle w:val="BodyText"/>
        <w:spacing w:before="1"/>
        <w:ind w:left="2500" w:right="91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"Percentage should be numeric"</w:t>
      </w:r>
      <w:r>
        <w:rPr/>
        <w:t>);</w:t>
      </w:r>
      <w:r>
        <w:rPr>
          <w:spacing w:val="-119"/>
        </w:rPr>
        <w:t> </w:t>
      </w:r>
      <w:r>
        <w:rPr/>
        <w:t>txtMarks.Focus();</w:t>
      </w:r>
    </w:p>
    <w:p>
      <w:pPr>
        <w:pStyle w:val="BodyText"/>
        <w:spacing w:before="1"/>
        <w:ind w:left="2020"/>
      </w:pPr>
      <w:r>
        <w:rPr>
          <w:w w:val="99"/>
        </w:rPr>
        <w:t>}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99"/>
        <w:ind w:left="1540"/>
      </w:pPr>
      <w:r>
        <w:rPr>
          <w:w w:val="99"/>
        </w:rPr>
        <w:t>}</w:t>
      </w:r>
    </w:p>
    <w:p>
      <w:pPr>
        <w:pStyle w:val="BodyText"/>
        <w:spacing w:before="2"/>
        <w:ind w:left="106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99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btnClear_Click(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line="226" w:lineRule="exact"/>
        <w:ind w:left="1060"/>
      </w:pPr>
      <w:r>
        <w:rPr>
          <w:w w:val="99"/>
        </w:rPr>
        <w:t>{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540" w:right="3932"/>
      </w:pPr>
      <w:r>
        <w:rPr/>
        <w:t>cmbxDegree.Text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000FF"/>
        </w:rPr>
        <w:t>string</w:t>
      </w:r>
      <w:r>
        <w:rPr/>
        <w:t>.Empty;</w:t>
      </w:r>
      <w:r>
        <w:rPr>
          <w:spacing w:val="-117"/>
        </w:rPr>
        <w:t> </w:t>
      </w:r>
      <w:r>
        <w:rPr/>
        <w:t>txtMarks.Text = </w:t>
      </w:r>
      <w:r>
        <w:rPr>
          <w:color w:val="0000FF"/>
        </w:rPr>
        <w:t>string</w:t>
      </w:r>
      <w:r>
        <w:rPr/>
        <w:t>.Empty;</w:t>
      </w:r>
      <w:r>
        <w:rPr>
          <w:spacing w:val="1"/>
        </w:rPr>
        <w:t> </w:t>
      </w:r>
      <w:r>
        <w:rPr/>
        <w:t>dgvRecords.Rows.Clear();</w:t>
      </w: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26" w:lineRule="exact" w:before="100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btnExit_Click(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6" w:lineRule="exact"/>
        <w:ind w:left="1060"/>
      </w:pPr>
      <w:r>
        <w:rPr>
          <w:w w:val="99"/>
        </w:rPr>
        <w:t>{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1540"/>
      </w:pPr>
      <w:r>
        <w:rPr>
          <w:color w:val="2B91AE"/>
        </w:rPr>
        <w:t>Application</w:t>
      </w:r>
      <w:r>
        <w:rPr/>
        <w:t>.Exit();</w:t>
      </w: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sectPr>
      <w:type w:val="continuous"/>
      <w:pgSz w:w="12240" w:h="15840"/>
      <w:pgMar w:top="1340" w:bottom="280" w:left="134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82438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1.950pt;height:13.05pt;mso-position-horizontal-relative:page;mso-position-vertical-relative:page;z-index:-1582387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2024-01-03T18:08:20Z</dcterms:created>
  <dcterms:modified xsi:type="dcterms:W3CDTF">2024-01-03T18:08:20Z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