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4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Lecture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#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15:</w:t>
      </w:r>
    </w:p>
    <w:p>
      <w:pPr>
        <w:pStyle w:val="BodyText"/>
        <w:spacing w:line="240" w:lineRule="auto" w:before="1"/>
        <w:ind w:left="0"/>
        <w:rPr>
          <w:rFonts w:ascii="Times New Roman"/>
          <w:b/>
          <w:sz w:val="21"/>
        </w:rPr>
      </w:pPr>
    </w:p>
    <w:p>
      <w:pPr>
        <w:spacing w:before="1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Objective:</w:t>
      </w:r>
    </w:p>
    <w:p>
      <w:pPr>
        <w:pStyle w:val="BodyText"/>
        <w:spacing w:line="240" w:lineRule="auto" w:before="4"/>
        <w:ind w:left="0"/>
        <w:rPr>
          <w:rFonts w:ascii="Times New Roman"/>
          <w:b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2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Database</w:t>
      </w:r>
      <w:r>
        <w:rPr>
          <w:spacing w:val="-4"/>
          <w:sz w:val="24"/>
        </w:rPr>
        <w:t> </w:t>
      </w:r>
      <w:r>
        <w:rPr>
          <w:sz w:val="24"/>
        </w:rPr>
        <w:t>Connectivity</w:t>
      </w:r>
      <w:r>
        <w:rPr>
          <w:spacing w:val="-6"/>
          <w:sz w:val="24"/>
        </w:rPr>
        <w:t> </w:t>
      </w:r>
      <w:r>
        <w:rPr>
          <w:sz w:val="24"/>
        </w:rPr>
        <w:t>(3</w:t>
      </w:r>
      <w:r>
        <w:rPr>
          <w:spacing w:val="3"/>
          <w:sz w:val="24"/>
        </w:rPr>
        <w:t> </w:t>
      </w:r>
      <w:r>
        <w:rPr>
          <w:sz w:val="24"/>
        </w:rPr>
        <w:t>Layer)</w:t>
      </w:r>
    </w:p>
    <w:p>
      <w:pPr>
        <w:spacing w:line="295" w:lineRule="exact" w:before="0"/>
        <w:ind w:left="1180" w:right="0" w:firstLine="0"/>
        <w:jc w:val="left"/>
        <w:rPr>
          <w:rFonts w:ascii="Times New Roman"/>
          <w:sz w:val="24"/>
        </w:rPr>
      </w:pPr>
      <w:r>
        <w:rPr>
          <w:sz w:val="24"/>
        </w:rPr>
        <w:t>o</w:t>
      </w:r>
      <w:r>
        <w:rPr>
          <w:spacing w:val="67"/>
          <w:sz w:val="24"/>
        </w:rPr>
        <w:t> </w:t>
      </w:r>
      <w:r>
        <w:rPr>
          <w:rFonts w:ascii="Times New Roman"/>
          <w:sz w:val="24"/>
        </w:rPr>
        <w:t>Record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Selection</w:t>
      </w:r>
    </w:p>
    <w:p>
      <w:pPr>
        <w:pStyle w:val="BodyText"/>
        <w:spacing w:line="240" w:lineRule="auto"/>
        <w:ind w:left="0"/>
        <w:rPr>
          <w:rFonts w:ascii="Times New Roman"/>
          <w:sz w:val="23"/>
        </w:rPr>
      </w:pPr>
    </w:p>
    <w:p>
      <w:pPr>
        <w:pStyle w:val="Title"/>
      </w:pPr>
      <w:r>
        <w:rPr/>
        <w:t>View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(simple)</w:t>
      </w:r>
    </w:p>
    <w:p>
      <w:pPr>
        <w:pStyle w:val="Heading1"/>
        <w:rPr>
          <w:u w:val="none"/>
        </w:rPr>
      </w:pPr>
      <w:r>
        <w:rPr>
          <w:u w:val="single"/>
        </w:rPr>
        <w:t>Database</w:t>
      </w:r>
    </w:p>
    <w:p>
      <w:pPr>
        <w:pStyle w:val="BodyText"/>
        <w:spacing w:before="56"/>
      </w:pPr>
      <w:r>
        <w:rPr>
          <w:color w:val="0000FF"/>
        </w:rPr>
        <w:t>use</w:t>
      </w:r>
      <w:r>
        <w:rPr>
          <w:color w:val="0000FF"/>
          <w:spacing w:val="-5"/>
        </w:rPr>
        <w:t> </w:t>
      </w:r>
      <w:r>
        <w:rPr/>
        <w:t>student</w:t>
      </w:r>
    </w:p>
    <w:p>
      <w:pPr>
        <w:pStyle w:val="BodyText"/>
        <w:spacing w:line="240" w:lineRule="auto"/>
        <w:ind w:right="6597"/>
      </w:pP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StdInfo</w:t>
      </w:r>
      <w:r>
        <w:rPr>
          <w:spacing w:val="-119"/>
        </w:rPr>
        <w:t> </w:t>
      </w:r>
      <w:r>
        <w:rPr>
          <w:color w:val="0000FF"/>
        </w:rPr>
        <w:t>create</w:t>
      </w:r>
      <w:r>
        <w:rPr>
          <w:color w:val="0000FF"/>
          <w:spacing w:val="1"/>
        </w:rPr>
        <w:t> </w:t>
      </w:r>
      <w:r>
        <w:rPr>
          <w:color w:val="0000FF"/>
        </w:rPr>
        <w:t>table</w:t>
      </w:r>
      <w:r>
        <w:rPr>
          <w:color w:val="0000FF"/>
          <w:spacing w:val="1"/>
        </w:rPr>
        <w:t> </w:t>
      </w:r>
      <w:r>
        <w:rPr/>
        <w:t>EmpInfo</w:t>
      </w:r>
      <w:r>
        <w:rPr>
          <w:spacing w:val="1"/>
        </w:rPr>
        <w:t> </w:t>
      </w:r>
      <w:r>
        <w:rPr>
          <w:color w:val="808080"/>
        </w:rPr>
        <w:t>(</w:t>
      </w:r>
    </w:p>
    <w:p>
      <w:pPr>
        <w:pStyle w:val="BodyText"/>
        <w:spacing w:line="240" w:lineRule="auto"/>
      </w:pPr>
      <w:r>
        <w:rPr/>
        <w:t>ID</w:t>
      </w:r>
      <w:r>
        <w:rPr>
          <w:spacing w:val="-5"/>
        </w:rPr>
        <w:t> </w:t>
      </w:r>
      <w:r>
        <w:rPr>
          <w:color w:val="0000FF"/>
        </w:rPr>
        <w:t>bigint</w:t>
      </w:r>
      <w:r>
        <w:rPr>
          <w:color w:val="808080"/>
        </w:rPr>
        <w:t>,</w:t>
      </w:r>
    </w:p>
    <w:p>
      <w:pPr>
        <w:pStyle w:val="BodyText"/>
        <w:spacing w:line="240" w:lineRule="auto" w:before="1"/>
        <w:ind w:right="6939"/>
      </w:pPr>
      <w:r>
        <w:rPr/>
        <w:t>Name </w:t>
      </w:r>
      <w:r>
        <w:rPr>
          <w:color w:val="0000FF"/>
        </w:rPr>
        <w:t>nvarchar</w:t>
      </w:r>
      <w:r>
        <w:rPr>
          <w:color w:val="808080"/>
        </w:rPr>
        <w:t>(</w:t>
      </w:r>
      <w:r>
        <w:rPr/>
        <w:t>20</w:t>
      </w:r>
      <w:r>
        <w:rPr>
          <w:color w:val="808080"/>
        </w:rPr>
        <w:t>),</w:t>
      </w:r>
      <w:r>
        <w:rPr>
          <w:color w:val="808080"/>
          <w:spacing w:val="-119"/>
        </w:rPr>
        <w:t> </w:t>
      </w:r>
      <w:r>
        <w:rPr/>
        <w:t>NIC</w:t>
      </w:r>
      <w:r>
        <w:rPr>
          <w:spacing w:val="-1"/>
        </w:rPr>
        <w:t> </w:t>
      </w:r>
      <w:r>
        <w:rPr>
          <w:color w:val="0000FF"/>
        </w:rPr>
        <w:t>bigint</w:t>
      </w:r>
    </w:p>
    <w:p>
      <w:pPr>
        <w:pStyle w:val="BodyText"/>
        <w:spacing w:line="240" w:lineRule="auto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1243012</wp:posOffset>
            </wp:positionH>
            <wp:positionV relativeFrom="paragraph">
              <wp:posOffset>167710</wp:posOffset>
            </wp:positionV>
            <wp:extent cx="5297616" cy="284511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616" cy="284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8080"/>
          <w:w w:val="99"/>
        </w:rPr>
        <w:t>)</w:t>
      </w:r>
    </w:p>
    <w:p>
      <w:pPr>
        <w:pStyle w:val="Heading1"/>
        <w:spacing w:before="190"/>
        <w:rPr>
          <w:u w:val="none"/>
        </w:rPr>
      </w:pPr>
      <w:r>
        <w:rPr>
          <w:u w:val="single"/>
        </w:rPr>
        <w:t>Presentation</w:t>
      </w:r>
      <w:r>
        <w:rPr>
          <w:spacing w:val="-3"/>
          <w:u w:val="single"/>
        </w:rPr>
        <w:t> </w:t>
      </w:r>
      <w:r>
        <w:rPr>
          <w:u w:val="single"/>
        </w:rPr>
        <w:t>Layer</w:t>
      </w:r>
    </w:p>
    <w:p>
      <w:pPr>
        <w:pStyle w:val="BodyText"/>
        <w:spacing w:line="240" w:lineRule="auto" w:before="55"/>
      </w:pPr>
      <w:r>
        <w:rPr>
          <w:color w:val="0000FF"/>
        </w:rPr>
        <w:t>using</w:t>
      </w:r>
      <w:r>
        <w:rPr>
          <w:color w:val="0000FF"/>
          <w:spacing w:val="-9"/>
        </w:rPr>
        <w:t> </w:t>
      </w:r>
      <w:r>
        <w:rPr/>
        <w:t>System.Data.SqlClient;</w:t>
      </w:r>
    </w:p>
    <w:p>
      <w:pPr>
        <w:pStyle w:val="BodyText"/>
        <w:spacing w:line="240" w:lineRule="auto" w:before="10"/>
        <w:ind w:left="0"/>
        <w:rPr>
          <w:sz w:val="19"/>
        </w:rPr>
      </w:pPr>
    </w:p>
    <w:p>
      <w:pPr>
        <w:pStyle w:val="BodyText"/>
        <w:spacing w:line="240" w:lineRule="auto"/>
      </w:pPr>
      <w:r>
        <w:rPr>
          <w:color w:val="0000FF"/>
        </w:rPr>
        <w:t>namespace</w:t>
      </w:r>
      <w:r>
        <w:rPr>
          <w:color w:val="0000FF"/>
          <w:spacing w:val="-8"/>
        </w:rPr>
        <w:t> </w:t>
      </w:r>
      <w:r>
        <w:rPr/>
        <w:t>ViewDataSimple</w:t>
      </w:r>
    </w:p>
    <w:p>
      <w:pPr>
        <w:pStyle w:val="BodyText"/>
        <w:spacing w:before="2"/>
      </w:pPr>
      <w:r>
        <w:rPr>
          <w:w w:val="99"/>
        </w:rPr>
        <w:t>{</w:t>
      </w:r>
    </w:p>
    <w:p>
      <w:pPr>
        <w:pStyle w:val="BodyText"/>
        <w:ind w:left="580"/>
      </w:pPr>
      <w:r>
        <w:rPr>
          <w:color w:val="0000FF"/>
        </w:rPr>
        <w:t>public</w:t>
      </w:r>
      <w:r>
        <w:rPr>
          <w:color w:val="0000FF"/>
          <w:spacing w:val="-3"/>
        </w:rPr>
        <w:t> </w:t>
      </w:r>
      <w:r>
        <w:rPr>
          <w:color w:val="0000FF"/>
        </w:rPr>
        <w:t>partial</w:t>
      </w:r>
      <w:r>
        <w:rPr>
          <w:color w:val="0000FF"/>
          <w:spacing w:val="-2"/>
        </w:rPr>
        <w:t> </w:t>
      </w: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2B91AE"/>
        </w:rPr>
        <w:t>Form1</w:t>
      </w:r>
      <w:r>
        <w:rPr>
          <w:color w:val="2B91AE"/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>
          <w:color w:val="2B91AE"/>
        </w:rPr>
        <w:t>Form</w:t>
      </w:r>
    </w:p>
    <w:p>
      <w:pPr>
        <w:pStyle w:val="BodyText"/>
        <w:spacing w:before="1"/>
        <w:ind w:left="580"/>
      </w:pPr>
      <w:r>
        <w:rPr>
          <w:w w:val="99"/>
        </w:rPr>
        <w:t>{</w:t>
      </w:r>
    </w:p>
    <w:p>
      <w:pPr>
        <w:pStyle w:val="BodyText"/>
        <w:ind w:left="1060"/>
      </w:pPr>
      <w:r>
        <w:rPr>
          <w:color w:val="0000FF"/>
        </w:rPr>
        <w:t>public</w:t>
      </w:r>
      <w:r>
        <w:rPr>
          <w:color w:val="0000FF"/>
          <w:spacing w:val="-5"/>
        </w:rPr>
        <w:t> </w:t>
      </w:r>
      <w:r>
        <w:rPr/>
        <w:t>Form1()</w:t>
      </w:r>
    </w:p>
    <w:p>
      <w:pPr>
        <w:pStyle w:val="BodyText"/>
        <w:ind w:left="1060"/>
      </w:pPr>
      <w:r>
        <w:rPr>
          <w:w w:val="99"/>
        </w:rPr>
        <w:t>{</w:t>
      </w:r>
    </w:p>
    <w:p>
      <w:pPr>
        <w:pStyle w:val="BodyText"/>
        <w:spacing w:before="1"/>
        <w:ind w:left="1540"/>
      </w:pPr>
      <w:r>
        <w:rPr/>
        <w:t>InitializeComponent();</w:t>
      </w:r>
    </w:p>
    <w:p>
      <w:pPr>
        <w:pStyle w:val="BodyText"/>
        <w:ind w:left="1060"/>
      </w:pPr>
      <w:r>
        <w:rPr>
          <w:w w:val="99"/>
        </w:rPr>
        <w:t>}</w:t>
      </w:r>
    </w:p>
    <w:p>
      <w:pPr>
        <w:pStyle w:val="BodyText"/>
        <w:spacing w:line="240" w:lineRule="auto" w:before="3"/>
        <w:ind w:left="0"/>
        <w:rPr>
          <w:sz w:val="11"/>
        </w:rPr>
      </w:pPr>
    </w:p>
    <w:p>
      <w:pPr>
        <w:pStyle w:val="BodyText"/>
        <w:spacing w:before="100"/>
        <w:ind w:left="106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btnExit_Click(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pStyle w:val="BodyText"/>
        <w:ind w:left="1060"/>
      </w:pPr>
      <w:r>
        <w:rPr>
          <w:w w:val="99"/>
        </w:rPr>
        <w:t>{</w:t>
      </w:r>
    </w:p>
    <w:p>
      <w:pPr>
        <w:pStyle w:val="BodyText"/>
        <w:spacing w:line="240" w:lineRule="auto" w:before="1"/>
        <w:ind w:left="1540"/>
      </w:pPr>
      <w:r>
        <w:rPr>
          <w:color w:val="2B91AE"/>
        </w:rPr>
        <w:t>Application</w:t>
      </w:r>
      <w:r>
        <w:rPr/>
        <w:t>.Exit();</w:t>
      </w:r>
    </w:p>
    <w:p>
      <w:pPr>
        <w:spacing w:after="0" w:line="240" w:lineRule="auto"/>
        <w:sectPr>
          <w:headerReference w:type="default" r:id="rId5"/>
          <w:type w:val="continuous"/>
          <w:pgSz w:w="12240" w:h="15840"/>
          <w:pgMar w:header="761" w:top="1340" w:bottom="280" w:left="1340" w:right="1680"/>
          <w:pgNumType w:start="1"/>
        </w:sectPr>
      </w:pPr>
    </w:p>
    <w:p>
      <w:pPr>
        <w:pStyle w:val="BodyText"/>
        <w:spacing w:line="240" w:lineRule="auto" w:before="89"/>
        <w:ind w:left="1060"/>
      </w:pPr>
      <w:r>
        <w:rPr>
          <w:w w:val="99"/>
        </w:rPr>
        <w:t>}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06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btnSearch_Click(</w:t>
      </w:r>
      <w:r>
        <w:rPr>
          <w:color w:val="0000FF"/>
        </w:rPr>
        <w:t>object</w:t>
      </w:r>
      <w:r>
        <w:rPr>
          <w:color w:val="0000FF"/>
          <w:spacing w:val="-5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pStyle w:val="BodyText"/>
        <w:ind w:left="1060"/>
      </w:pPr>
      <w:r>
        <w:rPr>
          <w:w w:val="99"/>
        </w:rPr>
        <w:t>{</w:t>
      </w:r>
    </w:p>
    <w:p>
      <w:pPr>
        <w:pStyle w:val="BodyText"/>
        <w:spacing w:before="1"/>
        <w:ind w:left="1540"/>
      </w:pPr>
      <w:r>
        <w:rPr>
          <w:color w:val="0000FF"/>
        </w:rPr>
        <w:t>try</w:t>
      </w:r>
    </w:p>
    <w:p>
      <w:pPr>
        <w:pStyle w:val="BodyText"/>
        <w:ind w:left="1540"/>
      </w:pPr>
      <w:r>
        <w:rPr>
          <w:w w:val="99"/>
        </w:rPr>
        <w:t>{</w:t>
      </w:r>
    </w:p>
    <w:p>
      <w:pPr>
        <w:pStyle w:val="BodyText"/>
        <w:ind w:left="2020"/>
      </w:pPr>
      <w:r>
        <w:rPr>
          <w:color w:val="2B91AE"/>
        </w:rPr>
        <w:t>String</w:t>
      </w:r>
      <w:r>
        <w:rPr>
          <w:color w:val="2B91AE"/>
          <w:spacing w:val="-4"/>
        </w:rPr>
        <w:t> </w:t>
      </w:r>
      <w:r>
        <w:rPr/>
        <w:t>strCon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A21515"/>
        </w:rPr>
        <w:t>"Integrated</w:t>
      </w:r>
      <w:r>
        <w:rPr>
          <w:color w:val="A21515"/>
          <w:spacing w:val="-5"/>
        </w:rPr>
        <w:t> </w:t>
      </w:r>
      <w:r>
        <w:rPr>
          <w:color w:val="A21515"/>
        </w:rPr>
        <w:t>Security=SSPI;Persist</w:t>
      </w:r>
      <w:r>
        <w:rPr>
          <w:color w:val="A21515"/>
          <w:spacing w:val="-4"/>
        </w:rPr>
        <w:t> </w:t>
      </w:r>
      <w:r>
        <w:rPr>
          <w:color w:val="A21515"/>
        </w:rPr>
        <w:t>Security</w:t>
      </w:r>
    </w:p>
    <w:p>
      <w:pPr>
        <w:pStyle w:val="BodyText"/>
        <w:spacing w:before="2"/>
      </w:pPr>
      <w:r>
        <w:rPr>
          <w:color w:val="A21515"/>
        </w:rPr>
        <w:t>Info=False;Initial</w:t>
      </w:r>
      <w:r>
        <w:rPr>
          <w:color w:val="A21515"/>
          <w:spacing w:val="-11"/>
        </w:rPr>
        <w:t> </w:t>
      </w:r>
      <w:r>
        <w:rPr>
          <w:color w:val="A21515"/>
        </w:rPr>
        <w:t>Catalog=student"</w:t>
      </w:r>
      <w:r>
        <w:rPr/>
        <w:t>;</w:t>
      </w:r>
    </w:p>
    <w:p>
      <w:pPr>
        <w:pStyle w:val="BodyText"/>
        <w:spacing w:line="240" w:lineRule="auto"/>
        <w:ind w:left="2020" w:right="1299"/>
      </w:pPr>
      <w:r>
        <w:rPr>
          <w:color w:val="2B91AE"/>
        </w:rPr>
        <w:t>SqlConnection </w:t>
      </w:r>
      <w:r>
        <w:rPr/>
        <w:t>sqlCon = </w:t>
      </w:r>
      <w:r>
        <w:rPr>
          <w:color w:val="0000FF"/>
        </w:rPr>
        <w:t>new </w:t>
      </w:r>
      <w:r>
        <w:rPr>
          <w:color w:val="2B91AE"/>
        </w:rPr>
        <w:t>SqlConnection</w:t>
      </w:r>
      <w:r>
        <w:rPr/>
        <w:t>(strCon);</w:t>
      </w:r>
      <w:r>
        <w:rPr>
          <w:spacing w:val="-118"/>
        </w:rPr>
        <w:t> </w:t>
      </w: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(sqlCon.State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>
          <w:color w:val="2B91AE"/>
        </w:rPr>
        <w:t>ConnectionState</w:t>
      </w:r>
      <w:r>
        <w:rPr/>
        <w:t>.Closed)</w:t>
      </w:r>
    </w:p>
    <w:p>
      <w:pPr>
        <w:pStyle w:val="BodyText"/>
        <w:ind w:left="2020"/>
      </w:pPr>
      <w:r>
        <w:rPr>
          <w:w w:val="99"/>
        </w:rPr>
        <w:t>{</w:t>
      </w:r>
    </w:p>
    <w:p>
      <w:pPr>
        <w:pStyle w:val="BodyText"/>
        <w:ind w:left="2500"/>
      </w:pPr>
      <w:r>
        <w:rPr/>
        <w:t>sqlCon.Open();</w:t>
      </w:r>
    </w:p>
    <w:p>
      <w:pPr>
        <w:pStyle w:val="BodyText"/>
        <w:spacing w:before="1"/>
        <w:ind w:left="2020"/>
      </w:pPr>
      <w:r>
        <w:rPr>
          <w:w w:val="99"/>
        </w:rPr>
        <w:t>}</w:t>
      </w:r>
    </w:p>
    <w:p>
      <w:pPr>
        <w:pStyle w:val="BodyText"/>
        <w:spacing w:line="240" w:lineRule="auto"/>
        <w:ind w:right="99" w:firstLine="1919"/>
      </w:pPr>
      <w:r>
        <w:rPr>
          <w:color w:val="2B91AE"/>
        </w:rPr>
        <w:t>String </w:t>
      </w:r>
      <w:r>
        <w:rPr/>
        <w:t>query = </w:t>
      </w:r>
      <w:r>
        <w:rPr>
          <w:color w:val="A21515"/>
        </w:rPr>
        <w:t>"select * from EmpInfo where Name like '%" </w:t>
      </w:r>
      <w:r>
        <w:rPr/>
        <w:t>+</w:t>
      </w:r>
      <w:r>
        <w:rPr>
          <w:spacing w:val="-118"/>
        </w:rPr>
        <w:t> </w:t>
      </w:r>
      <w:r>
        <w:rPr/>
        <w:t>txtName.Text</w:t>
      </w:r>
      <w:r>
        <w:rPr>
          <w:spacing w:val="-1"/>
        </w:rPr>
        <w:t> </w:t>
      </w:r>
      <w:r>
        <w:rPr/>
        <w:t>+ </w:t>
      </w:r>
      <w:r>
        <w:rPr>
          <w:color w:val="A21515"/>
        </w:rPr>
        <w:t>"%'"</w:t>
      </w:r>
      <w:r>
        <w:rPr/>
        <w:t>;</w:t>
      </w:r>
    </w:p>
    <w:p>
      <w:pPr>
        <w:pStyle w:val="BodyText"/>
        <w:spacing w:line="240" w:lineRule="auto"/>
        <w:ind w:left="2020" w:right="1179"/>
      </w:pPr>
      <w:r>
        <w:rPr>
          <w:color w:val="2B91AE"/>
        </w:rPr>
        <w:t>SqlCommand </w:t>
      </w:r>
      <w:r>
        <w:rPr/>
        <w:t>sqlCmd = </w:t>
      </w:r>
      <w:r>
        <w:rPr>
          <w:color w:val="0000FF"/>
        </w:rPr>
        <w:t>new </w:t>
      </w:r>
      <w:r>
        <w:rPr>
          <w:color w:val="2B91AE"/>
        </w:rPr>
        <w:t>SqlCommand</w:t>
      </w:r>
      <w:r>
        <w:rPr/>
        <w:t>(query, sqlCon);</w:t>
      </w:r>
      <w:r>
        <w:rPr>
          <w:spacing w:val="-118"/>
        </w:rPr>
        <w:t> </w:t>
      </w:r>
      <w:r>
        <w:rPr>
          <w:color w:val="2B91AE"/>
        </w:rPr>
        <w:t>SqlDataReader</w:t>
      </w:r>
      <w:r>
        <w:rPr>
          <w:color w:val="2B91AE"/>
          <w:spacing w:val="-1"/>
        </w:rPr>
        <w:t> </w:t>
      </w:r>
      <w:r>
        <w:rPr/>
        <w:t>sdr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sqlCmd.ExecuteReader();</w:t>
      </w:r>
    </w:p>
    <w:p>
      <w:pPr>
        <w:pStyle w:val="BodyText"/>
        <w:spacing w:before="1"/>
        <w:ind w:left="2020"/>
      </w:pPr>
      <w:r>
        <w:rPr>
          <w:color w:val="0000FF"/>
        </w:rPr>
        <w:t>while</w:t>
      </w:r>
      <w:r>
        <w:rPr>
          <w:color w:val="0000FF"/>
          <w:spacing w:val="-5"/>
        </w:rPr>
        <w:t> </w:t>
      </w:r>
      <w:r>
        <w:rPr/>
        <w:t>(sdr.Read())</w:t>
      </w:r>
    </w:p>
    <w:p>
      <w:pPr>
        <w:pStyle w:val="BodyText"/>
        <w:ind w:left="2020"/>
      </w:pPr>
      <w:r>
        <w:rPr>
          <w:w w:val="99"/>
        </w:rPr>
        <w:t>{</w:t>
      </w:r>
    </w:p>
    <w:p>
      <w:pPr>
        <w:pStyle w:val="BodyText"/>
        <w:spacing w:before="1"/>
        <w:ind w:left="2500"/>
      </w:pPr>
      <w:r>
        <w:rPr/>
        <w:t>DGV.Rows.Add(sdr[0].ToString(),</w:t>
      </w:r>
      <w:r>
        <w:rPr>
          <w:spacing w:val="-16"/>
        </w:rPr>
        <w:t> </w:t>
      </w:r>
      <w:r>
        <w:rPr/>
        <w:t>sdr[1].ToString(),</w:t>
      </w:r>
    </w:p>
    <w:p>
      <w:pPr>
        <w:pStyle w:val="BodyText"/>
      </w:pPr>
      <w:r>
        <w:rPr/>
        <w:t>sdr[2].ToString());</w:t>
      </w:r>
    </w:p>
    <w:p>
      <w:pPr>
        <w:pStyle w:val="BodyText"/>
        <w:ind w:left="2020"/>
      </w:pPr>
      <w:r>
        <w:rPr>
          <w:w w:val="99"/>
        </w:rPr>
        <w:t>}</w:t>
      </w:r>
    </w:p>
    <w:p>
      <w:pPr>
        <w:pStyle w:val="BodyText"/>
        <w:spacing w:line="240" w:lineRule="auto" w:before="2"/>
        <w:ind w:left="2020" w:right="4069"/>
      </w:pPr>
      <w:r>
        <w:rPr/>
        <w:t>sdr.Close();</w:t>
      </w:r>
      <w:r>
        <w:rPr>
          <w:spacing w:val="1"/>
        </w:rPr>
        <w:t> </w:t>
      </w:r>
      <w:r>
        <w:rPr>
          <w:w w:val="95"/>
        </w:rPr>
        <w:t>sqlCon.Close();</w:t>
      </w:r>
    </w:p>
    <w:p>
      <w:pPr>
        <w:pStyle w:val="BodyText"/>
        <w:ind w:left="1540"/>
      </w:pPr>
      <w:r>
        <w:rPr>
          <w:w w:val="99"/>
        </w:rPr>
        <w:t>}</w:t>
      </w:r>
    </w:p>
    <w:p>
      <w:pPr>
        <w:pStyle w:val="BodyText"/>
        <w:ind w:left="1540"/>
      </w:pPr>
      <w:r>
        <w:rPr>
          <w:color w:val="0000FF"/>
        </w:rPr>
        <w:t>catch</w:t>
      </w:r>
      <w:r>
        <w:rPr>
          <w:color w:val="0000FF"/>
          <w:spacing w:val="-4"/>
        </w:rPr>
        <w:t> </w:t>
      </w:r>
      <w:r>
        <w:rPr/>
        <w:t>(</w:t>
      </w:r>
      <w:r>
        <w:rPr>
          <w:color w:val="2B91AE"/>
        </w:rPr>
        <w:t>Exception</w:t>
      </w:r>
      <w:r>
        <w:rPr>
          <w:color w:val="2B91AE"/>
          <w:spacing w:val="-2"/>
        </w:rPr>
        <w:t> </w:t>
      </w:r>
      <w:r>
        <w:rPr/>
        <w:t>ex)</w:t>
      </w:r>
    </w:p>
    <w:p>
      <w:pPr>
        <w:pStyle w:val="BodyText"/>
        <w:ind w:left="1540"/>
      </w:pPr>
      <w:r>
        <w:rPr>
          <w:w w:val="99"/>
        </w:rPr>
        <w:t>{</w:t>
      </w:r>
    </w:p>
    <w:p>
      <w:pPr>
        <w:pStyle w:val="BodyText"/>
        <w:spacing w:before="1"/>
        <w:ind w:left="2020"/>
      </w:pP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"Message:</w:t>
      </w:r>
      <w:r>
        <w:rPr>
          <w:color w:val="A21515"/>
          <w:spacing w:val="-4"/>
        </w:rPr>
        <w:t> </w:t>
      </w:r>
      <w:r>
        <w:rPr>
          <w:color w:val="A21515"/>
        </w:rPr>
        <w:t>"</w:t>
      </w:r>
      <w:r>
        <w:rPr>
          <w:color w:val="A21515"/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ex);</w:t>
      </w:r>
    </w:p>
    <w:p>
      <w:pPr>
        <w:pStyle w:val="BodyText"/>
        <w:ind w:left="1540"/>
      </w:pPr>
      <w:r>
        <w:rPr>
          <w:w w:val="99"/>
        </w:rPr>
        <w:t>}</w:t>
      </w:r>
    </w:p>
    <w:p>
      <w:pPr>
        <w:pStyle w:val="BodyText"/>
        <w:spacing w:before="2"/>
        <w:ind w:left="1060"/>
      </w:pPr>
      <w:r>
        <w:rPr>
          <w:w w:val="99"/>
        </w:rPr>
        <w:t>}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sectPr>
      <w:pgSz w:w="12240" w:h="15840"/>
      <w:pgMar w:header="761" w:footer="0" w:top="134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Verdana">
    <w:altName w:val="Verdana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7.040001pt;width:166.85pt;height:13.05pt;mso-position-horizontal-relative:page;mso-position-vertical-relative:page;z-index:-1578137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VISUAL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PROGRAMMING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Spring-2014</w:t>
                </w:r>
              </w:p>
            </w:txbxContent>
          </v:textbox>
          <w10:wrap type="none"/>
        </v:shape>
      </w:pict>
    </w:r>
    <w:r>
      <w:rPr/>
      <w:pict>
        <v:shape style="position:absolute;margin-left:379.109985pt;margin-top:37.040001pt;width:161.950pt;height:13.05pt;mso-position-horizontal-relative:page;mso-position-vertical-relative:page;z-index:-1578086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INSTRUCTOR</w:t>
                </w:r>
                <w:r>
                  <w:rPr>
                    <w:rFonts w:ascii="Calibri"/>
                    <w:spacing w:val="-6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ADIL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SHAHEEN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26" w:lineRule="exact"/>
      <w:ind w:left="100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100"/>
      <w:outlineLvl w:val="1"/>
    </w:pPr>
    <w:rPr>
      <w:rFonts w:ascii="Verdana" w:hAnsi="Verdana" w:eastAsia="Verdana" w:cs="Verdana"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45" w:right="1608"/>
      <w:jc w:val="center"/>
    </w:pPr>
    <w:rPr>
      <w:rFonts w:ascii="Verdana" w:hAnsi="Verdana" w:eastAsia="Verdana" w:cs="Verdana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92" w:lineRule="exact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Confession</dc:creator>
  <dcterms:created xsi:type="dcterms:W3CDTF">2024-01-03T18:12:34Z</dcterms:created>
  <dcterms:modified xsi:type="dcterms:W3CDTF">2024-01-03T18:12:34Z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2024-01-03T00:00:00Z</vt:filetime>
  </property>
</Properties>
</file>