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Lecture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16:</w:t>
      </w:r>
    </w:p>
    <w:p>
      <w:pPr>
        <w:pStyle w:val="BodyText"/>
        <w:spacing w:before="1"/>
        <w:ind w:left="0"/>
        <w:rPr>
          <w:rFonts w:ascii="Times New Roman"/>
          <w:b/>
          <w:sz w:val="21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Objective:</w:t>
      </w:r>
    </w:p>
    <w:p>
      <w:pPr>
        <w:pStyle w:val="BodyText"/>
        <w:spacing w:before="4"/>
        <w:ind w:left="0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2" w:lineRule="exact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Connectivity</w:t>
      </w:r>
      <w:r>
        <w:rPr>
          <w:spacing w:val="-6"/>
          <w:sz w:val="24"/>
        </w:rPr>
        <w:t> </w:t>
      </w:r>
      <w:r>
        <w:rPr>
          <w:sz w:val="24"/>
        </w:rPr>
        <w:t>(DISCONNECTED)</w:t>
      </w:r>
    </w:p>
    <w:p>
      <w:pPr>
        <w:spacing w:line="295" w:lineRule="exact" w:before="0"/>
        <w:ind w:left="1180" w:right="0" w:firstLine="0"/>
        <w:jc w:val="left"/>
        <w:rPr>
          <w:rFonts w:ascii="Times New Roman"/>
          <w:sz w:val="24"/>
        </w:rPr>
      </w:pPr>
      <w:r>
        <w:rPr>
          <w:rFonts w:ascii="Courier New"/>
          <w:sz w:val="24"/>
        </w:rPr>
        <w:t>o</w:t>
      </w:r>
      <w:r>
        <w:rPr>
          <w:rFonts w:ascii="Courier New"/>
          <w:spacing w:val="67"/>
          <w:sz w:val="24"/>
        </w:rPr>
        <w:t> </w:t>
      </w:r>
      <w:r>
        <w:rPr>
          <w:rFonts w:ascii="Times New Roman"/>
          <w:sz w:val="24"/>
        </w:rPr>
        <w:t>Record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Selection</w:t>
      </w:r>
    </w:p>
    <w:p>
      <w:pPr>
        <w:pStyle w:val="BodyText"/>
        <w:spacing w:before="10"/>
        <w:ind w:left="0"/>
        <w:rPr>
          <w:rFonts w:ascii="Times New Roman"/>
          <w:sz w:val="22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2352675</wp:posOffset>
            </wp:positionH>
            <wp:positionV relativeFrom="paragraph">
              <wp:posOffset>284809</wp:posOffset>
            </wp:positionV>
            <wp:extent cx="3057987" cy="33623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987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View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(simple)</w:t>
      </w:r>
    </w:p>
    <w:p>
      <w:pPr>
        <w:spacing w:before="213"/>
        <w:ind w:left="100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  <w:u w:val="single"/>
        </w:rPr>
        <w:t>Presentation</w:t>
      </w:r>
      <w:r>
        <w:rPr>
          <w:rFonts w:ascii="Verdana"/>
          <w:spacing w:val="-3"/>
          <w:sz w:val="28"/>
          <w:u w:val="single"/>
        </w:rPr>
        <w:t> </w:t>
      </w:r>
      <w:r>
        <w:rPr>
          <w:rFonts w:ascii="Verdana"/>
          <w:sz w:val="28"/>
          <w:u w:val="single"/>
        </w:rPr>
        <w:t>Layer</w:t>
      </w:r>
    </w:p>
    <w:p>
      <w:pPr>
        <w:pStyle w:val="BodyText"/>
        <w:spacing w:line="222" w:lineRule="exact" w:before="50"/>
        <w:ind w:left="100"/>
      </w:pPr>
      <w:r>
        <w:rPr>
          <w:color w:val="0000FF"/>
        </w:rPr>
        <w:t>using</w:t>
      </w:r>
      <w:r>
        <w:rPr>
          <w:color w:val="0000FF"/>
          <w:spacing w:val="-5"/>
        </w:rPr>
        <w:t> </w:t>
      </w:r>
      <w:r>
        <w:rPr/>
        <w:t>System;</w:t>
      </w:r>
    </w:p>
    <w:p>
      <w:pPr>
        <w:pStyle w:val="BodyText"/>
        <w:ind w:left="100" w:right="5652"/>
      </w:pPr>
      <w:r>
        <w:rPr>
          <w:color w:val="0000FF"/>
        </w:rPr>
        <w:t>using</w:t>
      </w:r>
      <w:r>
        <w:rPr>
          <w:color w:val="0000FF"/>
          <w:spacing w:val="-19"/>
        </w:rPr>
        <w:t> </w:t>
      </w:r>
      <w:r>
        <w:rPr/>
        <w:t>System.Collections.Generic;</w:t>
      </w:r>
      <w:r>
        <w:rPr>
          <w:spacing w:val="-101"/>
        </w:rPr>
        <w:t> </w:t>
      </w:r>
      <w:r>
        <w:rPr>
          <w:color w:val="0000FF"/>
        </w:rPr>
        <w:t>using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ind w:left="100" w:right="6170"/>
      </w:pPr>
      <w:r>
        <w:rPr>
          <w:color w:val="0000FF"/>
        </w:rPr>
        <w:t>using</w:t>
      </w:r>
      <w:r>
        <w:rPr>
          <w:color w:val="0000FF"/>
          <w:spacing w:val="-15"/>
        </w:rPr>
        <w:t> </w:t>
      </w:r>
      <w:r>
        <w:rPr/>
        <w:t>System.Data.SqlClient;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System.Drawing;</w:t>
      </w:r>
    </w:p>
    <w:p>
      <w:pPr>
        <w:pStyle w:val="BodyText"/>
        <w:ind w:left="100" w:right="7208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System.Linq;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System.Text;</w:t>
      </w:r>
    </w:p>
    <w:p>
      <w:pPr>
        <w:pStyle w:val="BodyText"/>
        <w:ind w:left="100" w:right="6067"/>
      </w:pPr>
      <w:r>
        <w:rPr>
          <w:color w:val="0000FF"/>
        </w:rPr>
        <w:t>using</w:t>
      </w:r>
      <w:r>
        <w:rPr>
          <w:color w:val="0000FF"/>
          <w:spacing w:val="-17"/>
        </w:rPr>
        <w:t> </w:t>
      </w:r>
      <w:r>
        <w:rPr/>
        <w:t>System.Threading.Tasks;</w:t>
      </w:r>
      <w:r>
        <w:rPr>
          <w:spacing w:val="-101"/>
        </w:rPr>
        <w:t> </w:t>
      </w:r>
      <w:r>
        <w:rPr>
          <w:color w:val="0000FF"/>
        </w:rPr>
        <w:t>using</w:t>
      </w:r>
      <w:r>
        <w:rPr>
          <w:color w:val="0000FF"/>
          <w:spacing w:val="-6"/>
        </w:rPr>
        <w:t> </w:t>
      </w:r>
      <w:r>
        <w:rPr/>
        <w:t>System.Windows.Forms;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9"/>
        </w:rPr>
        <w:t> </w:t>
      </w:r>
      <w:r>
        <w:rPr/>
        <w:t>DisconnectedDB</w:t>
      </w: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pStyle w:val="BodyText"/>
        <w:spacing w:line="222" w:lineRule="exact" w:before="1"/>
        <w:ind w:left="518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Form1</w:t>
      </w:r>
      <w:r>
        <w:rPr>
          <w:color w:val="2B91AE"/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pStyle w:val="BodyText"/>
        <w:spacing w:line="222" w:lineRule="exact"/>
        <w:ind w:left="518"/>
      </w:pPr>
      <w:r>
        <w:rPr>
          <w:w w:val="99"/>
        </w:rPr>
        <w:t>{</w:t>
      </w:r>
    </w:p>
    <w:p>
      <w:pPr>
        <w:pStyle w:val="BodyText"/>
        <w:spacing w:before="1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/>
        <w:t>Form1()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21" w:lineRule="exact"/>
        <w:ind w:left="1353"/>
      </w:pPr>
      <w:r>
        <w:rPr/>
        <w:t>InitializeComponent();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color w:val="2B91AE"/>
        </w:rPr>
        <w:t>DataSet</w:t>
      </w:r>
      <w:r>
        <w:rPr>
          <w:color w:val="2B91AE"/>
          <w:spacing w:val="-3"/>
        </w:rPr>
        <w:t> </w:t>
      </w:r>
      <w:r>
        <w:rPr/>
        <w:t>ds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new</w:t>
      </w:r>
      <w:r>
        <w:rPr>
          <w:color w:val="0000FF"/>
          <w:spacing w:val="-3"/>
        </w:rPr>
        <w:t> </w:t>
      </w:r>
      <w:r>
        <w:rPr>
          <w:color w:val="2B91AE"/>
        </w:rPr>
        <w:t>DataSet</w:t>
      </w:r>
      <w:r>
        <w:rPr/>
        <w:t>();</w:t>
      </w:r>
    </w:p>
    <w:p>
      <w:pPr>
        <w:pStyle w:val="BodyText"/>
        <w:spacing w:before="1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button1_Click(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61" w:top="1340" w:bottom="280" w:left="1340" w:right="1700"/>
          <w:pgNumType w:start="1"/>
        </w:sectPr>
      </w:pPr>
    </w:p>
    <w:p>
      <w:pPr>
        <w:pStyle w:val="BodyText"/>
        <w:spacing w:before="78"/>
      </w:pPr>
      <w:r>
        <w:rPr>
          <w:w w:val="99"/>
        </w:rPr>
        <w:t>{</w:t>
      </w:r>
    </w:p>
    <w:p>
      <w:pPr>
        <w:pStyle w:val="BodyText"/>
        <w:spacing w:before="2"/>
        <w:ind w:left="1353"/>
      </w:pPr>
      <w:r>
        <w:rPr>
          <w:color w:val="0000FF"/>
        </w:rPr>
        <w:t>string</w:t>
      </w:r>
      <w:r>
        <w:rPr>
          <w:color w:val="0000FF"/>
          <w:spacing w:val="-7"/>
        </w:rPr>
        <w:t> </w:t>
      </w:r>
      <w:r>
        <w:rPr/>
        <w:t>strcon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@"Integrated</w:t>
      </w:r>
      <w:r>
        <w:rPr>
          <w:color w:val="A21515"/>
          <w:spacing w:val="-7"/>
        </w:rPr>
        <w:t> </w:t>
      </w:r>
      <w:r>
        <w:rPr>
          <w:color w:val="A21515"/>
        </w:rPr>
        <w:t>Security=SSPI;Persist</w:t>
      </w:r>
      <w:r>
        <w:rPr>
          <w:color w:val="A21515"/>
          <w:spacing w:val="-5"/>
        </w:rPr>
        <w:t> </w:t>
      </w:r>
      <w:r>
        <w:rPr>
          <w:color w:val="A21515"/>
        </w:rPr>
        <w:t>Security</w:t>
      </w:r>
    </w:p>
    <w:p>
      <w:pPr>
        <w:pStyle w:val="BodyText"/>
        <w:ind w:left="1353" w:right="1285" w:hanging="1253"/>
      </w:pPr>
      <w:r>
        <w:rPr>
          <w:color w:val="A21515"/>
        </w:rPr>
        <w:t>Info=False;Initial</w:t>
      </w:r>
      <w:r>
        <w:rPr>
          <w:color w:val="A21515"/>
          <w:spacing w:val="-16"/>
        </w:rPr>
        <w:t> </w:t>
      </w:r>
      <w:r>
        <w:rPr>
          <w:color w:val="A21515"/>
        </w:rPr>
        <w:t>Catalog=student;Data</w:t>
      </w:r>
      <w:r>
        <w:rPr>
          <w:color w:val="A21515"/>
          <w:spacing w:val="-13"/>
        </w:rPr>
        <w:t> </w:t>
      </w:r>
      <w:r>
        <w:rPr>
          <w:color w:val="A21515"/>
        </w:rPr>
        <w:t>Source=ATECH\SQLEXPRESS"</w:t>
      </w:r>
      <w:r>
        <w:rPr/>
        <w:t>;</w:t>
      </w:r>
      <w:r>
        <w:rPr>
          <w:spacing w:val="-101"/>
        </w:rPr>
        <w:t> </w:t>
      </w:r>
      <w:r>
        <w:rPr>
          <w:color w:val="2B91AE"/>
        </w:rPr>
        <w:t>SqlConnection </w:t>
      </w:r>
      <w:r>
        <w:rPr/>
        <w:t>sqlcon = </w:t>
      </w:r>
      <w:r>
        <w:rPr>
          <w:color w:val="0000FF"/>
        </w:rPr>
        <w:t>new </w:t>
      </w:r>
      <w:r>
        <w:rPr>
          <w:color w:val="2B91AE"/>
        </w:rPr>
        <w:t>SqlConnection</w:t>
      </w:r>
      <w:r>
        <w:rPr/>
        <w:t>(strcon);</w:t>
      </w:r>
      <w:r>
        <w:rPr>
          <w:spacing w:val="1"/>
        </w:rPr>
        <w:t> </w:t>
      </w:r>
      <w:r>
        <w:rPr/>
        <w:t>sqlcon.Open();</w:t>
      </w:r>
    </w:p>
    <w:p>
      <w:pPr>
        <w:pStyle w:val="BodyText"/>
        <w:ind w:left="1353" w:right="2624"/>
      </w:pPr>
      <w:r>
        <w:rPr>
          <w:color w:val="0000FF"/>
        </w:rPr>
        <w:t>string</w:t>
      </w:r>
      <w:r>
        <w:rPr>
          <w:color w:val="0000FF"/>
          <w:spacing w:val="17"/>
        </w:rPr>
        <w:t> </w:t>
      </w:r>
      <w:r>
        <w:rPr/>
        <w:t>query</w:t>
      </w:r>
      <w:r>
        <w:rPr>
          <w:spacing w:val="17"/>
        </w:rPr>
        <w:t> </w:t>
      </w:r>
      <w:r>
        <w:rPr/>
        <w:t>=</w:t>
      </w:r>
      <w:r>
        <w:rPr>
          <w:spacing w:val="19"/>
        </w:rPr>
        <w:t> </w:t>
      </w:r>
      <w:r>
        <w:rPr>
          <w:color w:val="A21515"/>
        </w:rPr>
        <w:t>"select</w:t>
      </w:r>
      <w:r>
        <w:rPr>
          <w:color w:val="A21515"/>
          <w:spacing w:val="17"/>
        </w:rPr>
        <w:t> </w:t>
      </w:r>
      <w:r>
        <w:rPr>
          <w:color w:val="A21515"/>
        </w:rPr>
        <w:t>*</w:t>
      </w:r>
      <w:r>
        <w:rPr>
          <w:color w:val="A21515"/>
          <w:spacing w:val="17"/>
        </w:rPr>
        <w:t> </w:t>
      </w:r>
      <w:r>
        <w:rPr>
          <w:color w:val="A21515"/>
        </w:rPr>
        <w:t>from</w:t>
      </w:r>
      <w:r>
        <w:rPr>
          <w:color w:val="A21515"/>
          <w:spacing w:val="17"/>
        </w:rPr>
        <w:t> </w:t>
      </w:r>
      <w:r>
        <w:rPr>
          <w:color w:val="A21515"/>
        </w:rPr>
        <w:t>stdinfo"</w:t>
      </w:r>
      <w:r>
        <w:rPr/>
        <w:t>;</w:t>
      </w:r>
      <w:r>
        <w:rPr>
          <w:spacing w:val="1"/>
        </w:rPr>
        <w:t> </w:t>
      </w:r>
      <w:r>
        <w:rPr>
          <w:color w:val="2B91AE"/>
        </w:rPr>
        <w:t>SqlCommand</w:t>
      </w:r>
      <w:r>
        <w:rPr>
          <w:color w:val="2B91AE"/>
          <w:spacing w:val="-5"/>
        </w:rPr>
        <w:t> </w:t>
      </w:r>
      <w:r>
        <w:rPr/>
        <w:t>sqlcmd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5"/>
        </w:rPr>
        <w:t> </w:t>
      </w:r>
      <w:r>
        <w:rPr>
          <w:color w:val="2B91AE"/>
        </w:rPr>
        <w:t>SqlCommand</w:t>
      </w:r>
      <w:r>
        <w:rPr/>
        <w:t>(query,</w:t>
      </w:r>
      <w:r>
        <w:rPr>
          <w:spacing w:val="-6"/>
        </w:rPr>
        <w:t> </w:t>
      </w:r>
      <w:r>
        <w:rPr/>
        <w:t>sqlcon);</w:t>
      </w:r>
      <w:r>
        <w:rPr>
          <w:spacing w:val="-102"/>
        </w:rPr>
        <w:t> </w:t>
      </w:r>
      <w:r>
        <w:rPr>
          <w:color w:val="2B91AE"/>
        </w:rPr>
        <w:t>SqlDataAdapter </w:t>
      </w:r>
      <w:r>
        <w:rPr/>
        <w:t>sda = </w:t>
      </w:r>
      <w:r>
        <w:rPr>
          <w:color w:val="0000FF"/>
        </w:rPr>
        <w:t>new </w:t>
      </w:r>
      <w:r>
        <w:rPr>
          <w:color w:val="2B91AE"/>
        </w:rPr>
        <w:t>SqlDataAdapter</w:t>
      </w:r>
      <w:r>
        <w:rPr/>
        <w:t>(sqlcmd);</w:t>
      </w:r>
      <w:r>
        <w:rPr>
          <w:spacing w:val="1"/>
        </w:rPr>
        <w:t> </w:t>
      </w:r>
      <w:r>
        <w:rPr/>
        <w:t>sda.Fill(ds);</w:t>
      </w:r>
    </w:p>
    <w:p>
      <w:pPr>
        <w:pStyle w:val="BodyText"/>
        <w:spacing w:line="221" w:lineRule="exact"/>
      </w:pPr>
      <w:r>
        <w:rPr>
          <w:w w:val="99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2" w:lineRule="exact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button2_Click(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2" w:lineRule="exact"/>
      </w:pPr>
      <w:r>
        <w:rPr>
          <w:w w:val="99"/>
        </w:rPr>
        <w:t>{</w:t>
      </w:r>
    </w:p>
    <w:p>
      <w:pPr>
        <w:pStyle w:val="BodyText"/>
        <w:spacing w:before="1"/>
        <w:ind w:left="1353" w:right="96"/>
      </w:pPr>
      <w:r>
        <w:rPr>
          <w:color w:val="2B91AE"/>
        </w:rPr>
        <w:t>DataRow</w:t>
      </w:r>
      <w:r>
        <w:rPr/>
        <w:t>[] dr = ds.Tables[0].Select(</w:t>
      </w:r>
      <w:r>
        <w:rPr>
          <w:color w:val="A21515"/>
        </w:rPr>
        <w:t>"Name like '*" </w:t>
      </w:r>
      <w:r>
        <w:rPr/>
        <w:t>+ textBox1.Text + </w:t>
      </w:r>
      <w:r>
        <w:rPr>
          <w:color w:val="A21515"/>
        </w:rPr>
        <w:t>"*'"</w:t>
      </w:r>
      <w:r>
        <w:rPr/>
        <w:t>);</w:t>
      </w:r>
      <w:r>
        <w:rPr>
          <w:spacing w:val="-102"/>
        </w:rPr>
        <w:t> </w:t>
      </w:r>
      <w:r>
        <w:rPr>
          <w:color w:val="0000FF"/>
        </w:rPr>
        <w:t>foreach</w:t>
      </w:r>
      <w:r>
        <w:rPr>
          <w:color w:val="0000FF"/>
          <w:spacing w:val="-1"/>
        </w:rPr>
        <w:t> </w:t>
      </w:r>
      <w:r>
        <w:rPr/>
        <w:t>(</w:t>
      </w:r>
      <w:r>
        <w:rPr>
          <w:color w:val="2B91AE"/>
        </w:rPr>
        <w:t>DataRow</w:t>
      </w:r>
      <w:r>
        <w:rPr>
          <w:color w:val="2B91AE"/>
          <w:spacing w:val="1"/>
        </w:rPr>
        <w:t> </w:t>
      </w:r>
      <w:r>
        <w:rPr/>
        <w:t>r </w:t>
      </w:r>
      <w:r>
        <w:rPr>
          <w:color w:val="0000FF"/>
        </w:rPr>
        <w:t>in </w:t>
      </w:r>
      <w:r>
        <w:rPr/>
        <w:t>dr)</w:t>
      </w:r>
    </w:p>
    <w:p>
      <w:pPr>
        <w:pStyle w:val="BodyText"/>
        <w:spacing w:line="222" w:lineRule="exact"/>
        <w:ind w:left="1353"/>
      </w:pPr>
      <w:r>
        <w:rPr>
          <w:w w:val="99"/>
        </w:rPr>
        <w:t>{</w:t>
      </w:r>
    </w:p>
    <w:p>
      <w:pPr>
        <w:pStyle w:val="BodyText"/>
        <w:spacing w:before="1"/>
        <w:ind w:left="1758" w:right="1471"/>
        <w:jc w:val="center"/>
      </w:pPr>
      <w:r>
        <w:rPr/>
        <w:t>dataGridView1.Rows.Add(r[0].ToString(),</w:t>
      </w:r>
      <w:r>
        <w:rPr>
          <w:spacing w:val="-24"/>
        </w:rPr>
        <w:t> </w:t>
      </w:r>
      <w:r>
        <w:rPr/>
        <w:t>r[1].ToString());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before="66"/>
        <w:ind w:left="1353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22" w:lineRule="exact"/>
      </w:pPr>
      <w:r>
        <w:rPr>
          <w:w w:val="99"/>
        </w:rPr>
        <w:t>}</w:t>
      </w:r>
    </w:p>
    <w:p>
      <w:pPr>
        <w:pStyle w:val="BodyText"/>
        <w:spacing w:line="222" w:lineRule="exact"/>
        <w:ind w:left="518"/>
      </w:pPr>
      <w:r>
        <w:rPr>
          <w:w w:val="99"/>
        </w:rPr>
        <w:t>}</w:t>
      </w:r>
    </w:p>
    <w:p>
      <w:pPr>
        <w:pStyle w:val="BodyText"/>
        <w:ind w:left="100"/>
      </w:pPr>
      <w:r>
        <w:rPr>
          <w:w w:val="99"/>
        </w:rPr>
        <w:t>}</w:t>
      </w:r>
    </w:p>
    <w:sectPr>
      <w:pgSz w:w="12240" w:h="15840"/>
      <w:pgMar w:header="761" w:footer="0" w:top="1340" w:bottom="280" w:left="134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77420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77369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35"/>
    </w:pPr>
    <w:rPr>
      <w:rFonts w:ascii="Consolas" w:hAnsi="Consolas" w:eastAsia="Consolas" w:cs="Consolas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58" w:right="1401"/>
      <w:jc w:val="center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 w:line="292" w:lineRule="exact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2024-01-03T18:13:18Z</dcterms:created>
  <dcterms:modified xsi:type="dcterms:W3CDTF">2024-01-03T18:13:18Z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