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8: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spacing w:before="1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Objective:</w:t>
      </w:r>
    </w:p>
    <w:p>
      <w:pPr>
        <w:pStyle w:val="BodyText"/>
        <w:spacing w:before="4"/>
        <w:rPr>
          <w:rFonts w:ascii="Times New Roman"/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View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4"/>
        </w:rPr>
      </w:pP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Box</w:t>
      </w:r>
      <w:r>
        <w:rPr>
          <w:spacing w:val="-1"/>
          <w:sz w:val="24"/>
        </w:rPr>
        <w:t> </w:t>
      </w:r>
      <w:r>
        <w:rPr>
          <w:sz w:val="24"/>
        </w:rPr>
        <w:t>Overloads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Tool Tip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Strip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0" w:right="0" w:hanging="361"/>
        <w:jc w:val="left"/>
        <w:rPr>
          <w:sz w:val="24"/>
        </w:rPr>
      </w:pPr>
      <w:r>
        <w:rPr>
          <w:sz w:val="24"/>
        </w:rPr>
        <w:t>Context Menu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38"/>
        </w:rPr>
      </w:pPr>
    </w:p>
    <w:p>
      <w:pPr>
        <w:pStyle w:val="Heading1"/>
      </w:pPr>
      <w:r>
        <w:rPr/>
        <w:t>Data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View:</w:t>
      </w:r>
    </w:p>
    <w:p>
      <w:pPr>
        <w:pStyle w:val="BodyText"/>
        <w:spacing w:before="7"/>
        <w:rPr>
          <w:rFonts w:ascii="Times New Roman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153794</wp:posOffset>
            </wp:positionV>
            <wp:extent cx="3410402" cy="38290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40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26" w:lineRule="exact" w:before="218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left="100" w:right="513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ind w:left="100" w:right="6559"/>
      </w:pPr>
      <w:r>
        <w:rPr>
          <w:color w:val="0000FF"/>
        </w:rPr>
        <w:t>using </w:t>
      </w:r>
      <w:r>
        <w:rPr/>
        <w:t>System.Drawing;</w:t>
      </w:r>
      <w:r>
        <w:rPr>
          <w:spacing w:val="-119"/>
        </w:rPr>
        <w:t> </w:t>
      </w:r>
      <w:r>
        <w:rPr>
          <w:color w:val="0000FF"/>
        </w:rPr>
        <w:t>using </w:t>
      </w:r>
      <w:r>
        <w:rPr/>
        <w:t>System.Linq;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2"/>
        </w:rPr>
        <w:t> </w:t>
      </w:r>
      <w:r>
        <w:rPr/>
        <w:t>System.Text;</w:t>
      </w:r>
    </w:p>
    <w:p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spacing w:line="226" w:lineRule="exact" w:before="2"/>
        <w:ind w:left="100"/>
      </w:pPr>
      <w:r>
        <w:rPr>
          <w:w w:val="99"/>
        </w:rPr>
        <w:t>{</w:t>
      </w:r>
    </w:p>
    <w:p>
      <w:pPr>
        <w:pStyle w:val="BodyText"/>
        <w:spacing w:line="226" w:lineRule="exact"/>
        <w:ind w:left="58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DataGridViewExample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color w:val="2B91AE"/>
        </w:rPr>
        <w:t>Form</w:t>
      </w:r>
    </w:p>
    <w:p>
      <w:pPr>
        <w:spacing w:after="0" w:line="226" w:lineRule="exact"/>
        <w:sectPr>
          <w:headerReference w:type="default" r:id="rId5"/>
          <w:type w:val="continuous"/>
          <w:pgSz w:w="12240" w:h="15840"/>
          <w:pgMar w:header="761" w:top="1340" w:bottom="280" w:left="1340" w:right="1700"/>
          <w:pgNumType w:start="1"/>
        </w:sectPr>
      </w:pPr>
    </w:p>
    <w:p>
      <w:pPr>
        <w:pStyle w:val="BodyText"/>
        <w:spacing w:line="226" w:lineRule="exact" w:before="89"/>
        <w:ind w:left="580"/>
      </w:pPr>
      <w:r>
        <w:rPr>
          <w:w w:val="99"/>
        </w:rPr>
        <w:t>{</w:t>
      </w: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/>
        <w:t>DataGridViewExample()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{</w:t>
      </w:r>
    </w:p>
    <w:p>
      <w:pPr>
        <w:pStyle w:val="BodyText"/>
        <w:ind w:left="1540"/>
      </w:pPr>
      <w:r>
        <w:rPr/>
        <w:t>InitializeComponent();</w:t>
      </w:r>
    </w:p>
    <w:p>
      <w:pPr>
        <w:pStyle w:val="BodyText"/>
        <w:spacing w:before="1"/>
        <w:ind w:left="106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btnAdd_Click(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 w:before="2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(cmbxDegree.SelectedIndex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pStyle w:val="BodyText"/>
        <w:ind w:left="2020" w:right="319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"Select Degree"</w:t>
      </w:r>
      <w:r>
        <w:rPr/>
        <w:t>);</w:t>
      </w:r>
      <w:r>
        <w:rPr>
          <w:spacing w:val="-118"/>
        </w:rPr>
        <w:t> </w:t>
      </w:r>
      <w:r>
        <w:rPr/>
        <w:t>cmbxDegree.Focus();</w:t>
      </w:r>
    </w:p>
    <w:p>
      <w:pPr>
        <w:pStyle w:val="BodyText"/>
        <w:spacing w:line="226" w:lineRule="exact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else</w:t>
      </w:r>
      <w:r>
        <w:rPr>
          <w:color w:val="0000FF"/>
          <w:spacing w:val="-4"/>
        </w:rPr>
        <w:t> </w:t>
      </w: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(txtMarks.Text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0000FF"/>
        </w:rPr>
        <w:t>string</w:t>
      </w:r>
      <w:r>
        <w:rPr/>
        <w:t>.Empty)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pStyle w:val="BodyText"/>
        <w:ind w:left="2020" w:right="283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"Enter Percentage"</w:t>
      </w:r>
      <w:r>
        <w:rPr/>
        <w:t>);</w:t>
      </w:r>
      <w:r>
        <w:rPr>
          <w:spacing w:val="-118"/>
        </w:rPr>
        <w:t> </w:t>
      </w:r>
      <w:r>
        <w:rPr/>
        <w:t>txtMarks.Focus();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else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{</w:t>
      </w:r>
    </w:p>
    <w:p>
      <w:pPr>
        <w:spacing w:after="0" w:line="226" w:lineRule="exact"/>
        <w:sectPr>
          <w:pgSz w:w="12240" w:h="15840"/>
          <w:pgMar w:header="761" w:footer="0" w:top="1340" w:bottom="280" w:left="1340" w:right="17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00"/>
      </w:pPr>
      <w:r>
        <w:rPr>
          <w:w w:val="95"/>
        </w:rPr>
        <w:t>txtMarks.Text);</w:t>
      </w:r>
    </w:p>
    <w:p>
      <w:pPr>
        <w:spacing w:line="226" w:lineRule="exact" w:before="0"/>
        <w:ind w:left="79" w:right="0" w:firstLine="0"/>
        <w:jc w:val="left"/>
        <w:rPr>
          <w:sz w:val="20"/>
        </w:rPr>
      </w:pPr>
      <w:r>
        <w:rPr/>
        <w:br w:type="column"/>
      </w:r>
      <w:r>
        <w:rPr>
          <w:color w:val="0000FF"/>
          <w:sz w:val="20"/>
        </w:rPr>
        <w:t>try</w:t>
      </w:r>
    </w:p>
    <w:p>
      <w:pPr>
        <w:pStyle w:val="BodyText"/>
        <w:spacing w:line="226" w:lineRule="exact"/>
        <w:ind w:left="79"/>
      </w:pPr>
      <w:r>
        <w:rPr>
          <w:w w:val="99"/>
        </w:rPr>
        <w:t>{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6" w:lineRule="exact" w:before="182"/>
        <w:ind w:left="79"/>
      </w:pPr>
      <w:r>
        <w:rPr>
          <w:w w:val="99"/>
        </w:rPr>
        <w:t>}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18"/>
        </w:rPr>
      </w:pPr>
    </w:p>
    <w:p>
      <w:pPr>
        <w:pStyle w:val="BodyText"/>
        <w:ind w:left="79"/>
      </w:pPr>
      <w:r>
        <w:rPr>
          <w:color w:val="0000FF"/>
        </w:rPr>
        <w:t>float </w:t>
      </w:r>
      <w:r>
        <w:rPr/>
        <w:t>ehPer = </w:t>
      </w:r>
      <w:r>
        <w:rPr>
          <w:color w:val="0000FF"/>
        </w:rPr>
        <w:t>float</w:t>
      </w:r>
      <w:r>
        <w:rPr/>
        <w:t>.Parse(txtMarks.Text);</w:t>
      </w:r>
      <w:r>
        <w:rPr>
          <w:spacing w:val="1"/>
        </w:rPr>
        <w:t> </w:t>
      </w:r>
      <w:r>
        <w:rPr>
          <w:w w:val="95"/>
        </w:rPr>
        <w:t>dgvRecords.Rows.Add(cmbxDegree.SelectedItem.ToString(),</w:t>
      </w:r>
    </w:p>
    <w:p>
      <w:pPr>
        <w:spacing w:after="0"/>
        <w:sectPr>
          <w:type w:val="continuous"/>
          <w:pgSz w:w="12240" w:h="15840"/>
          <w:pgMar w:top="1340" w:bottom="280" w:left="1340" w:right="1700"/>
          <w:cols w:num="3" w:equalWidth="0">
            <w:col w:w="1901" w:space="40"/>
            <w:col w:w="440" w:space="39"/>
            <w:col w:w="6780"/>
          </w:cols>
        </w:sectPr>
      </w:pPr>
    </w:p>
    <w:p>
      <w:pPr>
        <w:pStyle w:val="BodyText"/>
        <w:spacing w:line="226" w:lineRule="exact"/>
        <w:ind w:left="2020"/>
      </w:pPr>
      <w:r>
        <w:rPr>
          <w:color w:val="0000FF"/>
        </w:rPr>
        <w:t>catch</w:t>
      </w:r>
      <w:r>
        <w:rPr>
          <w:color w:val="0000FF"/>
          <w:spacing w:val="-4"/>
        </w:rPr>
        <w:t> </w:t>
      </w:r>
      <w:r>
        <w:rPr/>
        <w:t>(</w:t>
      </w:r>
      <w:r>
        <w:rPr>
          <w:color w:val="2B91AE"/>
        </w:rPr>
        <w:t>Exception</w:t>
      </w:r>
      <w:r>
        <w:rPr/>
        <w:t>)</w:t>
      </w:r>
    </w:p>
    <w:p>
      <w:pPr>
        <w:pStyle w:val="BodyText"/>
        <w:spacing w:line="226" w:lineRule="exact" w:before="1"/>
        <w:ind w:left="2020"/>
      </w:pPr>
      <w:r>
        <w:rPr>
          <w:w w:val="99"/>
        </w:rPr>
        <w:t>{</w:t>
      </w:r>
    </w:p>
    <w:p>
      <w:pPr>
        <w:pStyle w:val="BodyText"/>
        <w:ind w:left="2500" w:right="919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"Percentage should be numeric"</w:t>
      </w:r>
      <w:r>
        <w:rPr/>
        <w:t>);</w:t>
      </w:r>
      <w:r>
        <w:rPr>
          <w:spacing w:val="-119"/>
        </w:rPr>
        <w:t> </w:t>
      </w:r>
      <w:r>
        <w:rPr/>
        <w:t>txtMarks.Focus();</w:t>
      </w:r>
    </w:p>
    <w:p>
      <w:pPr>
        <w:pStyle w:val="BodyText"/>
        <w:ind w:left="202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540"/>
      </w:pPr>
      <w:r>
        <w:rPr>
          <w:w w:val="99"/>
        </w:rPr>
        <w:t>}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btnClear_Click(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spacing w:line="226" w:lineRule="exact" w:before="2"/>
        <w:ind w:left="1540"/>
      </w:pPr>
      <w:r>
        <w:rPr>
          <w:color w:val="008000"/>
        </w:rPr>
        <w:t>//Form2</w:t>
      </w:r>
      <w:r>
        <w:rPr>
          <w:color w:val="008000"/>
          <w:spacing w:val="-3"/>
        </w:rPr>
        <w:t> </w:t>
      </w:r>
      <w:r>
        <w:rPr>
          <w:color w:val="008000"/>
        </w:rPr>
        <w:t>objF</w:t>
      </w:r>
      <w:r>
        <w:rPr>
          <w:color w:val="008000"/>
          <w:spacing w:val="-2"/>
        </w:rPr>
        <w:t> </w:t>
      </w:r>
      <w:r>
        <w:rPr>
          <w:color w:val="008000"/>
        </w:rPr>
        <w:t>=</w:t>
      </w:r>
      <w:r>
        <w:rPr>
          <w:color w:val="008000"/>
          <w:spacing w:val="-3"/>
        </w:rPr>
        <w:t> </w:t>
      </w:r>
      <w:r>
        <w:rPr>
          <w:color w:val="008000"/>
        </w:rPr>
        <w:t>new</w:t>
      </w:r>
      <w:r>
        <w:rPr>
          <w:color w:val="008000"/>
          <w:spacing w:val="-2"/>
        </w:rPr>
        <w:t> </w:t>
      </w:r>
      <w:r>
        <w:rPr>
          <w:color w:val="008000"/>
        </w:rPr>
        <w:t>Form2();</w:t>
      </w:r>
    </w:p>
    <w:p>
      <w:pPr>
        <w:pStyle w:val="BodyText"/>
        <w:spacing w:line="226" w:lineRule="exact"/>
        <w:ind w:left="1540"/>
      </w:pPr>
      <w:r>
        <w:rPr>
          <w:color w:val="008000"/>
        </w:rPr>
        <w:t>//objF.Show();</w:t>
      </w:r>
    </w:p>
    <w:p>
      <w:pPr>
        <w:pStyle w:val="BodyText"/>
        <w:spacing w:before="1"/>
        <w:ind w:left="1540" w:right="3932"/>
      </w:pPr>
      <w:r>
        <w:rPr/>
        <w:t>cmbxDegree.Text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string</w:t>
      </w:r>
      <w:r>
        <w:rPr/>
        <w:t>.Empty;</w:t>
      </w:r>
      <w:r>
        <w:rPr>
          <w:spacing w:val="-117"/>
        </w:rPr>
        <w:t> </w:t>
      </w:r>
      <w:r>
        <w:rPr/>
        <w:t>txtMarks.Text = </w:t>
      </w:r>
      <w:r>
        <w:rPr>
          <w:color w:val="0000FF"/>
        </w:rPr>
        <w:t>string</w:t>
      </w:r>
      <w:r>
        <w:rPr/>
        <w:t>.Empty;</w:t>
      </w:r>
      <w:r>
        <w:rPr>
          <w:spacing w:val="1"/>
        </w:rPr>
        <w:t> </w:t>
      </w:r>
      <w:r>
        <w:rPr/>
        <w:t>dgvRecords.Rows.Clear();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btnExit_Click(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340" w:bottom="280" w:left="1340" w:right="17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213"/>
      </w:pPr>
      <w:r>
        <w:rPr/>
        <w:t>Message</w:t>
      </w:r>
      <w:r>
        <w:rPr>
          <w:spacing w:val="-2"/>
        </w:rPr>
        <w:t> </w:t>
      </w:r>
      <w:r>
        <w:rPr/>
        <w:t>Box Overloads:</w:t>
      </w:r>
    </w:p>
    <w:p>
      <w:pPr>
        <w:pStyle w:val="BodyText"/>
        <w:spacing w:before="8"/>
        <w:rPr>
          <w:rFonts w:ascii="Times New Roman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154312</wp:posOffset>
            </wp:positionV>
            <wp:extent cx="4058217" cy="27241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170839</wp:posOffset>
            </wp:positionV>
            <wp:extent cx="1533525" cy="14763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2743200</wp:posOffset>
            </wp:positionH>
            <wp:positionV relativeFrom="paragraph">
              <wp:posOffset>170839</wp:posOffset>
            </wp:positionV>
            <wp:extent cx="1533525" cy="14763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1825268</wp:posOffset>
            </wp:positionV>
            <wp:extent cx="2390775" cy="14763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3657600</wp:posOffset>
            </wp:positionH>
            <wp:positionV relativeFrom="paragraph">
              <wp:posOffset>1810155</wp:posOffset>
            </wp:positionV>
            <wp:extent cx="2199705" cy="150723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705" cy="1507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spacing w:line="226" w:lineRule="exact" w:before="209"/>
        <w:ind w:left="100"/>
      </w:pPr>
      <w:r>
        <w:rPr>
          <w:color w:val="0000FF"/>
        </w:rPr>
        <w:t>using</w:t>
      </w:r>
      <w:r>
        <w:rPr>
          <w:color w:val="0000FF"/>
          <w:spacing w:val="-4"/>
        </w:rPr>
        <w:t> </w:t>
      </w:r>
      <w:r>
        <w:rPr/>
        <w:t>System;</w:t>
      </w:r>
    </w:p>
    <w:p>
      <w:pPr>
        <w:pStyle w:val="BodyText"/>
        <w:ind w:left="100" w:right="5137"/>
      </w:pPr>
      <w:r>
        <w:rPr>
          <w:color w:val="0000FF"/>
        </w:rPr>
        <w:t>using </w:t>
      </w:r>
      <w:r>
        <w:rPr/>
        <w:t>System.Collections.Generic;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2"/>
        </w:rPr>
        <w:t> </w:t>
      </w:r>
      <w:r>
        <w:rPr/>
        <w:t>System.ComponentModel;</w:t>
      </w:r>
      <w:r>
        <w:rPr>
          <w:spacing w:val="1"/>
        </w:rPr>
        <w:t> </w:t>
      </w:r>
      <w:r>
        <w:rPr>
          <w:color w:val="0000FF"/>
        </w:rPr>
        <w:t>using</w:t>
      </w:r>
      <w:r>
        <w:rPr>
          <w:color w:val="0000FF"/>
          <w:spacing w:val="-1"/>
        </w:rPr>
        <w:t> </w:t>
      </w:r>
      <w:r>
        <w:rPr/>
        <w:t>System.Data;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7"/>
        </w:rPr>
        <w:t> </w:t>
      </w:r>
      <w:r>
        <w:rPr/>
        <w:t>System.Drawing;</w:t>
      </w:r>
    </w:p>
    <w:p>
      <w:pPr>
        <w:spacing w:after="0" w:line="226" w:lineRule="exact"/>
        <w:sectPr>
          <w:pgSz w:w="12240" w:h="15840"/>
          <w:pgMar w:header="761" w:footer="0" w:top="1340" w:bottom="280" w:left="1340" w:right="1700"/>
        </w:sectPr>
      </w:pPr>
    </w:p>
    <w:p>
      <w:pPr>
        <w:pStyle w:val="BodyText"/>
        <w:spacing w:before="89"/>
        <w:ind w:left="100" w:right="6919"/>
      </w:pPr>
      <w:r>
        <w:rPr>
          <w:color w:val="0000FF"/>
        </w:rPr>
        <w:t>using </w:t>
      </w:r>
      <w:r>
        <w:rPr/>
        <w:t>System.Linq;</w:t>
      </w:r>
      <w:r>
        <w:rPr>
          <w:spacing w:val="-119"/>
        </w:rPr>
        <w:t> </w:t>
      </w:r>
      <w:r>
        <w:rPr>
          <w:color w:val="0000FF"/>
        </w:rPr>
        <w:t>using</w:t>
      </w:r>
      <w:r>
        <w:rPr>
          <w:color w:val="0000FF"/>
          <w:spacing w:val="-8"/>
        </w:rPr>
        <w:t> </w:t>
      </w:r>
      <w:r>
        <w:rPr/>
        <w:t>System.Text;</w:t>
      </w:r>
    </w:p>
    <w:p>
      <w:pPr>
        <w:pStyle w:val="BodyText"/>
        <w:spacing w:before="1"/>
        <w:ind w:left="100"/>
      </w:pPr>
      <w:r>
        <w:rPr>
          <w:color w:val="0000FF"/>
        </w:rPr>
        <w:t>using</w:t>
      </w:r>
      <w:r>
        <w:rPr>
          <w:color w:val="0000FF"/>
          <w:spacing w:val="-9"/>
        </w:rPr>
        <w:t> </w:t>
      </w:r>
      <w:r>
        <w:rPr/>
        <w:t>System.Windows.Forms;</w:t>
      </w:r>
    </w:p>
    <w:p>
      <w:pPr>
        <w:pStyle w:val="BodyText"/>
      </w:pPr>
    </w:p>
    <w:p>
      <w:pPr>
        <w:pStyle w:val="BodyText"/>
        <w:spacing w:line="226" w:lineRule="exact"/>
        <w:ind w:left="100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COMBOBOX</w:t>
      </w:r>
    </w:p>
    <w:p>
      <w:pPr>
        <w:pStyle w:val="BodyText"/>
        <w:spacing w:line="226" w:lineRule="exact"/>
        <w:ind w:left="100"/>
      </w:pPr>
      <w:r>
        <w:rPr>
          <w:w w:val="99"/>
        </w:rPr>
        <w:t>{</w:t>
      </w:r>
    </w:p>
    <w:p>
      <w:pPr>
        <w:pStyle w:val="BodyText"/>
        <w:ind w:left="580"/>
      </w:pPr>
      <w:r>
        <w:rPr>
          <w:color w:val="0000FF"/>
        </w:rPr>
        <w:t>public</w:t>
      </w:r>
      <w:r>
        <w:rPr>
          <w:color w:val="0000FF"/>
          <w:spacing w:val="-4"/>
        </w:rPr>
        <w:t> </w:t>
      </w:r>
      <w:r>
        <w:rPr>
          <w:color w:val="0000FF"/>
        </w:rPr>
        <w:t>partial</w:t>
      </w:r>
      <w:r>
        <w:rPr>
          <w:color w:val="0000FF"/>
          <w:spacing w:val="-4"/>
        </w:rPr>
        <w:t> </w:t>
      </w: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B91AE"/>
        </w:rPr>
        <w:t>MessageBoxOverloads</w:t>
      </w:r>
      <w:r>
        <w:rPr>
          <w:color w:val="2B91AE"/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>
          <w:color w:val="2B91AE"/>
        </w:rPr>
        <w:t>Form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{</w:t>
      </w:r>
    </w:p>
    <w:p>
      <w:pPr>
        <w:pStyle w:val="BodyText"/>
        <w:spacing w:line="226" w:lineRule="exact"/>
        <w:ind w:left="1060"/>
      </w:pPr>
      <w:r>
        <w:rPr>
          <w:color w:val="0000FF"/>
        </w:rPr>
        <w:t>public</w:t>
      </w:r>
      <w:r>
        <w:rPr>
          <w:color w:val="0000FF"/>
          <w:spacing w:val="-9"/>
        </w:rPr>
        <w:t> </w:t>
      </w:r>
      <w:r>
        <w:rPr/>
        <w:t>MessageBoxOverloads()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/>
        <w:t>InitializeComponent();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button1_Click(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 w:before="2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"You</w:t>
      </w:r>
      <w:r>
        <w:rPr>
          <w:color w:val="A21515"/>
          <w:spacing w:val="-6"/>
        </w:rPr>
        <w:t> </w:t>
      </w:r>
      <w:r>
        <w:rPr>
          <w:color w:val="A21515"/>
        </w:rPr>
        <w:t>messaeg</w:t>
      </w:r>
      <w:r>
        <w:rPr>
          <w:color w:val="A21515"/>
          <w:spacing w:val="-6"/>
        </w:rPr>
        <w:t> </w:t>
      </w:r>
      <w:r>
        <w:rPr>
          <w:color w:val="A21515"/>
        </w:rPr>
        <w:t>here"</w:t>
      </w:r>
      <w:r>
        <w:rPr/>
        <w:t>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6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button2_Click(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ind w:left="1540"/>
      </w:pP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"You</w:t>
      </w:r>
      <w:r>
        <w:rPr>
          <w:color w:val="A21515"/>
          <w:spacing w:val="-6"/>
        </w:rPr>
        <w:t> </w:t>
      </w:r>
      <w:r>
        <w:rPr>
          <w:color w:val="A21515"/>
        </w:rPr>
        <w:t>messaeg</w:t>
      </w:r>
      <w:r>
        <w:rPr>
          <w:color w:val="A21515"/>
          <w:spacing w:val="-6"/>
        </w:rPr>
        <w:t> </w:t>
      </w:r>
      <w:r>
        <w:rPr>
          <w:color w:val="A21515"/>
        </w:rPr>
        <w:t>here"</w:t>
      </w:r>
      <w:r>
        <w:rPr/>
        <w:t>,</w:t>
      </w:r>
      <w:r>
        <w:rPr>
          <w:color w:val="A21515"/>
        </w:rPr>
        <w:t>"Title</w:t>
      </w:r>
      <w:r>
        <w:rPr>
          <w:color w:val="A21515"/>
          <w:spacing w:val="-5"/>
        </w:rPr>
        <w:t> </w:t>
      </w:r>
      <w:r>
        <w:rPr>
          <w:color w:val="A21515"/>
        </w:rPr>
        <w:t>Here"</w:t>
      </w:r>
      <w:r>
        <w:rPr/>
        <w:t>);</w:t>
      </w:r>
    </w:p>
    <w:p>
      <w:pPr>
        <w:pStyle w:val="BodyText"/>
        <w:spacing w:before="1"/>
        <w:ind w:left="106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button3_Click(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ind w:left="100" w:right="559" w:firstLine="1439"/>
      </w:pPr>
      <w:r>
        <w:rPr>
          <w:color w:val="2B91AE"/>
        </w:rPr>
        <w:t>DialogResult </w:t>
      </w:r>
      <w:r>
        <w:rPr/>
        <w:t>dr= </w:t>
      </w: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"You messaeg here"</w:t>
      </w:r>
      <w:r>
        <w:rPr/>
        <w:t>, </w:t>
      </w:r>
      <w:r>
        <w:rPr>
          <w:color w:val="A21515"/>
        </w:rPr>
        <w:t>"Title</w:t>
      </w:r>
      <w:r>
        <w:rPr>
          <w:color w:val="A21515"/>
          <w:spacing w:val="-118"/>
        </w:rPr>
        <w:t> </w:t>
      </w:r>
      <w:r>
        <w:rPr>
          <w:color w:val="A21515"/>
        </w:rPr>
        <w:t>Here"</w:t>
      </w:r>
      <w:r>
        <w:rPr/>
        <w:t>,</w:t>
      </w:r>
      <w:r>
        <w:rPr>
          <w:color w:val="2B91AE"/>
        </w:rPr>
        <w:t>MessageBoxButtons</w:t>
      </w:r>
      <w:r>
        <w:rPr/>
        <w:t>.YesNo);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button4_Click(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/>
        <w:ind w:left="1060"/>
      </w:pPr>
      <w:r>
        <w:rPr>
          <w:w w:val="99"/>
        </w:rPr>
        <w:t>{</w:t>
      </w:r>
    </w:p>
    <w:p>
      <w:pPr>
        <w:pStyle w:val="BodyText"/>
        <w:spacing w:before="2"/>
        <w:ind w:left="100" w:right="439" w:firstLine="1439"/>
      </w:pPr>
      <w:r>
        <w:rPr>
          <w:color w:val="2B91AE"/>
        </w:rPr>
        <w:t>DialogResult </w:t>
      </w:r>
      <w:r>
        <w:rPr/>
        <w:t>dr = </w:t>
      </w:r>
      <w:r>
        <w:rPr>
          <w:color w:val="2B91AE"/>
        </w:rPr>
        <w:t>MessageBox</w:t>
      </w:r>
      <w:r>
        <w:rPr/>
        <w:t>.Show(</w:t>
      </w:r>
      <w:r>
        <w:rPr>
          <w:color w:val="A21515"/>
        </w:rPr>
        <w:t>"You messaeg here"</w:t>
      </w:r>
      <w:r>
        <w:rPr/>
        <w:t>, </w:t>
      </w:r>
      <w:r>
        <w:rPr>
          <w:color w:val="A21515"/>
        </w:rPr>
        <w:t>"Title</w:t>
      </w:r>
      <w:r>
        <w:rPr>
          <w:color w:val="A21515"/>
          <w:spacing w:val="-118"/>
        </w:rPr>
        <w:t> </w:t>
      </w:r>
      <w:r>
        <w:rPr>
          <w:color w:val="A21515"/>
        </w:rPr>
        <w:t>Here"</w:t>
      </w:r>
      <w:r>
        <w:rPr/>
        <w:t>,</w:t>
      </w:r>
      <w:r>
        <w:rPr>
          <w:spacing w:val="-2"/>
        </w:rPr>
        <w:t> </w:t>
      </w:r>
      <w:r>
        <w:rPr>
          <w:color w:val="2B91AE"/>
        </w:rPr>
        <w:t>MessageBoxButtons</w:t>
      </w:r>
      <w:r>
        <w:rPr/>
        <w:t>.YesNo,</w:t>
      </w:r>
      <w:r>
        <w:rPr>
          <w:color w:val="2B91AE"/>
        </w:rPr>
        <w:t>MessageBoxIcon</w:t>
      </w:r>
      <w:r>
        <w:rPr/>
        <w:t>.Exclamation);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button5_Click(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4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6" w:lineRule="exact" w:before="2"/>
        <w:ind w:left="1060"/>
      </w:pPr>
      <w:r>
        <w:rPr>
          <w:w w:val="99"/>
        </w:rPr>
        <w:t>{</w:t>
      </w:r>
    </w:p>
    <w:p>
      <w:pPr>
        <w:pStyle w:val="BodyText"/>
        <w:spacing w:line="226" w:lineRule="exact"/>
        <w:ind w:left="1540"/>
      </w:pPr>
      <w:r>
        <w:rPr>
          <w:color w:val="2B91AE"/>
        </w:rPr>
        <w:t>Application</w:t>
      </w:r>
      <w:r>
        <w:rPr/>
        <w:t>.Exit();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sectPr>
      <w:pgSz w:w="12240" w:h="15840"/>
      <w:pgMar w:header="761" w:footer="0" w:top="1340" w:bottom="280" w:left="134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82387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09985pt;margin-top:37.040001pt;width:161.950pt;height:13.05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Confession</dc:creator>
  <dcterms:created xsi:type="dcterms:W3CDTF">2024-01-03T18:07:04Z</dcterms:created>
  <dcterms:modified xsi:type="dcterms:W3CDTF">2024-01-03T18:07:04Z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