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suppressAutoHyphens w:val="1"/>
        <w:spacing w:before="0" w:line="240" w:lineRule="auto"/>
        <w:jc w:val="center"/>
      </w:pPr>
    </w:p>
    <w:p>
      <w:pPr>
        <w:pStyle w:val="Default"/>
        <w:widowControl w:val="0"/>
        <w:suppressAutoHyphens w:val="1"/>
        <w:spacing w:before="0" w:line="240" w:lineRule="auto"/>
        <w:jc w:val="center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 OF COMPUTER SCIENCE</w:t>
      </w:r>
    </w:p>
    <w:p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CSEL 545 DATA VISUALISATION TOOLS</w:t>
      </w:r>
    </w:p>
    <w:p>
      <w:pPr>
        <w:pStyle w:val="Default"/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END SEMESTER EXAMINATION - AUG 2023</w:t>
      </w:r>
    </w:p>
    <w:p>
      <w:pPr>
        <w:pStyle w:val="Default"/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(40 marks)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datasets have been obtained from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"https://data.lacity.org/Public-Safety/Domestic-Violence-Calls-from-2020-to-Present/qq59-f26t"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https://data.lacity.org/Public-Safety/Domestic-Violence-Calls-from-2020-to-Present/qq59-f26t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and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https://data.lacity.org/COVID-19/LA-County-COVID-Cases/jsff-uc6b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48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Perform visualisation, summarisation and identify the interesting relationships in the 2 given datasets (individually as well as collectively).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 xml:space="preserve">                             (25 marks)</w:t>
      </w:r>
    </w:p>
    <w:p>
      <w:pPr>
        <w:pStyle w:val="Default"/>
        <w:spacing w:before="0" w:line="480" w:lineRule="auto"/>
        <w:jc w:val="both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1134" w:right="720" w:bottom="1134" w:left="1080" w:header="709" w:footer="850"/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After performing the exploratory data analysis, check if your analysis has answers </w:t>
      </w:r>
      <w:r>
        <w:rPr>
          <w:rFonts w:ascii="Times New Roman" w:hAnsi="Times New Roman"/>
          <w:rtl w:val="0"/>
          <w:lang w:val="en-US"/>
        </w:rPr>
        <w:t>to the following questions.</w:t>
      </w:r>
      <w:r>
        <w:rPr>
          <w:rFonts w:ascii="Times New Roman" w:cs="Times New Roman" w:hAnsi="Times New Roman" w:eastAsia="Times New Roman"/>
        </w:rPr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 xml:space="preserve"> Covid cases </w:t>
      </w:r>
      <w:r>
        <w:rPr>
          <w:rFonts w:ascii="Times New Roman" w:hAnsi="Times New Roman"/>
          <w:rtl w:val="0"/>
          <w:lang w:val="en-US"/>
        </w:rPr>
        <w:t xml:space="preserve">count </w:t>
      </w:r>
      <w:r>
        <w:rPr>
          <w:rFonts w:ascii="Times New Roman" w:hAnsi="Times New Roman"/>
          <w:rtl w:val="0"/>
          <w:lang w:val="en-US"/>
        </w:rPr>
        <w:t>have an impact on domestic violence?</w:t>
      </w:r>
      <w:r>
        <w:rPr>
          <w:rFonts w:ascii="Times New Roman" w:hAnsi="Times New Roman"/>
          <w:rtl w:val="0"/>
          <w:lang w:val="en-US"/>
        </w:rPr>
        <w:t xml:space="preserve">                                               (5 marks) 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Relate </w:t>
      </w:r>
      <w:r>
        <w:rPr>
          <w:rFonts w:ascii="Times New Roman" w:hAnsi="Times New Roman"/>
          <w:u w:color="212121"/>
          <w:shd w:val="clear" w:color="auto" w:fill="ffffff"/>
          <w:rtl w:val="0"/>
          <w:lang w:val="en-US"/>
        </w:rPr>
        <w:t>domestic violence incidents</w:t>
      </w:r>
      <w:r>
        <w:rPr>
          <w:rFonts w:ascii="Times New Roman" w:hAnsi="Times New Roman"/>
          <w:u w:color="212121"/>
          <w:shd w:val="clear" w:color="auto" w:fill="ffffff"/>
          <w:rtl w:val="0"/>
          <w:lang w:val="en-US"/>
        </w:rPr>
        <w:t>, Crm Cd1</w:t>
      </w:r>
      <w:r>
        <w:rPr>
          <w:rFonts w:ascii="Times New Roman" w:hAnsi="Times New Roman"/>
          <w:u w:color="212121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u w:color="212121"/>
          <w:shd w:val="clear" w:color="auto" w:fill="ffffff"/>
          <w:rtl w:val="0"/>
          <w:lang w:val="en-US"/>
        </w:rPr>
        <w:t>and gender.                                                     (5 marks)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u w:color="212121"/>
          <w:shd w:val="clear" w:color="auto" w:fill="ffffff"/>
          <w:rtl w:val="0"/>
          <w:lang w:val="en-US"/>
        </w:rPr>
        <w:t>Did single family dwelling cause domestic violence against women by her boyfriend ?      (5 marks)</w:t>
      </w:r>
      <w:r>
        <w:rPr>
          <w:rFonts w:ascii="Times New Roman" w:cs="Times New Roman" w:hAnsi="Times New Roman" w:eastAsia="Times New Roman"/>
          <w:u w:color="212121"/>
          <w:shd w:val="clear" w:color="auto" w:fill="ffffff"/>
        </w:rPr>
      </w:r>
    </w:p>
    <w:sectPr>
      <w:type w:val="continuous"/>
      <w:pgSz w:w="11900" w:h="16840" w:orient="portrait"/>
      <w:pgMar w:top="1134" w:right="720" w:bottom="1134" w:left="108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253"/>
        </w:tabs>
        <w:ind w:left="5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53"/>
        </w:tabs>
        <w:ind w:left="13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53"/>
        </w:tabs>
        <w:ind w:left="21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653"/>
        </w:tabs>
        <w:ind w:left="29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453"/>
        </w:tabs>
        <w:ind w:left="37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253"/>
        </w:tabs>
        <w:ind w:left="45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53"/>
        </w:tabs>
        <w:ind w:left="53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853"/>
        </w:tabs>
        <w:ind w:left="61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653"/>
        </w:tabs>
        <w:ind w:left="6936" w:hanging="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val="none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