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02">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03">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04">
      <w:pPr>
        <w:spacing w:after="240" w:before="240" w:line="240" w:lineRule="auto"/>
        <w:ind w:left="0" w:firstLine="0"/>
        <w:rPr>
          <w:b w:val="1"/>
          <w:sz w:val="42"/>
          <w:szCs w:val="42"/>
        </w:rPr>
      </w:pPr>
      <w:r w:rsidDel="00000000" w:rsidR="00000000" w:rsidRPr="00000000">
        <w:rPr>
          <w:rtl w:val="0"/>
        </w:rPr>
      </w:r>
    </w:p>
    <w:p w:rsidR="00000000" w:rsidDel="00000000" w:rsidP="00000000" w:rsidRDefault="00000000" w:rsidRPr="00000000" w14:paraId="00000005">
      <w:pPr>
        <w:spacing w:after="240" w:before="240" w:line="240" w:lineRule="auto"/>
        <w:ind w:left="0" w:firstLine="0"/>
        <w:jc w:val="center"/>
        <w:rPr>
          <w:b w:val="1"/>
          <w:sz w:val="42"/>
          <w:szCs w:val="42"/>
        </w:rPr>
      </w:pPr>
      <w:r w:rsidDel="00000000" w:rsidR="00000000" w:rsidRPr="00000000">
        <w:rPr>
          <w:b w:val="1"/>
          <w:sz w:val="42"/>
          <w:szCs w:val="42"/>
          <w:rtl w:val="0"/>
        </w:rPr>
        <w:t xml:space="preserve">Superstore Sales Analysis Report</w:t>
      </w:r>
    </w:p>
    <w:p w:rsidR="00000000" w:rsidDel="00000000" w:rsidP="00000000" w:rsidRDefault="00000000" w:rsidRPr="00000000" w14:paraId="00000006">
      <w:pPr>
        <w:spacing w:after="240" w:before="240" w:line="240" w:lineRule="auto"/>
        <w:ind w:left="0" w:firstLine="0"/>
        <w:jc w:val="center"/>
        <w:rPr>
          <w:b w:val="1"/>
          <w:sz w:val="42"/>
          <w:szCs w:val="42"/>
        </w:rPr>
      </w:pPr>
      <w:r w:rsidDel="00000000" w:rsidR="00000000" w:rsidRPr="00000000">
        <w:rPr>
          <w:b w:val="1"/>
          <w:sz w:val="42"/>
          <w:szCs w:val="42"/>
          <w:rtl w:val="0"/>
        </w:rPr>
        <w:t xml:space="preserve">Sumaya Mohamed </w:t>
      </w:r>
    </w:p>
    <w:p w:rsidR="00000000" w:rsidDel="00000000" w:rsidP="00000000" w:rsidRDefault="00000000" w:rsidRPr="00000000" w14:paraId="00000007">
      <w:pPr>
        <w:spacing w:after="240" w:before="240" w:line="240" w:lineRule="auto"/>
        <w:ind w:left="0" w:firstLine="0"/>
        <w:jc w:val="center"/>
        <w:rPr>
          <w:b w:val="1"/>
          <w:sz w:val="42"/>
          <w:szCs w:val="42"/>
        </w:rPr>
      </w:pPr>
      <w:r w:rsidDel="00000000" w:rsidR="00000000" w:rsidRPr="00000000">
        <w:rPr>
          <w:b w:val="1"/>
          <w:sz w:val="42"/>
          <w:szCs w:val="42"/>
          <w:rtl w:val="0"/>
        </w:rPr>
        <w:t xml:space="preserve">June 2025</w:t>
      </w:r>
    </w:p>
    <w:p w:rsidR="00000000" w:rsidDel="00000000" w:rsidP="00000000" w:rsidRDefault="00000000" w:rsidRPr="00000000" w14:paraId="00000008">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9">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A">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B">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C">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D">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E">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F">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10">
      <w:pPr>
        <w:spacing w:after="240" w:before="240" w:line="240"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11">
      <w:pPr>
        <w:spacing w:after="240" w:before="240" w:line="240" w:lineRule="auto"/>
        <w:ind w:left="0" w:firstLine="0"/>
        <w:jc w:val="center"/>
        <w:rPr>
          <w:b w:val="1"/>
          <w:color w:val="434343"/>
          <w:sz w:val="24"/>
          <w:szCs w:val="24"/>
        </w:rPr>
      </w:pPr>
      <w:r w:rsidDel="00000000" w:rsidR="00000000" w:rsidRPr="00000000">
        <w:rPr>
          <w:rtl w:val="0"/>
        </w:rPr>
      </w:r>
    </w:p>
    <w:p w:rsidR="00000000" w:rsidDel="00000000" w:rsidP="00000000" w:rsidRDefault="00000000" w:rsidRPr="00000000" w14:paraId="00000012">
      <w:pPr>
        <w:spacing w:after="240" w:before="240" w:line="240" w:lineRule="auto"/>
        <w:ind w:left="0" w:firstLine="0"/>
        <w:jc w:val="left"/>
        <w:rPr>
          <w:b w:val="1"/>
          <w:color w:val="434343"/>
          <w:sz w:val="24"/>
          <w:szCs w:val="24"/>
        </w:rPr>
      </w:pPr>
      <w:r w:rsidDel="00000000" w:rsidR="00000000" w:rsidRPr="00000000">
        <w:rPr>
          <w:b w:val="1"/>
          <w:color w:val="434343"/>
          <w:sz w:val="24"/>
          <w:szCs w:val="24"/>
          <w:rtl w:val="0"/>
        </w:rPr>
        <w:t xml:space="preserve">svmaya1@outlook.com</w:t>
      </w:r>
    </w:p>
    <w:p w:rsidR="00000000" w:rsidDel="00000000" w:rsidP="00000000" w:rsidRDefault="00000000" w:rsidRPr="00000000" w14:paraId="00000013">
      <w:pPr>
        <w:spacing w:after="240" w:before="240" w:line="240" w:lineRule="auto"/>
        <w:ind w:left="0" w:firstLine="0"/>
        <w:rPr>
          <w:b w:val="1"/>
          <w:sz w:val="42"/>
          <w:szCs w:val="42"/>
        </w:rPr>
      </w:pPr>
      <w:r w:rsidDel="00000000" w:rsidR="00000000" w:rsidRPr="00000000">
        <w:rPr>
          <w:rtl w:val="0"/>
        </w:rPr>
      </w:r>
    </w:p>
    <w:p w:rsidR="00000000" w:rsidDel="00000000" w:rsidP="00000000" w:rsidRDefault="00000000" w:rsidRPr="00000000" w14:paraId="00000014">
      <w:pPr>
        <w:spacing w:after="240" w:before="240" w:line="240" w:lineRule="auto"/>
        <w:ind w:left="0" w:firstLine="0"/>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15">
      <w:pPr>
        <w:spacing w:after="240" w:before="240" w:line="240" w:lineRule="auto"/>
        <w:ind w:left="0" w:firstLine="0"/>
        <w:rPr>
          <w:sz w:val="24"/>
          <w:szCs w:val="24"/>
        </w:rPr>
      </w:pPr>
      <w:r w:rsidDel="00000000" w:rsidR="00000000" w:rsidRPr="00000000">
        <w:rPr>
          <w:sz w:val="24"/>
          <w:szCs w:val="24"/>
          <w:rtl w:val="0"/>
        </w:rPr>
        <w:t xml:space="preserve">This project presents a comprehensive analysis of the Superstore sales dataset using SQL. The goal is to demonstrate practical data querying and analytical skills by answering key business questions related to sales performance, customer behavior and shipping efficiency. Through structured queries, data aggregation and visualisation, this analysis highlights trends and insights that can inform strategic decisions. The project reflects common tasks performed by analysts in diverse industries, showcasing proficiency in SQL as a foundational data tool.</w:t>
      </w:r>
    </w:p>
    <w:p w:rsidR="00000000" w:rsidDel="00000000" w:rsidP="00000000" w:rsidRDefault="00000000" w:rsidRPr="00000000" w14:paraId="00000016">
      <w:pPr>
        <w:spacing w:after="240" w:before="24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17">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8">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9">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A">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B">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C">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D">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E">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1F">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0">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1">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2">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3">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4">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5">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6">
      <w:pPr>
        <w:spacing w:after="240" w:before="240" w:line="240" w:lineRule="auto"/>
        <w:ind w:left="0" w:firstLine="0"/>
        <w:rPr>
          <w:b w:val="1"/>
          <w:sz w:val="30"/>
          <w:szCs w:val="30"/>
        </w:rPr>
      </w:pPr>
      <w:r w:rsidDel="00000000" w:rsidR="00000000" w:rsidRPr="00000000">
        <w:rPr>
          <w:rtl w:val="0"/>
        </w:rPr>
      </w:r>
    </w:p>
    <w:p w:rsidR="00000000" w:rsidDel="00000000" w:rsidP="00000000" w:rsidRDefault="00000000" w:rsidRPr="00000000" w14:paraId="00000027">
      <w:pPr>
        <w:spacing w:after="240" w:before="240" w:line="240" w:lineRule="auto"/>
        <w:ind w:left="0" w:firstLine="0"/>
        <w:rPr>
          <w:b w:val="1"/>
          <w:sz w:val="30"/>
          <w:szCs w:val="30"/>
        </w:rPr>
      </w:pPr>
      <w:r w:rsidDel="00000000" w:rsidR="00000000" w:rsidRPr="00000000">
        <w:rPr>
          <w:b w:val="1"/>
          <w:sz w:val="30"/>
          <w:szCs w:val="30"/>
          <w:rtl w:val="0"/>
        </w:rPr>
        <w:t xml:space="preserve">Data Cleaning and Preparation:</w:t>
      </w:r>
    </w:p>
    <w:p w:rsidR="00000000" w:rsidDel="00000000" w:rsidP="00000000" w:rsidRDefault="00000000" w:rsidRPr="00000000" w14:paraId="00000028">
      <w:pPr>
        <w:spacing w:after="240" w:before="240" w:line="240" w:lineRule="auto"/>
        <w:rPr>
          <w:sz w:val="24"/>
          <w:szCs w:val="24"/>
        </w:rPr>
      </w:pPr>
      <w:r w:rsidDel="00000000" w:rsidR="00000000" w:rsidRPr="00000000">
        <w:rPr>
          <w:sz w:val="24"/>
          <w:szCs w:val="24"/>
          <w:rtl w:val="0"/>
        </w:rPr>
        <w:t xml:space="preserve">Before conducting the analysis, the raw data underwent essential cleaning and formatting steps to ensure accuracy and consistency:</w:t>
      </w:r>
    </w:p>
    <w:p w:rsidR="00000000" w:rsidDel="00000000" w:rsidP="00000000" w:rsidRDefault="00000000" w:rsidRPr="00000000" w14:paraId="00000029">
      <w:pPr>
        <w:numPr>
          <w:ilvl w:val="0"/>
          <w:numId w:val="8"/>
        </w:numPr>
        <w:spacing w:after="0" w:afterAutospacing="0" w:before="240" w:line="240" w:lineRule="auto"/>
        <w:ind w:left="720" w:hanging="360"/>
        <w:rPr>
          <w:sz w:val="24"/>
          <w:szCs w:val="24"/>
        </w:rPr>
      </w:pPr>
      <w:r w:rsidDel="00000000" w:rsidR="00000000" w:rsidRPr="00000000">
        <w:rPr>
          <w:b w:val="1"/>
          <w:sz w:val="24"/>
          <w:szCs w:val="24"/>
          <w:rtl w:val="0"/>
        </w:rPr>
        <w:t xml:space="preserve">Data Inspection:</w:t>
      </w:r>
      <w:r w:rsidDel="00000000" w:rsidR="00000000" w:rsidRPr="00000000">
        <w:rPr>
          <w:sz w:val="24"/>
          <w:szCs w:val="24"/>
          <w:rtl w:val="0"/>
        </w:rPr>
        <w:t xml:space="preserve"> Initial exploration involved checking table structure, data types and completeness, including identifying and handling missing values.</w:t>
        <w:br w:type="textWrapping"/>
      </w:r>
    </w:p>
    <w:p w:rsidR="00000000" w:rsidDel="00000000" w:rsidP="00000000" w:rsidRDefault="00000000" w:rsidRPr="00000000" w14:paraId="0000002A">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Currency Formatting:</w:t>
      </w:r>
      <w:r w:rsidDel="00000000" w:rsidR="00000000" w:rsidRPr="00000000">
        <w:rPr>
          <w:sz w:val="24"/>
          <w:szCs w:val="24"/>
          <w:rtl w:val="0"/>
        </w:rPr>
        <w:t xml:space="preserve"> Dollar signs were removed from the sales columns to enable numerical operations.</w:t>
        <w:br w:type="textWrapping"/>
      </w:r>
    </w:p>
    <w:p w:rsidR="00000000" w:rsidDel="00000000" w:rsidP="00000000" w:rsidRDefault="00000000" w:rsidRPr="00000000" w14:paraId="0000002B">
      <w:pPr>
        <w:numPr>
          <w:ilvl w:val="0"/>
          <w:numId w:val="8"/>
        </w:numPr>
        <w:spacing w:after="0" w:afterAutospacing="0" w:before="0" w:beforeAutospacing="0" w:line="240" w:lineRule="auto"/>
        <w:ind w:left="720" w:hanging="360"/>
        <w:rPr>
          <w:sz w:val="24"/>
          <w:szCs w:val="24"/>
        </w:rPr>
      </w:pPr>
      <w:r w:rsidDel="00000000" w:rsidR="00000000" w:rsidRPr="00000000">
        <w:rPr>
          <w:b w:val="1"/>
          <w:sz w:val="24"/>
          <w:szCs w:val="24"/>
          <w:rtl w:val="0"/>
        </w:rPr>
        <w:t xml:space="preserve">Date Standardisation:</w:t>
      </w:r>
      <w:r w:rsidDel="00000000" w:rsidR="00000000" w:rsidRPr="00000000">
        <w:rPr>
          <w:sz w:val="24"/>
          <w:szCs w:val="24"/>
          <w:rtl w:val="0"/>
        </w:rPr>
        <w:t xml:space="preserve"> Order Date and Ship Date formats were converted from </w:t>
      </w:r>
      <w:r w:rsidDel="00000000" w:rsidR="00000000" w:rsidRPr="00000000">
        <w:rPr>
          <w:rFonts w:ascii="Roboto Mono" w:cs="Roboto Mono" w:eastAsia="Roboto Mono" w:hAnsi="Roboto Mono"/>
          <w:sz w:val="24"/>
          <w:szCs w:val="24"/>
          <w:rtl w:val="0"/>
        </w:rPr>
        <w:t xml:space="preserve">MM/DD/YYYY</w:t>
      </w:r>
      <w:r w:rsidDel="00000000" w:rsidR="00000000" w:rsidRPr="00000000">
        <w:rPr>
          <w:sz w:val="24"/>
          <w:szCs w:val="24"/>
          <w:rtl w:val="0"/>
        </w:rPr>
        <w:t xml:space="preserve"> (e.g., 01/05/2017) to the ISO standard</w:t>
      </w:r>
      <w:r w:rsidDel="00000000" w:rsidR="00000000" w:rsidRPr="00000000">
        <w:rPr>
          <w:sz w:val="24"/>
          <w:szCs w:val="24"/>
          <w:rtl w:val="0"/>
        </w:rPr>
        <w:t xml:space="preserve"> </w:t>
      </w:r>
      <w:r w:rsidDel="00000000" w:rsidR="00000000" w:rsidRPr="00000000">
        <w:rPr>
          <w:rFonts w:ascii="Roboto Mono" w:cs="Roboto Mono" w:eastAsia="Roboto Mono" w:hAnsi="Roboto Mono"/>
          <w:sz w:val="24"/>
          <w:szCs w:val="24"/>
          <w:rtl w:val="0"/>
        </w:rPr>
        <w:t xml:space="preserve">YYYY-MM-DD</w:t>
      </w:r>
      <w:r w:rsidDel="00000000" w:rsidR="00000000" w:rsidRPr="00000000">
        <w:rPr>
          <w:sz w:val="24"/>
          <w:szCs w:val="24"/>
          <w:rtl w:val="0"/>
        </w:rPr>
        <w:t xml:space="preserve"> (e.g., 2017-05-01) for easier date comparisons and querying.</w:t>
        <w:br w:type="textWrapping"/>
      </w:r>
    </w:p>
    <w:p w:rsidR="00000000" w:rsidDel="00000000" w:rsidP="00000000" w:rsidRDefault="00000000" w:rsidRPr="00000000" w14:paraId="0000002C">
      <w:pPr>
        <w:numPr>
          <w:ilvl w:val="0"/>
          <w:numId w:val="8"/>
        </w:numPr>
        <w:spacing w:after="240" w:before="0" w:beforeAutospacing="0" w:line="240" w:lineRule="auto"/>
        <w:ind w:left="720" w:hanging="360"/>
        <w:rPr>
          <w:sz w:val="24"/>
          <w:szCs w:val="24"/>
        </w:rPr>
      </w:pPr>
      <w:r w:rsidDel="00000000" w:rsidR="00000000" w:rsidRPr="00000000">
        <w:rPr>
          <w:b w:val="1"/>
          <w:sz w:val="24"/>
          <w:szCs w:val="24"/>
          <w:rtl w:val="0"/>
        </w:rPr>
        <w:t xml:space="preserve">Data Validation:</w:t>
      </w:r>
      <w:r w:rsidDel="00000000" w:rsidR="00000000" w:rsidRPr="00000000">
        <w:rPr>
          <w:sz w:val="24"/>
          <w:szCs w:val="24"/>
          <w:rtl w:val="0"/>
        </w:rPr>
        <w:t xml:space="preserve"> Additional verification steps ensured no invalid or null values remained in key columns used for analysis.</w:t>
        <w:br w:type="textWrapping"/>
      </w:r>
    </w:p>
    <w:p w:rsidR="00000000" w:rsidDel="00000000" w:rsidP="00000000" w:rsidRDefault="00000000" w:rsidRPr="00000000" w14:paraId="0000002D">
      <w:pPr>
        <w:spacing w:after="240" w:before="240" w:line="240" w:lineRule="auto"/>
        <w:rPr>
          <w:b w:val="1"/>
          <w:sz w:val="24"/>
          <w:szCs w:val="24"/>
        </w:rPr>
      </w:pPr>
      <w:r w:rsidDel="00000000" w:rsidR="00000000" w:rsidRPr="00000000">
        <w:rPr>
          <w:sz w:val="24"/>
          <w:szCs w:val="24"/>
          <w:rtl w:val="0"/>
        </w:rPr>
        <w:t xml:space="preserve">The cleaning operations were performed directly on the database using SQL update statements. The full set of data cleaning queries and procedures are available in the GitHub repository under the folder </w:t>
      </w:r>
      <w:r w:rsidDel="00000000" w:rsidR="00000000" w:rsidRPr="00000000">
        <w:rPr>
          <w:rFonts w:ascii="Roboto Mono" w:cs="Roboto Mono" w:eastAsia="Roboto Mono" w:hAnsi="Roboto Mono"/>
          <w:b w:val="1"/>
          <w:sz w:val="24"/>
          <w:szCs w:val="24"/>
          <w:rtl w:val="0"/>
        </w:rPr>
        <w:t xml:space="preserve">data-cleaning/</w:t>
      </w:r>
      <w:r w:rsidDel="00000000" w:rsidR="00000000" w:rsidRPr="00000000">
        <w:rPr>
          <w:b w:val="1"/>
          <w:sz w:val="24"/>
          <w:szCs w:val="24"/>
          <w:rtl w:val="0"/>
        </w:rPr>
        <w:t xml:space="preserve">.</w:t>
      </w:r>
    </w:p>
    <w:p w:rsidR="00000000" w:rsidDel="00000000" w:rsidP="00000000" w:rsidRDefault="00000000" w:rsidRPr="00000000" w14:paraId="0000002E">
      <w:pPr>
        <w:spacing w:after="240" w:before="240" w:line="240" w:lineRule="auto"/>
        <w:rPr>
          <w:sz w:val="24"/>
          <w:szCs w:val="24"/>
        </w:rPr>
      </w:pPr>
      <w:r w:rsidDel="00000000" w:rsidR="00000000" w:rsidRPr="00000000">
        <w:rPr>
          <w:i w:val="1"/>
          <w:sz w:val="24"/>
          <w:szCs w:val="24"/>
          <w:rtl w:val="0"/>
        </w:rPr>
        <w:t xml:space="preserve">For detailed cleaning scripts and execution logic, visit the repository:</w:t>
        <w:br w:type="textWrapping"/>
      </w:r>
      <w:hyperlink r:id="rId6">
        <w:r w:rsidDel="00000000" w:rsidR="00000000" w:rsidRPr="00000000">
          <w:rPr>
            <w:color w:val="1155cc"/>
            <w:sz w:val="24"/>
            <w:szCs w:val="24"/>
            <w:u w:val="single"/>
            <w:rtl w:val="0"/>
          </w:rPr>
          <w:t xml:space="preserve">https://github.com/sum427/sum427/blob/main/data-cleaning/data_cleaning_queries.sql</w:t>
        </w:r>
      </w:hyperlink>
      <w:r w:rsidDel="00000000" w:rsidR="00000000" w:rsidRPr="00000000">
        <w:rPr>
          <w:rtl w:val="0"/>
        </w:rPr>
      </w:r>
    </w:p>
    <w:p w:rsidR="00000000" w:rsidDel="00000000" w:rsidP="00000000" w:rsidRDefault="00000000" w:rsidRPr="00000000" w14:paraId="0000002F">
      <w:pPr>
        <w:spacing w:after="240" w:before="240" w:line="240" w:lineRule="auto"/>
        <w:rPr>
          <w:sz w:val="24"/>
          <w:szCs w:val="24"/>
        </w:rPr>
      </w:pP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240" w:lineRule="auto"/>
        <w:rPr>
          <w:b w:val="1"/>
          <w:color w:val="000000"/>
        </w:rPr>
      </w:pPr>
      <w:bookmarkStart w:colFirst="0" w:colLast="0" w:name="_x6zb0vz24r1a" w:id="0"/>
      <w:bookmarkEnd w:id="0"/>
      <w:r w:rsidDel="00000000" w:rsidR="00000000" w:rsidRPr="00000000">
        <w:rPr>
          <w:b w:val="1"/>
          <w:color w:val="000000"/>
          <w:rtl w:val="0"/>
        </w:rPr>
        <w:t xml:space="preserve">Data Cleaning and Preparation:</w:t>
      </w:r>
    </w:p>
    <w:p w:rsidR="00000000" w:rsidDel="00000000" w:rsidP="00000000" w:rsidRDefault="00000000" w:rsidRPr="00000000" w14:paraId="00000031">
      <w:pPr>
        <w:spacing w:after="240" w:before="240" w:line="240" w:lineRule="auto"/>
        <w:rPr>
          <w:sz w:val="24"/>
          <w:szCs w:val="24"/>
        </w:rPr>
      </w:pPr>
      <w:r w:rsidDel="00000000" w:rsidR="00000000" w:rsidRPr="00000000">
        <w:rPr>
          <w:sz w:val="24"/>
          <w:szCs w:val="24"/>
          <w:rtl w:val="0"/>
        </w:rPr>
        <w:t xml:space="preserve">The example below highlights only a few affected columns from the original dataset to demonstrate key cleaning steps. The full dataset includes additional fields not shown here.</w:t>
      </w:r>
    </w:p>
    <w:p w:rsidR="00000000" w:rsidDel="00000000" w:rsidP="00000000" w:rsidRDefault="00000000" w:rsidRPr="00000000" w14:paraId="00000032">
      <w:pPr>
        <w:spacing w:after="240" w:before="240" w:line="240" w:lineRule="auto"/>
        <w:rPr>
          <w:sz w:val="24"/>
          <w:szCs w:val="24"/>
        </w:rPr>
      </w:pPr>
      <w:r w:rsidDel="00000000" w:rsidR="00000000" w:rsidRPr="00000000">
        <w:rPr>
          <w:b w:val="1"/>
          <w:sz w:val="24"/>
          <w:szCs w:val="24"/>
          <w:rtl w:val="0"/>
        </w:rPr>
        <w:t xml:space="preserve">Before Cleaning:</w:t>
      </w:r>
      <w:r w:rsidDel="00000000" w:rsidR="00000000" w:rsidRPr="00000000">
        <w:rPr>
          <w:rtl w:val="0"/>
        </w:rPr>
      </w:r>
    </w:p>
    <w:tbl>
      <w:tblPr>
        <w:tblStyle w:val="Table1"/>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500"/>
        <w:gridCol w:w="1500"/>
        <w:gridCol w:w="1500"/>
        <w:tblGridChange w:id="0">
          <w:tblGrid>
            <w:gridCol w:w="1950"/>
            <w:gridCol w:w="1500"/>
            <w:gridCol w:w="1500"/>
            <w:gridCol w:w="150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rPr>
                <w:sz w:val="20"/>
                <w:szCs w:val="20"/>
              </w:rPr>
            </w:pPr>
            <w:r w:rsidDel="00000000" w:rsidR="00000000" w:rsidRPr="00000000">
              <w:rPr>
                <w:b w:val="1"/>
                <w:sz w:val="20"/>
                <w:szCs w:val="20"/>
                <w:rtl w:val="0"/>
              </w:rPr>
              <w:t xml:space="preserve">Order ID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b w:val="1"/>
                <w:sz w:val="20"/>
                <w:szCs w:val="20"/>
                <w:rtl w:val="0"/>
              </w:rPr>
              <w:t xml:space="preserve">Order Date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b w:val="1"/>
                <w:sz w:val="20"/>
                <w:szCs w:val="20"/>
                <w:rtl w:val="0"/>
              </w:rPr>
              <w:t xml:space="preserve">Ship Date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b w:val="1"/>
                <w:sz w:val="20"/>
                <w:szCs w:val="20"/>
                <w:rtl w:val="0"/>
              </w:rPr>
              <w:t xml:space="preserve">Sales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CA-2015-140795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02/01/2015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02/03/2015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$468.90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CA-2015-104269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right"/>
              <w:rPr>
                <w:sz w:val="20"/>
                <w:szCs w:val="20"/>
              </w:rPr>
            </w:pPr>
            <w:r w:rsidDel="00000000" w:rsidR="00000000" w:rsidRPr="00000000">
              <w:rPr>
                <w:sz w:val="20"/>
                <w:szCs w:val="20"/>
                <w:rtl w:val="0"/>
              </w:rPr>
              <w:t xml:space="preserve">03/01/2015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right"/>
              <w:rPr>
                <w:sz w:val="20"/>
                <w:szCs w:val="20"/>
              </w:rPr>
            </w:pPr>
            <w:r w:rsidDel="00000000" w:rsidR="00000000" w:rsidRPr="00000000">
              <w:rPr>
                <w:sz w:val="20"/>
                <w:szCs w:val="20"/>
                <w:rtl w:val="0"/>
              </w:rPr>
              <w:t xml:space="preserve">03/06/2015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$457.57</w:t>
            </w:r>
          </w:p>
        </w:tc>
      </w:tr>
    </w:tbl>
    <w:p w:rsidR="00000000" w:rsidDel="00000000" w:rsidP="00000000" w:rsidRDefault="00000000" w:rsidRPr="00000000" w14:paraId="0000003F">
      <w:pPr>
        <w:spacing w:after="240" w:before="240" w:line="240" w:lineRule="auto"/>
        <w:rPr>
          <w:sz w:val="24"/>
          <w:szCs w:val="24"/>
        </w:rPr>
      </w:pPr>
      <w:r w:rsidDel="00000000" w:rsidR="00000000" w:rsidRPr="00000000">
        <w:rPr>
          <w:b w:val="1"/>
          <w:sz w:val="24"/>
          <w:szCs w:val="24"/>
          <w:rtl w:val="0"/>
        </w:rPr>
        <w:t xml:space="preserve">After Cleaning: </w:t>
      </w:r>
      <w:r w:rsidDel="00000000" w:rsidR="00000000" w:rsidRPr="00000000">
        <w:rPr>
          <w:rtl w:val="0"/>
        </w:rPr>
      </w:r>
    </w:p>
    <w:tbl>
      <w:tblPr>
        <w:tblStyle w:val="Table2"/>
        <w:tblW w:w="6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1500"/>
        <w:gridCol w:w="1500"/>
        <w:gridCol w:w="1500"/>
        <w:tblGridChange w:id="0">
          <w:tblGrid>
            <w:gridCol w:w="2040"/>
            <w:gridCol w:w="1500"/>
            <w:gridCol w:w="1500"/>
            <w:gridCol w:w="150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b w:val="1"/>
                <w:sz w:val="20"/>
                <w:szCs w:val="20"/>
                <w:rtl w:val="0"/>
              </w:rPr>
              <w:t xml:space="preserve">Order ID</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b w:val="1"/>
                <w:sz w:val="20"/>
                <w:szCs w:val="20"/>
                <w:rtl w:val="0"/>
              </w:rPr>
              <w:t xml:space="preserve">Order Date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b w:val="1"/>
                <w:sz w:val="20"/>
                <w:szCs w:val="20"/>
                <w:rtl w:val="0"/>
              </w:rPr>
              <w:t xml:space="preserve">Ship Date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b w:val="1"/>
                <w:sz w:val="20"/>
                <w:szCs w:val="20"/>
                <w:rtl w:val="0"/>
              </w:rPr>
              <w:t xml:space="preserve">Sales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CA-2015-140795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2015-01-02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2015-03-02</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right"/>
              <w:rPr>
                <w:sz w:val="20"/>
                <w:szCs w:val="20"/>
              </w:rPr>
            </w:pPr>
            <w:r w:rsidDel="00000000" w:rsidR="00000000" w:rsidRPr="00000000">
              <w:rPr>
                <w:sz w:val="20"/>
                <w:szCs w:val="20"/>
                <w:rtl w:val="0"/>
              </w:rPr>
              <w:t xml:space="preserve">468.9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CA-2015-104269</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right"/>
              <w:rPr>
                <w:sz w:val="20"/>
                <w:szCs w:val="20"/>
              </w:rPr>
            </w:pPr>
            <w:r w:rsidDel="00000000" w:rsidR="00000000" w:rsidRPr="00000000">
              <w:rPr>
                <w:sz w:val="20"/>
                <w:szCs w:val="20"/>
                <w:rtl w:val="0"/>
              </w:rPr>
              <w:t xml:space="preserve">2015-01-03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2015-06-03</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457.57</w:t>
            </w:r>
          </w:p>
        </w:tc>
      </w:tr>
    </w:tbl>
    <w:p w:rsidR="00000000" w:rsidDel="00000000" w:rsidP="00000000" w:rsidRDefault="00000000" w:rsidRPr="00000000" w14:paraId="0000004C">
      <w:pPr>
        <w:spacing w:after="240" w:before="240" w:line="240" w:lineRule="auto"/>
        <w:ind w:left="0" w:firstLine="0"/>
        <w:rPr>
          <w:b w:val="1"/>
          <w:sz w:val="30"/>
          <w:szCs w:val="30"/>
        </w:rPr>
      </w:pPr>
      <w:r w:rsidDel="00000000" w:rsidR="00000000" w:rsidRPr="00000000">
        <w:rPr>
          <w:b w:val="1"/>
          <w:sz w:val="30"/>
          <w:szCs w:val="30"/>
          <w:rtl w:val="0"/>
        </w:rPr>
        <w:t xml:space="preserve">Insight 1: </w:t>
      </w:r>
      <w:r w:rsidDel="00000000" w:rsidR="00000000" w:rsidRPr="00000000">
        <w:rPr>
          <w:b w:val="1"/>
          <w:sz w:val="30"/>
          <w:szCs w:val="30"/>
          <w:rtl w:val="0"/>
        </w:rPr>
        <w:t xml:space="preserve">Total Sales by Product Category</w:t>
      </w:r>
    </w:p>
    <w:p w:rsidR="00000000" w:rsidDel="00000000" w:rsidP="00000000" w:rsidRDefault="00000000" w:rsidRPr="00000000" w14:paraId="0000004D">
      <w:pPr>
        <w:numPr>
          <w:ilvl w:val="0"/>
          <w:numId w:val="12"/>
        </w:numPr>
        <w:spacing w:after="240" w:before="240" w:line="240" w:lineRule="auto"/>
        <w:ind w:left="720" w:hanging="360"/>
        <w:rPr>
          <w:b w:val="1"/>
          <w:sz w:val="28"/>
          <w:szCs w:val="28"/>
          <w:u w:val="none"/>
        </w:rPr>
      </w:pPr>
      <w:r w:rsidDel="00000000" w:rsidR="00000000" w:rsidRPr="00000000">
        <w:rPr>
          <w:b w:val="1"/>
          <w:sz w:val="28"/>
          <w:szCs w:val="28"/>
          <w:rtl w:val="0"/>
        </w:rPr>
        <w:t xml:space="preserve">Business Question:</w:t>
      </w:r>
    </w:p>
    <w:p w:rsidR="00000000" w:rsidDel="00000000" w:rsidP="00000000" w:rsidRDefault="00000000" w:rsidRPr="00000000" w14:paraId="0000004E">
      <w:pPr>
        <w:spacing w:after="240" w:before="240" w:line="240" w:lineRule="auto"/>
        <w:ind w:left="0" w:firstLine="0"/>
        <w:rPr>
          <w:i w:val="1"/>
          <w:sz w:val="24"/>
          <w:szCs w:val="24"/>
        </w:rPr>
      </w:pPr>
      <w:r w:rsidDel="00000000" w:rsidR="00000000" w:rsidRPr="00000000">
        <w:rPr>
          <w:i w:val="1"/>
          <w:sz w:val="24"/>
          <w:szCs w:val="24"/>
          <w:rtl w:val="0"/>
        </w:rPr>
        <w:t xml:space="preserve">           Which product categories generate the most sales?</w:t>
      </w:r>
    </w:p>
    <w:p w:rsidR="00000000" w:rsidDel="00000000" w:rsidP="00000000" w:rsidRDefault="00000000" w:rsidRPr="00000000" w14:paraId="0000004F">
      <w:pPr>
        <w:numPr>
          <w:ilvl w:val="0"/>
          <w:numId w:val="12"/>
        </w:numPr>
        <w:spacing w:after="240" w:before="240" w:line="240" w:lineRule="auto"/>
        <w:ind w:left="720" w:hanging="360"/>
        <w:rPr>
          <w:b w:val="1"/>
          <w:sz w:val="28"/>
          <w:szCs w:val="28"/>
          <w:u w:val="none"/>
        </w:rPr>
      </w:pPr>
      <w:r w:rsidDel="00000000" w:rsidR="00000000" w:rsidRPr="00000000">
        <w:rPr>
          <w:b w:val="1"/>
          <w:sz w:val="28"/>
          <w:szCs w:val="28"/>
          <w:rtl w:val="0"/>
        </w:rPr>
        <w:t xml:space="preserve">SQL Query:</w:t>
      </w:r>
    </w:p>
    <w:p w:rsidR="00000000" w:rsidDel="00000000" w:rsidP="00000000" w:rsidRDefault="00000000" w:rsidRPr="00000000" w14:paraId="0000005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Category,</w:t>
      </w:r>
    </w:p>
    <w:p w:rsidR="00000000" w:rsidDel="00000000" w:rsidP="00000000" w:rsidRDefault="00000000" w:rsidRPr="00000000" w14:paraId="0000005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ROUND(SUM(Sales), 2) AS total_sales</w:t>
      </w:r>
    </w:p>
    <w:p w:rsidR="00000000" w:rsidDel="00000000" w:rsidP="00000000" w:rsidRDefault="00000000" w:rsidRPr="00000000" w14:paraId="0000005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Raw_superstore_clean</w:t>
      </w:r>
    </w:p>
    <w:p w:rsidR="00000000" w:rsidDel="00000000" w:rsidP="00000000" w:rsidRDefault="00000000" w:rsidRPr="00000000" w14:paraId="0000005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Category</w:t>
      </w:r>
    </w:p>
    <w:p w:rsidR="00000000" w:rsidDel="00000000" w:rsidP="00000000" w:rsidRDefault="00000000" w:rsidRPr="00000000" w14:paraId="0000005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ORDER BY total_sales DESC;</w:t>
      </w:r>
    </w:p>
    <w:p w:rsidR="00000000" w:rsidDel="00000000" w:rsidP="00000000" w:rsidRDefault="00000000" w:rsidRPr="00000000" w14:paraId="0000005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numPr>
          <w:ilvl w:val="0"/>
          <w:numId w:val="12"/>
        </w:numPr>
        <w:ind w:left="720" w:hanging="360"/>
        <w:rPr>
          <w:b w:val="1"/>
          <w:sz w:val="28"/>
          <w:szCs w:val="28"/>
          <w:u w:val="none"/>
        </w:rPr>
      </w:pPr>
      <w:r w:rsidDel="00000000" w:rsidR="00000000" w:rsidRPr="00000000">
        <w:rPr>
          <w:b w:val="1"/>
          <w:sz w:val="28"/>
          <w:szCs w:val="28"/>
          <w:rtl w:val="0"/>
        </w:rPr>
        <w:t xml:space="preserve">Table Output:</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3"/>
        <w:tblW w:w="3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45"/>
        <w:tblGridChange w:id="0">
          <w:tblGrid>
            <w:gridCol w:w="1500"/>
            <w:gridCol w:w="184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b w:val="1"/>
                <w:sz w:val="20"/>
                <w:szCs w:val="20"/>
                <w:rtl w:val="0"/>
              </w:rPr>
              <w:t xml:space="preserve">Total Sales (USD)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Office Supplies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right"/>
              <w:rPr>
                <w:sz w:val="20"/>
                <w:szCs w:val="20"/>
              </w:rPr>
            </w:pPr>
            <w:r w:rsidDel="00000000" w:rsidR="00000000" w:rsidRPr="00000000">
              <w:rPr>
                <w:sz w:val="20"/>
                <w:szCs w:val="20"/>
                <w:rtl w:val="0"/>
              </w:rPr>
              <w:t xml:space="preserve">458615.44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Furniture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447365.65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Technology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right"/>
              <w:rPr>
                <w:sz w:val="20"/>
                <w:szCs w:val="20"/>
              </w:rPr>
            </w:pPr>
            <w:r w:rsidDel="00000000" w:rsidR="00000000" w:rsidRPr="00000000">
              <w:rPr>
                <w:sz w:val="20"/>
                <w:szCs w:val="20"/>
                <w:rtl w:val="0"/>
              </w:rPr>
              <w:t xml:space="preserve">378880.82</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ind w:left="0" w:firstLine="0"/>
        <w:rPr>
          <w:b w:val="1"/>
          <w:sz w:val="28"/>
          <w:szCs w:val="28"/>
        </w:rPr>
      </w:pPr>
      <w:r w:rsidDel="00000000" w:rsidR="00000000" w:rsidRPr="00000000">
        <w:rPr>
          <w:rtl w:val="0"/>
        </w:rPr>
      </w:r>
    </w:p>
    <w:p w:rsidR="00000000" w:rsidDel="00000000" w:rsidP="00000000" w:rsidRDefault="00000000" w:rsidRPr="00000000" w14:paraId="00000062">
      <w:pPr>
        <w:numPr>
          <w:ilvl w:val="0"/>
          <w:numId w:val="12"/>
        </w:numPr>
        <w:ind w:left="720" w:hanging="360"/>
        <w:rPr>
          <w:b w:val="1"/>
          <w:sz w:val="28"/>
          <w:szCs w:val="28"/>
          <w:u w:val="none"/>
        </w:rPr>
      </w:pPr>
      <w:r w:rsidDel="00000000" w:rsidR="00000000" w:rsidRPr="00000000">
        <w:rPr>
          <w:b w:val="1"/>
          <w:sz w:val="28"/>
          <w:szCs w:val="28"/>
          <w:rtl w:val="0"/>
        </w:rPr>
        <w:t xml:space="preserve">Visualisation:</w:t>
      </w:r>
    </w:p>
    <w:p w:rsidR="00000000" w:rsidDel="00000000" w:rsidP="00000000" w:rsidRDefault="00000000" w:rsidRPr="00000000" w14:paraId="00000063">
      <w:pPr>
        <w:ind w:left="720" w:firstLine="0"/>
        <w:rPr>
          <w:b w:val="1"/>
          <w:sz w:val="26"/>
          <w:szCs w:val="26"/>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           </w:t>
      </w:r>
      <w:r w:rsidDel="00000000" w:rsidR="00000000" w:rsidRPr="00000000">
        <w:rPr>
          <w:b w:val="1"/>
          <w:rtl w:val="0"/>
        </w:rPr>
        <w:t xml:space="preserve">Figure 1: </w:t>
      </w:r>
      <w:r w:rsidDel="00000000" w:rsidR="00000000" w:rsidRPr="00000000">
        <w:rPr>
          <w:rtl w:val="0"/>
        </w:rPr>
        <w:t xml:space="preserve">Bar chart showing total sales (USD) by product category. </w:t>
      </w:r>
      <w:r w:rsidDel="00000000" w:rsidR="00000000" w:rsidRPr="00000000">
        <w:rPr>
          <w:rtl w:val="0"/>
        </w:rPr>
      </w:r>
    </w:p>
    <w:p w:rsidR="00000000" w:rsidDel="00000000" w:rsidP="00000000" w:rsidRDefault="00000000" w:rsidRPr="00000000" w14:paraId="00000065">
      <w:pPr>
        <w:jc w:val="center"/>
        <w:rPr/>
      </w:pPr>
      <w:r w:rsidDel="00000000" w:rsidR="00000000" w:rsidRPr="00000000">
        <w:rPr/>
        <w:drawing>
          <wp:inline distB="114300" distT="114300" distL="114300" distR="114300">
            <wp:extent cx="4437396" cy="2736224"/>
            <wp:effectExtent b="0" l="0" r="0" t="0"/>
            <wp:docPr descr="Chart" id="2" name="image5.png"/>
            <a:graphic>
              <a:graphicData uri="http://schemas.openxmlformats.org/drawingml/2006/picture">
                <pic:pic>
                  <pic:nvPicPr>
                    <pic:cNvPr descr="Chart" id="0" name="image5.png"/>
                    <pic:cNvPicPr preferRelativeResize="0"/>
                  </pic:nvPicPr>
                  <pic:blipFill>
                    <a:blip r:embed="rId7"/>
                    <a:srcRect b="0" l="0" r="0" t="0"/>
                    <a:stretch>
                      <a:fillRect/>
                    </a:stretch>
                  </pic:blipFill>
                  <pic:spPr>
                    <a:xfrm>
                      <a:off x="0" y="0"/>
                      <a:ext cx="4437396" cy="273622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numPr>
          <w:ilvl w:val="0"/>
          <w:numId w:val="12"/>
        </w:numPr>
        <w:ind w:left="720" w:hanging="360"/>
        <w:jc w:val="left"/>
        <w:rPr>
          <w:b w:val="1"/>
          <w:sz w:val="28"/>
          <w:szCs w:val="28"/>
        </w:rPr>
      </w:pPr>
      <w:r w:rsidDel="00000000" w:rsidR="00000000" w:rsidRPr="00000000">
        <w:rPr>
          <w:b w:val="1"/>
          <w:sz w:val="28"/>
          <w:szCs w:val="28"/>
          <w:rtl w:val="0"/>
        </w:rPr>
        <w:t xml:space="preserve">Key Insights:</w:t>
      </w:r>
    </w:p>
    <w:p w:rsidR="00000000" w:rsidDel="00000000" w:rsidP="00000000" w:rsidRDefault="00000000" w:rsidRPr="00000000" w14:paraId="0000006D">
      <w:pPr>
        <w:numPr>
          <w:ilvl w:val="0"/>
          <w:numId w:val="10"/>
        </w:numPr>
        <w:ind w:left="720" w:hanging="360"/>
        <w:rPr/>
      </w:pPr>
      <w:r w:rsidDel="00000000" w:rsidR="00000000" w:rsidRPr="00000000">
        <w:rPr>
          <w:b w:val="1"/>
          <w:rtl w:val="0"/>
        </w:rPr>
        <w:t xml:space="preserve">Office Supplies</w:t>
      </w:r>
      <w:r w:rsidDel="00000000" w:rsidR="00000000" w:rsidRPr="00000000">
        <w:rPr>
          <w:rtl w:val="0"/>
        </w:rPr>
        <w:t xml:space="preserve"> generate the </w:t>
      </w:r>
      <w:r w:rsidDel="00000000" w:rsidR="00000000" w:rsidRPr="00000000">
        <w:rPr>
          <w:b w:val="1"/>
          <w:rtl w:val="0"/>
        </w:rPr>
        <w:t xml:space="preserve">highest total sales</w:t>
      </w:r>
      <w:r w:rsidDel="00000000" w:rsidR="00000000" w:rsidRPr="00000000">
        <w:rPr>
          <w:rtl w:val="0"/>
        </w:rPr>
        <w:t xml:space="preserve"> ($458,615.44), slightly ahead of Furniture and Technology.</w:t>
        <w:br w:type="textWrapping"/>
        <w:t xml:space="preserve">Recommendation: Investigate which subcategories (e.g., paper, binders) drive this performance. Consider bundling or upselling related products to sustain momentum.</w:t>
      </w:r>
    </w:p>
    <w:p w:rsidR="00000000" w:rsidDel="00000000" w:rsidP="00000000" w:rsidRDefault="00000000" w:rsidRPr="00000000" w14:paraId="0000006E">
      <w:pPr>
        <w:numPr>
          <w:ilvl w:val="0"/>
          <w:numId w:val="10"/>
        </w:numPr>
        <w:ind w:left="720" w:hanging="360"/>
        <w:rPr/>
      </w:pPr>
      <w:r w:rsidDel="00000000" w:rsidR="00000000" w:rsidRPr="00000000">
        <w:rPr>
          <w:b w:val="1"/>
          <w:rtl w:val="0"/>
        </w:rPr>
        <w:t xml:space="preserve">Furniture</w:t>
      </w:r>
      <w:r w:rsidDel="00000000" w:rsidR="00000000" w:rsidRPr="00000000">
        <w:rPr>
          <w:rtl w:val="0"/>
        </w:rPr>
        <w:t xml:space="preserve"> follows closely in sales ($447,365.65) and may yield </w:t>
      </w:r>
      <w:r w:rsidDel="00000000" w:rsidR="00000000" w:rsidRPr="00000000">
        <w:rPr>
          <w:b w:val="1"/>
          <w:rtl w:val="0"/>
        </w:rPr>
        <w:t xml:space="preserve">higher margins per unit</w:t>
      </w:r>
      <w:r w:rsidDel="00000000" w:rsidR="00000000" w:rsidRPr="00000000">
        <w:rPr>
          <w:rtl w:val="0"/>
        </w:rPr>
        <w:t xml:space="preserve"> due to pricing.</w:t>
        <w:br w:type="textWrapping"/>
        <w:t xml:space="preserve">Recommendation: Prioritise </w:t>
      </w:r>
      <w:r w:rsidDel="00000000" w:rsidR="00000000" w:rsidRPr="00000000">
        <w:rPr>
          <w:b w:val="1"/>
          <w:rtl w:val="0"/>
        </w:rPr>
        <w:t xml:space="preserve">high margin furniture items</w:t>
      </w:r>
      <w:r w:rsidDel="00000000" w:rsidR="00000000" w:rsidRPr="00000000">
        <w:rPr>
          <w:rtl w:val="0"/>
        </w:rPr>
        <w:t xml:space="preserve"> in promotions. Consider targeted marketing to corporate and home office buyers.</w:t>
      </w:r>
    </w:p>
    <w:p w:rsidR="00000000" w:rsidDel="00000000" w:rsidP="00000000" w:rsidRDefault="00000000" w:rsidRPr="00000000" w14:paraId="0000006F">
      <w:pPr>
        <w:numPr>
          <w:ilvl w:val="0"/>
          <w:numId w:val="10"/>
        </w:numPr>
        <w:ind w:left="720" w:hanging="360"/>
        <w:rPr/>
      </w:pPr>
      <w:r w:rsidDel="00000000" w:rsidR="00000000" w:rsidRPr="00000000">
        <w:rPr>
          <w:rtl w:val="0"/>
        </w:rPr>
        <w:t xml:space="preserve">Despite market potential, </w:t>
      </w:r>
      <w:r w:rsidDel="00000000" w:rsidR="00000000" w:rsidRPr="00000000">
        <w:rPr>
          <w:b w:val="1"/>
          <w:rtl w:val="0"/>
        </w:rPr>
        <w:t xml:space="preserve">Technology </w:t>
      </w:r>
      <w:r w:rsidDel="00000000" w:rsidR="00000000" w:rsidRPr="00000000">
        <w:rPr>
          <w:rtl w:val="0"/>
        </w:rPr>
        <w:t xml:space="preserve">sales ($378,880.82) are the </w:t>
      </w:r>
      <w:r w:rsidDel="00000000" w:rsidR="00000000" w:rsidRPr="00000000">
        <w:rPr>
          <w:b w:val="1"/>
          <w:rtl w:val="0"/>
        </w:rPr>
        <w:t xml:space="preserve">lowest</w:t>
      </w:r>
      <w:r w:rsidDel="00000000" w:rsidR="00000000" w:rsidRPr="00000000">
        <w:rPr>
          <w:rtl w:val="0"/>
        </w:rPr>
        <w:t xml:space="preserve"> among the three categories.</w:t>
        <w:br w:type="textWrapping"/>
        <w:t xml:space="preserve">Recommendation: Assess potential barriers, are tech items understocked, overpriced or poorly promoted? Consider bundling tech products with Office Supplies or offering training/support services to boost adoption.</w:t>
      </w:r>
    </w:p>
    <w:p w:rsidR="00000000" w:rsidDel="00000000" w:rsidP="00000000" w:rsidRDefault="00000000" w:rsidRPr="00000000" w14:paraId="00000070">
      <w:pPr>
        <w:numPr>
          <w:ilvl w:val="0"/>
          <w:numId w:val="10"/>
        </w:numPr>
        <w:ind w:left="720" w:hanging="360"/>
        <w:rPr/>
      </w:pPr>
      <w:r w:rsidDel="00000000" w:rsidR="00000000" w:rsidRPr="00000000">
        <w:rPr>
          <w:rtl w:val="0"/>
        </w:rPr>
        <w:t xml:space="preserve">Sales are </w:t>
      </w:r>
      <w:r w:rsidDel="00000000" w:rsidR="00000000" w:rsidRPr="00000000">
        <w:rPr>
          <w:b w:val="1"/>
          <w:rtl w:val="0"/>
        </w:rPr>
        <w:t xml:space="preserve">evenly distributed</w:t>
      </w:r>
      <w:r w:rsidDel="00000000" w:rsidR="00000000" w:rsidRPr="00000000">
        <w:rPr>
          <w:rtl w:val="0"/>
        </w:rPr>
        <w:t xml:space="preserve">, with no single category overwhelmingly dominant.</w:t>
        <w:br w:type="textWrapping"/>
        <w:t xml:space="preserve">Recommendation: Maintain category diversity in inventory and sales strategies but align marketing resources based on seasonality and demand elasticity in each category.</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360" w:lineRule="auto"/>
        <w:rPr>
          <w:b w:val="1"/>
          <w:sz w:val="30"/>
          <w:szCs w:val="30"/>
        </w:rPr>
      </w:pPr>
      <w:r w:rsidDel="00000000" w:rsidR="00000000" w:rsidRPr="00000000">
        <w:rPr>
          <w:b w:val="1"/>
          <w:sz w:val="30"/>
          <w:szCs w:val="30"/>
          <w:rtl w:val="0"/>
        </w:rPr>
        <w:t xml:space="preserve">Insight 2: Monthly sales Trend </w:t>
      </w:r>
    </w:p>
    <w:p w:rsidR="00000000" w:rsidDel="00000000" w:rsidP="00000000" w:rsidRDefault="00000000" w:rsidRPr="00000000" w14:paraId="00000075">
      <w:pPr>
        <w:spacing w:line="360" w:lineRule="auto"/>
        <w:rPr>
          <w:b w:val="1"/>
          <w:sz w:val="30"/>
          <w:szCs w:val="30"/>
        </w:rPr>
      </w:pPr>
      <w:r w:rsidDel="00000000" w:rsidR="00000000" w:rsidRPr="00000000">
        <w:rPr>
          <w:rtl w:val="0"/>
        </w:rPr>
      </w:r>
    </w:p>
    <w:p w:rsidR="00000000" w:rsidDel="00000000" w:rsidP="00000000" w:rsidRDefault="00000000" w:rsidRPr="00000000" w14:paraId="00000076">
      <w:pPr>
        <w:numPr>
          <w:ilvl w:val="0"/>
          <w:numId w:val="4"/>
        </w:numPr>
        <w:spacing w:line="360" w:lineRule="auto"/>
        <w:ind w:left="720" w:hanging="360"/>
        <w:rPr>
          <w:b w:val="1"/>
          <w:sz w:val="28"/>
          <w:szCs w:val="28"/>
          <w:u w:val="none"/>
        </w:rPr>
      </w:pPr>
      <w:r w:rsidDel="00000000" w:rsidR="00000000" w:rsidRPr="00000000">
        <w:rPr>
          <w:b w:val="1"/>
          <w:sz w:val="28"/>
          <w:szCs w:val="28"/>
          <w:rtl w:val="0"/>
        </w:rPr>
        <w:t xml:space="preserve">Business Question:</w:t>
      </w:r>
    </w:p>
    <w:p w:rsidR="00000000" w:rsidDel="00000000" w:rsidP="00000000" w:rsidRDefault="00000000" w:rsidRPr="00000000" w14:paraId="00000077">
      <w:pPr>
        <w:spacing w:line="360" w:lineRule="auto"/>
        <w:ind w:left="0" w:firstLine="0"/>
        <w:rPr>
          <w:i w:val="1"/>
          <w:sz w:val="24"/>
          <w:szCs w:val="24"/>
        </w:rPr>
      </w:pPr>
      <w:r w:rsidDel="00000000" w:rsidR="00000000" w:rsidRPr="00000000">
        <w:rPr>
          <w:i w:val="1"/>
          <w:sz w:val="24"/>
          <w:szCs w:val="24"/>
          <w:rtl w:val="0"/>
        </w:rPr>
        <w:t xml:space="preserve">        How do total sales vary by month?</w:t>
      </w:r>
    </w:p>
    <w:p w:rsidR="00000000" w:rsidDel="00000000" w:rsidP="00000000" w:rsidRDefault="00000000" w:rsidRPr="00000000" w14:paraId="00000078">
      <w:pPr>
        <w:numPr>
          <w:ilvl w:val="0"/>
          <w:numId w:val="4"/>
        </w:numPr>
        <w:spacing w:line="360" w:lineRule="auto"/>
        <w:ind w:left="720" w:hanging="360"/>
        <w:rPr>
          <w:b w:val="1"/>
          <w:sz w:val="28"/>
          <w:szCs w:val="28"/>
          <w:u w:val="none"/>
        </w:rPr>
      </w:pPr>
      <w:r w:rsidDel="00000000" w:rsidR="00000000" w:rsidRPr="00000000">
        <w:rPr>
          <w:b w:val="1"/>
          <w:sz w:val="28"/>
          <w:szCs w:val="28"/>
          <w:rtl w:val="0"/>
        </w:rPr>
        <w:t xml:space="preserve">SQL Query:</w:t>
      </w:r>
    </w:p>
    <w:p w:rsidR="00000000" w:rsidDel="00000000" w:rsidP="00000000" w:rsidRDefault="00000000" w:rsidRPr="00000000" w14:paraId="0000007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strftime('%Y-%m', "Order Date") AS order_month, </w:t>
      </w:r>
    </w:p>
    <w:p w:rsidR="00000000" w:rsidDel="00000000" w:rsidP="00000000" w:rsidRDefault="00000000" w:rsidRPr="00000000" w14:paraId="0000007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ROUND(SUM(Sales),2) AS monthly_sales</w:t>
      </w:r>
    </w:p>
    <w:p w:rsidR="00000000" w:rsidDel="00000000" w:rsidP="00000000" w:rsidRDefault="00000000" w:rsidRPr="00000000" w14:paraId="0000007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Raw_superstore_clean</w:t>
      </w:r>
    </w:p>
    <w:p w:rsidR="00000000" w:rsidDel="00000000" w:rsidP="00000000" w:rsidRDefault="00000000" w:rsidRPr="00000000" w14:paraId="0000007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order_month</w:t>
      </w:r>
    </w:p>
    <w:p w:rsidR="00000000" w:rsidDel="00000000" w:rsidP="00000000" w:rsidRDefault="00000000" w:rsidRPr="00000000" w14:paraId="0000007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ORDER BY order_month;</w:t>
      </w:r>
    </w:p>
    <w:p w:rsidR="00000000" w:rsidDel="00000000" w:rsidP="00000000" w:rsidRDefault="00000000" w:rsidRPr="00000000" w14:paraId="0000007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9">
      <w:pPr>
        <w:numPr>
          <w:ilvl w:val="0"/>
          <w:numId w:val="4"/>
        </w:numPr>
        <w:ind w:left="720" w:hanging="360"/>
        <w:rPr>
          <w:b w:val="1"/>
          <w:sz w:val="28"/>
          <w:szCs w:val="28"/>
          <w:u w:val="none"/>
        </w:rPr>
      </w:pPr>
      <w:r w:rsidDel="00000000" w:rsidR="00000000" w:rsidRPr="00000000">
        <w:rPr>
          <w:b w:val="1"/>
          <w:sz w:val="28"/>
          <w:szCs w:val="28"/>
          <w:rtl w:val="0"/>
        </w:rPr>
        <w:t xml:space="preserve">Visualisation:</w:t>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b w:val="1"/>
          <w:rtl w:val="0"/>
        </w:rPr>
        <w:t xml:space="preserve">   </w:t>
      </w:r>
      <w:r w:rsidDel="00000000" w:rsidR="00000000" w:rsidRPr="00000000">
        <w:rPr>
          <w:b w:val="1"/>
          <w:rtl w:val="0"/>
        </w:rPr>
        <w:t xml:space="preserve">Figure 2:</w:t>
      </w:r>
      <w:r w:rsidDel="00000000" w:rsidR="00000000" w:rsidRPr="00000000">
        <w:rPr>
          <w:rtl w:val="0"/>
        </w:rPr>
        <w:t xml:space="preserve"> Line Graph showing Monthly Sales Trend (2015-2018)</w:t>
      </w:r>
    </w:p>
    <w:p w:rsidR="00000000" w:rsidDel="00000000" w:rsidP="00000000" w:rsidRDefault="00000000" w:rsidRPr="00000000" w14:paraId="0000008C">
      <w:pPr>
        <w:rPr/>
      </w:pPr>
      <w:r w:rsidDel="00000000" w:rsidR="00000000" w:rsidRPr="00000000">
        <w:rPr/>
        <w:drawing>
          <wp:inline distB="114300" distT="114300" distL="114300" distR="114300">
            <wp:extent cx="5205413" cy="3213450"/>
            <wp:effectExtent b="0" l="0" r="0" t="0"/>
            <wp:docPr descr="Chart" id="5"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5205413" cy="32134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720" w:firstLine="0"/>
        <w:rPr>
          <w:b w:val="1"/>
          <w:sz w:val="28"/>
          <w:szCs w:val="28"/>
        </w:rPr>
      </w:pPr>
      <w:r w:rsidDel="00000000" w:rsidR="00000000" w:rsidRPr="00000000">
        <w:rPr>
          <w:rtl w:val="0"/>
        </w:rPr>
      </w:r>
    </w:p>
    <w:p w:rsidR="00000000" w:rsidDel="00000000" w:rsidP="00000000" w:rsidRDefault="00000000" w:rsidRPr="00000000" w14:paraId="0000008E">
      <w:pPr>
        <w:numPr>
          <w:ilvl w:val="0"/>
          <w:numId w:val="4"/>
        </w:numPr>
        <w:spacing w:after="0" w:afterAutospacing="0"/>
        <w:ind w:left="720" w:hanging="360"/>
        <w:rPr>
          <w:b w:val="1"/>
          <w:sz w:val="28"/>
          <w:szCs w:val="28"/>
          <w:u w:val="none"/>
        </w:rPr>
      </w:pPr>
      <w:r w:rsidDel="00000000" w:rsidR="00000000" w:rsidRPr="00000000">
        <w:rPr>
          <w:b w:val="1"/>
          <w:sz w:val="28"/>
          <w:szCs w:val="28"/>
          <w:rtl w:val="0"/>
        </w:rPr>
        <w:t xml:space="preserve">Key Insights: </w:t>
      </w:r>
    </w:p>
    <w:p w:rsidR="00000000" w:rsidDel="00000000" w:rsidP="00000000" w:rsidRDefault="00000000" w:rsidRPr="00000000" w14:paraId="0000008F">
      <w:pPr>
        <w:numPr>
          <w:ilvl w:val="0"/>
          <w:numId w:val="7"/>
        </w:numPr>
        <w:spacing w:after="240" w:before="0" w:beforeAutospacing="0" w:lineRule="auto"/>
        <w:ind w:left="720" w:hanging="360"/>
      </w:pPr>
      <w:r w:rsidDel="00000000" w:rsidR="00000000" w:rsidRPr="00000000">
        <w:rPr>
          <w:b w:val="1"/>
          <w:rtl w:val="0"/>
        </w:rPr>
        <w:t xml:space="preserve">Seasonal Demand Planning</w:t>
      </w:r>
    </w:p>
    <w:p w:rsidR="00000000" w:rsidDel="00000000" w:rsidP="00000000" w:rsidRDefault="00000000" w:rsidRPr="00000000" w14:paraId="00000090">
      <w:pPr>
        <w:spacing w:after="240" w:before="240" w:lineRule="auto"/>
        <w:ind w:left="720" w:firstLine="0"/>
        <w:rPr/>
      </w:pPr>
      <w:r w:rsidDel="00000000" w:rsidR="00000000" w:rsidRPr="00000000">
        <w:rPr>
          <w:rtl w:val="0"/>
        </w:rPr>
        <w:t xml:space="preserve">Sales peak consistently in </w:t>
      </w:r>
      <w:r w:rsidDel="00000000" w:rsidR="00000000" w:rsidRPr="00000000">
        <w:rPr>
          <w:b w:val="1"/>
          <w:rtl w:val="0"/>
        </w:rPr>
        <w:t xml:space="preserve">November and December</w:t>
      </w:r>
      <w:r w:rsidDel="00000000" w:rsidR="00000000" w:rsidRPr="00000000">
        <w:rPr>
          <w:rtl w:val="0"/>
        </w:rPr>
        <w:t xml:space="preserve">.</w:t>
        <w:br w:type="textWrapping"/>
      </w:r>
      <w:r w:rsidDel="00000000" w:rsidR="00000000" w:rsidRPr="00000000">
        <w:rPr>
          <w:rtl w:val="0"/>
        </w:rPr>
        <w:t xml:space="preserve">Recommendation:</w:t>
      </w:r>
      <w:r w:rsidDel="00000000" w:rsidR="00000000" w:rsidRPr="00000000">
        <w:rPr>
          <w:rtl w:val="0"/>
        </w:rPr>
        <w:t xml:space="preserve"> Increase inventory, marketing efforts and workforce capacity in Q4 to capture holiday driven demand. Consider launching targeted promotions in late Q3 to build momentum.</w:t>
      </w:r>
    </w:p>
    <w:p w:rsidR="00000000" w:rsidDel="00000000" w:rsidP="00000000" w:rsidRDefault="00000000" w:rsidRPr="00000000" w14:paraId="00000091">
      <w:pPr>
        <w:numPr>
          <w:ilvl w:val="0"/>
          <w:numId w:val="7"/>
        </w:numPr>
        <w:spacing w:after="0" w:afterAutospacing="0" w:before="240" w:lineRule="auto"/>
        <w:ind w:left="720" w:hanging="360"/>
        <w:rPr>
          <w:u w:val="none"/>
        </w:rPr>
      </w:pPr>
      <w:r w:rsidDel="00000000" w:rsidR="00000000" w:rsidRPr="00000000">
        <w:rPr>
          <w:b w:val="1"/>
          <w:rtl w:val="0"/>
        </w:rPr>
        <w:t xml:space="preserve">February Slowdowns</w:t>
        <w:br w:type="textWrapping"/>
      </w:r>
      <w:r w:rsidDel="00000000" w:rsidR="00000000" w:rsidRPr="00000000">
        <w:rPr>
          <w:rtl w:val="0"/>
        </w:rPr>
        <w:t xml:space="preserve">Insight: February is repeatedly the </w:t>
      </w:r>
      <w:r w:rsidDel="00000000" w:rsidR="00000000" w:rsidRPr="00000000">
        <w:rPr>
          <w:b w:val="1"/>
          <w:rtl w:val="0"/>
        </w:rPr>
        <w:t xml:space="preserve">lowest performing month</w:t>
      </w:r>
      <w:r w:rsidDel="00000000" w:rsidR="00000000" w:rsidRPr="00000000">
        <w:rPr>
          <w:rtl w:val="0"/>
        </w:rPr>
        <w:t xml:space="preserve">.</w:t>
        <w:br w:type="textWrapping"/>
        <w:t xml:space="preserve">Recommendation: Use this period for internal operations (e.g., training, system upgrades). Consider introducing flash sales or loyalty perks to boost off season engagement.</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rtl w:val="0"/>
        </w:rPr>
        <w:t xml:space="preserve">There is a clear </w:t>
      </w:r>
      <w:r w:rsidDel="00000000" w:rsidR="00000000" w:rsidRPr="00000000">
        <w:rPr>
          <w:b w:val="1"/>
          <w:rtl w:val="0"/>
        </w:rPr>
        <w:t xml:space="preserve">year over year upward trend</w:t>
      </w:r>
      <w:r w:rsidDel="00000000" w:rsidR="00000000" w:rsidRPr="00000000">
        <w:rPr>
          <w:rtl w:val="0"/>
        </w:rPr>
        <w:t xml:space="preserve">, particularly strong in </w:t>
      </w:r>
      <w:r w:rsidDel="00000000" w:rsidR="00000000" w:rsidRPr="00000000">
        <w:rPr>
          <w:b w:val="1"/>
          <w:rtl w:val="0"/>
        </w:rPr>
        <w:t xml:space="preserve">2018</w:t>
      </w:r>
      <w:r w:rsidDel="00000000" w:rsidR="00000000" w:rsidRPr="00000000">
        <w:rPr>
          <w:rtl w:val="0"/>
        </w:rPr>
        <w:t xml:space="preserve">.</w:t>
        <w:br w:type="textWrapping"/>
        <w:t xml:space="preserve">Recommendation: Evaluate what drove 2018’s success (product mix, marketing, regional factors) and replicate those strategies. Consider expanding sales efforts or product lines in growth driving segments.</w:t>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b w:val="1"/>
          <w:rtl w:val="0"/>
        </w:rPr>
        <w:t xml:space="preserve">Promotional Timing</w:t>
        <w:br w:type="textWrapping"/>
      </w:r>
      <w:r w:rsidDel="00000000" w:rsidR="00000000" w:rsidRPr="00000000">
        <w:rPr>
          <w:rtl w:val="0"/>
        </w:rPr>
        <w:t xml:space="preserve">Insight: March and September also show notable sales spikes.</w:t>
        <w:br w:type="textWrapping"/>
        <w:t xml:space="preserve">Recommendation: Consider these months for launching </w:t>
      </w:r>
      <w:r w:rsidDel="00000000" w:rsidR="00000000" w:rsidRPr="00000000">
        <w:rPr>
          <w:b w:val="1"/>
          <w:rtl w:val="0"/>
        </w:rPr>
        <w:t xml:space="preserve">quarterly campaigns</w:t>
      </w:r>
      <w:r w:rsidDel="00000000" w:rsidR="00000000" w:rsidRPr="00000000">
        <w:rPr>
          <w:rtl w:val="0"/>
        </w:rPr>
        <w:t xml:space="preserve">, product refreshes, or reengagement efforts.</w:t>
      </w:r>
    </w:p>
    <w:p w:rsidR="00000000" w:rsidDel="00000000" w:rsidP="00000000" w:rsidRDefault="00000000" w:rsidRPr="00000000" w14:paraId="00000094">
      <w:pPr>
        <w:numPr>
          <w:ilvl w:val="0"/>
          <w:numId w:val="7"/>
        </w:numPr>
        <w:spacing w:after="240" w:before="0" w:beforeAutospacing="0" w:lineRule="auto"/>
        <w:ind w:left="720" w:hanging="360"/>
      </w:pPr>
      <w:r w:rsidDel="00000000" w:rsidR="00000000" w:rsidRPr="00000000">
        <w:rPr>
          <w:rtl w:val="0"/>
        </w:rPr>
        <w:t xml:space="preserve">Overall Sales data show a clear </w:t>
      </w:r>
      <w:r w:rsidDel="00000000" w:rsidR="00000000" w:rsidRPr="00000000">
        <w:rPr>
          <w:b w:val="1"/>
          <w:rtl w:val="0"/>
        </w:rPr>
        <w:t xml:space="preserve">cyclical pattern</w:t>
      </w:r>
      <w:r w:rsidDel="00000000" w:rsidR="00000000" w:rsidRPr="00000000">
        <w:rPr>
          <w:rtl w:val="0"/>
        </w:rPr>
        <w:t xml:space="preserve">.</w:t>
        <w:br w:type="textWrapping"/>
      </w:r>
    </w:p>
    <w:p w:rsidR="00000000" w:rsidDel="00000000" w:rsidP="00000000" w:rsidRDefault="00000000" w:rsidRPr="00000000" w14:paraId="0000009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96">
      <w:pPr>
        <w:rPr>
          <w:b w:val="1"/>
          <w:sz w:val="30"/>
          <w:szCs w:val="30"/>
        </w:rPr>
      </w:pPr>
      <w:r w:rsidDel="00000000" w:rsidR="00000000" w:rsidRPr="00000000">
        <w:rPr>
          <w:b w:val="1"/>
          <w:sz w:val="30"/>
          <w:szCs w:val="30"/>
          <w:rtl w:val="0"/>
        </w:rPr>
        <w:t xml:space="preserve">Insight 3: Top 10 Customers by Sales</w:t>
      </w:r>
    </w:p>
    <w:p w:rsidR="00000000" w:rsidDel="00000000" w:rsidP="00000000" w:rsidRDefault="00000000" w:rsidRPr="00000000" w14:paraId="00000097">
      <w:pPr>
        <w:rPr>
          <w:b w:val="1"/>
          <w:sz w:val="30"/>
          <w:szCs w:val="30"/>
        </w:rPr>
      </w:pPr>
      <w:r w:rsidDel="00000000" w:rsidR="00000000" w:rsidRPr="00000000">
        <w:rPr>
          <w:rtl w:val="0"/>
        </w:rPr>
      </w:r>
    </w:p>
    <w:p w:rsidR="00000000" w:rsidDel="00000000" w:rsidP="00000000" w:rsidRDefault="00000000" w:rsidRPr="00000000" w14:paraId="00000098">
      <w:pPr>
        <w:numPr>
          <w:ilvl w:val="0"/>
          <w:numId w:val="1"/>
        </w:numPr>
        <w:spacing w:line="360" w:lineRule="auto"/>
        <w:ind w:left="720" w:hanging="360"/>
        <w:rPr>
          <w:b w:val="1"/>
          <w:sz w:val="26"/>
          <w:szCs w:val="26"/>
          <w:u w:val="none"/>
        </w:rPr>
      </w:pPr>
      <w:r w:rsidDel="00000000" w:rsidR="00000000" w:rsidRPr="00000000">
        <w:rPr>
          <w:b w:val="1"/>
          <w:sz w:val="26"/>
          <w:szCs w:val="26"/>
          <w:rtl w:val="0"/>
        </w:rPr>
        <w:t xml:space="preserve">Business Question:</w:t>
      </w:r>
    </w:p>
    <w:p w:rsidR="00000000" w:rsidDel="00000000" w:rsidP="00000000" w:rsidRDefault="00000000" w:rsidRPr="00000000" w14:paraId="00000099">
      <w:pPr>
        <w:spacing w:line="360" w:lineRule="auto"/>
        <w:ind w:left="0" w:firstLine="0"/>
        <w:rPr>
          <w:i w:val="1"/>
          <w:sz w:val="24"/>
          <w:szCs w:val="24"/>
        </w:rPr>
      </w:pPr>
      <w:r w:rsidDel="00000000" w:rsidR="00000000" w:rsidRPr="00000000">
        <w:rPr>
          <w:i w:val="1"/>
          <w:sz w:val="24"/>
          <w:szCs w:val="24"/>
          <w:rtl w:val="0"/>
        </w:rPr>
        <w:t xml:space="preserve">          Which customers contribute the most to our sales revenue?</w:t>
      </w:r>
    </w:p>
    <w:p w:rsidR="00000000" w:rsidDel="00000000" w:rsidP="00000000" w:rsidRDefault="00000000" w:rsidRPr="00000000" w14:paraId="0000009A">
      <w:pPr>
        <w:numPr>
          <w:ilvl w:val="0"/>
          <w:numId w:val="1"/>
        </w:numPr>
        <w:spacing w:line="360" w:lineRule="auto"/>
        <w:ind w:left="720" w:hanging="360"/>
        <w:rPr>
          <w:b w:val="1"/>
          <w:sz w:val="26"/>
          <w:szCs w:val="26"/>
          <w:u w:val="none"/>
        </w:rPr>
      </w:pPr>
      <w:r w:rsidDel="00000000" w:rsidR="00000000" w:rsidRPr="00000000">
        <w:rPr>
          <w:b w:val="1"/>
          <w:sz w:val="26"/>
          <w:szCs w:val="26"/>
          <w:rtl w:val="0"/>
        </w:rPr>
        <w:t xml:space="preserve">SQL Query:</w:t>
      </w: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"Customer Name",</w:t>
      </w:r>
    </w:p>
    <w:p w:rsidR="00000000" w:rsidDel="00000000" w:rsidP="00000000" w:rsidRDefault="00000000" w:rsidRPr="00000000" w14:paraId="0000009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ROUND(SUM(Sales), 2) AS total_sales</w:t>
      </w:r>
    </w:p>
    <w:p w:rsidR="00000000" w:rsidDel="00000000" w:rsidP="00000000" w:rsidRDefault="00000000" w:rsidRPr="00000000" w14:paraId="0000009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Raw_superstore_clean</w:t>
      </w:r>
    </w:p>
    <w:p w:rsidR="00000000" w:rsidDel="00000000" w:rsidP="00000000" w:rsidRDefault="00000000" w:rsidRPr="00000000" w14:paraId="0000009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"Customer Name"</w:t>
      </w:r>
    </w:p>
    <w:p w:rsidR="00000000" w:rsidDel="00000000" w:rsidP="00000000" w:rsidRDefault="00000000" w:rsidRPr="00000000" w14:paraId="000000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ORDER BY total_sales DESC</w:t>
      </w:r>
    </w:p>
    <w:p w:rsidR="00000000" w:rsidDel="00000000" w:rsidP="00000000" w:rsidRDefault="00000000" w:rsidRPr="00000000" w14:paraId="000000A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LIMIT 10;</w:t>
      </w:r>
    </w:p>
    <w:p w:rsidR="00000000" w:rsidDel="00000000" w:rsidP="00000000" w:rsidRDefault="00000000" w:rsidRPr="00000000" w14:paraId="000000A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2">
      <w:pPr>
        <w:numPr>
          <w:ilvl w:val="0"/>
          <w:numId w:val="1"/>
        </w:numPr>
        <w:ind w:left="720" w:hanging="360"/>
        <w:rPr>
          <w:b w:val="1"/>
          <w:sz w:val="28"/>
          <w:szCs w:val="28"/>
          <w:u w:val="none"/>
        </w:rPr>
      </w:pPr>
      <w:r w:rsidDel="00000000" w:rsidR="00000000" w:rsidRPr="00000000">
        <w:rPr>
          <w:b w:val="1"/>
          <w:sz w:val="28"/>
          <w:szCs w:val="28"/>
          <w:rtl w:val="0"/>
        </w:rPr>
        <w:t xml:space="preserve">Table Output</w:t>
      </w:r>
    </w:p>
    <w:p w:rsidR="00000000" w:rsidDel="00000000" w:rsidP="00000000" w:rsidRDefault="00000000" w:rsidRPr="00000000" w14:paraId="000000A3">
      <w:pPr>
        <w:rPr/>
      </w:pPr>
      <w:r w:rsidDel="00000000" w:rsidR="00000000" w:rsidRPr="00000000">
        <w:rPr>
          <w:rtl w:val="0"/>
        </w:rPr>
      </w:r>
    </w:p>
    <w:tbl>
      <w:tblPr>
        <w:tblStyle w:val="Table4"/>
        <w:tblW w:w="3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0"/>
        <w:gridCol w:w="1845"/>
        <w:tblGridChange w:id="0">
          <w:tblGrid>
            <w:gridCol w:w="1950"/>
            <w:gridCol w:w="184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b w:val="1"/>
                <w:sz w:val="20"/>
                <w:szCs w:val="20"/>
                <w:rtl w:val="0"/>
              </w:rPr>
              <w:t xml:space="preserve">Customer Name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b w:val="1"/>
                <w:sz w:val="20"/>
                <w:szCs w:val="20"/>
                <w:rtl w:val="0"/>
              </w:rPr>
              <w:t xml:space="preserve">Total Sales (USD)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Dan Reichenbach</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right"/>
              <w:rPr>
                <w:sz w:val="20"/>
                <w:szCs w:val="20"/>
              </w:rPr>
            </w:pPr>
            <w:r w:rsidDel="00000000" w:rsidR="00000000" w:rsidRPr="00000000">
              <w:rPr>
                <w:sz w:val="20"/>
                <w:szCs w:val="20"/>
                <w:rtl w:val="0"/>
              </w:rPr>
              <w:t xml:space="preserve">6528.03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William Brown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6129.71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Cassandra Brandow</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5730.68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Brian Moss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20"/>
                <w:szCs w:val="20"/>
              </w:rPr>
            </w:pPr>
            <w:r w:rsidDel="00000000" w:rsidR="00000000" w:rsidRPr="00000000">
              <w:rPr>
                <w:sz w:val="20"/>
                <w:szCs w:val="20"/>
                <w:rtl w:val="0"/>
              </w:rPr>
              <w:t xml:space="preserve">5662.04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Emily Phan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5478.06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Laura Armstrong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5171.33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Maria Etezadi</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5070.98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Seth Vernon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5033.74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Kunst Miller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4909.47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Paul Prost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right"/>
              <w:rPr>
                <w:sz w:val="20"/>
                <w:szCs w:val="20"/>
              </w:rPr>
            </w:pPr>
            <w:r w:rsidDel="00000000" w:rsidR="00000000" w:rsidRPr="00000000">
              <w:rPr>
                <w:sz w:val="20"/>
                <w:szCs w:val="20"/>
                <w:rtl w:val="0"/>
              </w:rPr>
              <w:t xml:space="preserve">4905.79</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b w:val="1"/>
          <w:sz w:val="28"/>
          <w:szCs w:val="28"/>
        </w:rPr>
      </w:pPr>
      <w:r w:rsidDel="00000000" w:rsidR="00000000" w:rsidRPr="00000000">
        <w:rPr>
          <w:rtl w:val="0"/>
        </w:rPr>
      </w:r>
    </w:p>
    <w:p w:rsidR="00000000" w:rsidDel="00000000" w:rsidP="00000000" w:rsidRDefault="00000000" w:rsidRPr="00000000" w14:paraId="000000BC">
      <w:pPr>
        <w:ind w:left="720" w:firstLine="0"/>
        <w:rPr>
          <w:b w:val="1"/>
          <w:sz w:val="28"/>
          <w:szCs w:val="28"/>
        </w:rPr>
      </w:pPr>
      <w:r w:rsidDel="00000000" w:rsidR="00000000" w:rsidRPr="00000000">
        <w:rPr>
          <w:rtl w:val="0"/>
        </w:rPr>
      </w:r>
    </w:p>
    <w:p w:rsidR="00000000" w:rsidDel="00000000" w:rsidP="00000000" w:rsidRDefault="00000000" w:rsidRPr="00000000" w14:paraId="000000BD">
      <w:pPr>
        <w:ind w:left="720" w:firstLine="0"/>
        <w:rPr>
          <w:b w:val="1"/>
          <w:sz w:val="28"/>
          <w:szCs w:val="28"/>
        </w:rPr>
      </w:pPr>
      <w:r w:rsidDel="00000000" w:rsidR="00000000" w:rsidRPr="00000000">
        <w:rPr>
          <w:rtl w:val="0"/>
        </w:rPr>
      </w:r>
    </w:p>
    <w:p w:rsidR="00000000" w:rsidDel="00000000" w:rsidP="00000000" w:rsidRDefault="00000000" w:rsidRPr="00000000" w14:paraId="000000BE">
      <w:pPr>
        <w:ind w:left="720" w:firstLine="0"/>
        <w:rPr>
          <w:b w:val="1"/>
          <w:sz w:val="28"/>
          <w:szCs w:val="28"/>
        </w:rPr>
      </w:pPr>
      <w:r w:rsidDel="00000000" w:rsidR="00000000" w:rsidRPr="00000000">
        <w:rPr>
          <w:rtl w:val="0"/>
        </w:rPr>
      </w:r>
    </w:p>
    <w:p w:rsidR="00000000" w:rsidDel="00000000" w:rsidP="00000000" w:rsidRDefault="00000000" w:rsidRPr="00000000" w14:paraId="000000BF">
      <w:pPr>
        <w:ind w:left="0" w:firstLine="0"/>
        <w:rPr>
          <w:b w:val="1"/>
          <w:sz w:val="28"/>
          <w:szCs w:val="28"/>
        </w:rPr>
      </w:pPr>
      <w:r w:rsidDel="00000000" w:rsidR="00000000" w:rsidRPr="00000000">
        <w:rPr>
          <w:rtl w:val="0"/>
        </w:rPr>
      </w:r>
    </w:p>
    <w:p w:rsidR="00000000" w:rsidDel="00000000" w:rsidP="00000000" w:rsidRDefault="00000000" w:rsidRPr="00000000" w14:paraId="000000C0">
      <w:pPr>
        <w:numPr>
          <w:ilvl w:val="0"/>
          <w:numId w:val="1"/>
        </w:numPr>
        <w:ind w:left="720" w:hanging="360"/>
        <w:rPr>
          <w:b w:val="1"/>
          <w:sz w:val="28"/>
          <w:szCs w:val="28"/>
          <w:u w:val="none"/>
        </w:rPr>
      </w:pPr>
      <w:r w:rsidDel="00000000" w:rsidR="00000000" w:rsidRPr="00000000">
        <w:rPr>
          <w:b w:val="1"/>
          <w:sz w:val="28"/>
          <w:szCs w:val="28"/>
          <w:rtl w:val="0"/>
        </w:rPr>
        <w:t xml:space="preserve">Visualisation</w:t>
      </w:r>
    </w:p>
    <w:p w:rsidR="00000000" w:rsidDel="00000000" w:rsidP="00000000" w:rsidRDefault="00000000" w:rsidRPr="00000000" w14:paraId="000000C1">
      <w:pPr>
        <w:ind w:left="720" w:firstLine="0"/>
        <w:rPr/>
      </w:pPr>
      <w:r w:rsidDel="00000000" w:rsidR="00000000" w:rsidRPr="00000000">
        <w:rPr>
          <w:b w:val="1"/>
          <w:rtl w:val="0"/>
        </w:rPr>
        <w:t xml:space="preserve">Figure 3: </w:t>
      </w:r>
      <w:r w:rsidDel="00000000" w:rsidR="00000000" w:rsidRPr="00000000">
        <w:rPr>
          <w:rtl w:val="0"/>
        </w:rPr>
        <w:t xml:space="preserve">Top 10 Customers by Sales</w:t>
      </w:r>
    </w:p>
    <w:p w:rsidR="00000000" w:rsidDel="00000000" w:rsidP="00000000" w:rsidRDefault="00000000" w:rsidRPr="00000000" w14:paraId="000000C2">
      <w:pPr>
        <w:jc w:val="center"/>
        <w:rPr/>
      </w:pPr>
      <w:r w:rsidDel="00000000" w:rsidR="00000000" w:rsidRPr="00000000">
        <w:rPr/>
        <w:drawing>
          <wp:inline distB="114300" distT="114300" distL="114300" distR="114300">
            <wp:extent cx="5943600" cy="3479800"/>
            <wp:effectExtent b="0" l="0" r="0" t="0"/>
            <wp:docPr descr="Chart" id="3" name="image3.png"/>
            <a:graphic>
              <a:graphicData uri="http://schemas.openxmlformats.org/drawingml/2006/picture">
                <pic:pic>
                  <pic:nvPicPr>
                    <pic:cNvPr descr="Chart" id="0" name="image3.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numPr>
          <w:ilvl w:val="0"/>
          <w:numId w:val="1"/>
        </w:numPr>
        <w:ind w:left="720" w:hanging="360"/>
        <w:rPr>
          <w:b w:val="1"/>
          <w:sz w:val="28"/>
          <w:szCs w:val="28"/>
          <w:u w:val="none"/>
        </w:rPr>
      </w:pPr>
      <w:r w:rsidDel="00000000" w:rsidR="00000000" w:rsidRPr="00000000">
        <w:rPr>
          <w:b w:val="1"/>
          <w:sz w:val="28"/>
          <w:szCs w:val="28"/>
          <w:rtl w:val="0"/>
        </w:rPr>
        <w:t xml:space="preserve">Key Insights: </w:t>
      </w:r>
    </w:p>
    <w:p w:rsidR="00000000" w:rsidDel="00000000" w:rsidP="00000000" w:rsidRDefault="00000000" w:rsidRPr="00000000" w14:paraId="000000C4">
      <w:pPr>
        <w:spacing w:after="240" w:before="240" w:lineRule="auto"/>
        <w:rPr>
          <w:i w:val="1"/>
        </w:rPr>
      </w:pPr>
      <w:r w:rsidDel="00000000" w:rsidR="00000000" w:rsidRPr="00000000">
        <w:rPr>
          <w:i w:val="1"/>
          <w:rtl w:val="0"/>
        </w:rPr>
        <w:t xml:space="preserve">Based on Figure 3, the distribution of total sales among the top 10 customers reveals a notable concentration of revenue in a few key accounts.</w:t>
      </w:r>
    </w:p>
    <w:p w:rsidR="00000000" w:rsidDel="00000000" w:rsidP="00000000" w:rsidRDefault="00000000" w:rsidRPr="00000000" w14:paraId="000000C5">
      <w:pPr>
        <w:numPr>
          <w:ilvl w:val="0"/>
          <w:numId w:val="9"/>
        </w:numPr>
        <w:spacing w:after="0" w:afterAutospacing="0" w:before="240" w:lineRule="auto"/>
        <w:ind w:left="720" w:hanging="360"/>
      </w:pPr>
      <w:r w:rsidDel="00000000" w:rsidR="00000000" w:rsidRPr="00000000">
        <w:rPr>
          <w:b w:val="1"/>
          <w:rtl w:val="0"/>
        </w:rPr>
        <w:t xml:space="preserve">Dan Reichenbach leads</w:t>
      </w:r>
      <w:r w:rsidDel="00000000" w:rsidR="00000000" w:rsidRPr="00000000">
        <w:rPr>
          <w:rtl w:val="0"/>
        </w:rPr>
        <w:t xml:space="preserve"> as the top customer with $6,528.03 in total sales, closely followed by William Brown and Cassandra Brandow.</w:t>
      </w:r>
    </w:p>
    <w:p w:rsidR="00000000" w:rsidDel="00000000" w:rsidP="00000000" w:rsidRDefault="00000000" w:rsidRPr="00000000" w14:paraId="000000C6">
      <w:pPr>
        <w:numPr>
          <w:ilvl w:val="0"/>
          <w:numId w:val="9"/>
        </w:numPr>
        <w:spacing w:after="0" w:afterAutospacing="0" w:before="0" w:beforeAutospacing="0" w:lineRule="auto"/>
        <w:ind w:left="720" w:hanging="360"/>
      </w:pPr>
      <w:r w:rsidDel="00000000" w:rsidR="00000000" w:rsidRPr="00000000">
        <w:rPr>
          <w:rtl w:val="0"/>
        </w:rPr>
        <w:t xml:space="preserve">The sales distribution is </w:t>
      </w:r>
      <w:r w:rsidDel="00000000" w:rsidR="00000000" w:rsidRPr="00000000">
        <w:rPr>
          <w:b w:val="1"/>
          <w:rtl w:val="0"/>
        </w:rPr>
        <w:t xml:space="preserve">relatively even</w:t>
      </w:r>
      <w:r w:rsidDel="00000000" w:rsidR="00000000" w:rsidRPr="00000000">
        <w:rPr>
          <w:rtl w:val="0"/>
        </w:rPr>
        <w:t xml:space="preserve"> across the top 10 customers, with only a ~$1,600 difference between the highest and tenth ranked.</w:t>
      </w:r>
    </w:p>
    <w:p w:rsidR="00000000" w:rsidDel="00000000" w:rsidP="00000000" w:rsidRDefault="00000000" w:rsidRPr="00000000" w14:paraId="000000C7">
      <w:pPr>
        <w:numPr>
          <w:ilvl w:val="0"/>
          <w:numId w:val="9"/>
        </w:numPr>
        <w:spacing w:after="0" w:afterAutospacing="0" w:before="0" w:beforeAutospacing="0" w:lineRule="auto"/>
        <w:ind w:left="720" w:hanging="360"/>
      </w:pPr>
      <w:r w:rsidDel="00000000" w:rsidR="00000000" w:rsidRPr="00000000">
        <w:rPr>
          <w:rtl w:val="0"/>
        </w:rPr>
        <w:t xml:space="preserve">This even spread suggests </w:t>
      </w:r>
      <w:r w:rsidDel="00000000" w:rsidR="00000000" w:rsidRPr="00000000">
        <w:rPr>
          <w:b w:val="1"/>
          <w:rtl w:val="0"/>
        </w:rPr>
        <w:t xml:space="preserve">a broad base of moderately high value customers</w:t>
      </w:r>
      <w:r w:rsidDel="00000000" w:rsidR="00000000" w:rsidRPr="00000000">
        <w:rPr>
          <w:rtl w:val="0"/>
        </w:rPr>
        <w:t xml:space="preserve">, reducing over reliance on a single client.</w:t>
      </w:r>
    </w:p>
    <w:p w:rsidR="00000000" w:rsidDel="00000000" w:rsidP="00000000" w:rsidRDefault="00000000" w:rsidRPr="00000000" w14:paraId="000000C8">
      <w:pPr>
        <w:numPr>
          <w:ilvl w:val="0"/>
          <w:numId w:val="9"/>
        </w:numPr>
        <w:spacing w:after="0" w:afterAutospacing="0" w:before="0" w:beforeAutospacing="0" w:lineRule="auto"/>
        <w:ind w:left="720" w:hanging="360"/>
      </w:pPr>
      <w:r w:rsidDel="00000000" w:rsidR="00000000" w:rsidRPr="00000000">
        <w:rPr>
          <w:rtl w:val="0"/>
        </w:rPr>
        <w:t xml:space="preserve">Maintaining this balanced portfolio is beneficial for stability however </w:t>
      </w:r>
      <w:r w:rsidDel="00000000" w:rsidR="00000000" w:rsidRPr="00000000">
        <w:rPr>
          <w:b w:val="1"/>
          <w:rtl w:val="0"/>
        </w:rPr>
        <w:t xml:space="preserve">identifying potential for upselling</w:t>
      </w:r>
      <w:r w:rsidDel="00000000" w:rsidR="00000000" w:rsidRPr="00000000">
        <w:rPr>
          <w:rtl w:val="0"/>
        </w:rPr>
        <w:t xml:space="preserve"> within this group could further boost revenue.</w:t>
      </w:r>
    </w:p>
    <w:p w:rsidR="00000000" w:rsidDel="00000000" w:rsidP="00000000" w:rsidRDefault="00000000" w:rsidRPr="00000000" w14:paraId="000000C9">
      <w:pPr>
        <w:numPr>
          <w:ilvl w:val="0"/>
          <w:numId w:val="9"/>
        </w:numPr>
        <w:spacing w:after="240" w:before="0" w:beforeAutospacing="0" w:lineRule="auto"/>
        <w:ind w:left="720" w:hanging="360"/>
      </w:pPr>
      <w:r w:rsidDel="00000000" w:rsidR="00000000" w:rsidRPr="00000000">
        <w:rPr>
          <w:rtl w:val="0"/>
        </w:rPr>
        <w:t xml:space="preserve">Consider engaging these top customers with </w:t>
      </w:r>
      <w:r w:rsidDel="00000000" w:rsidR="00000000" w:rsidRPr="00000000">
        <w:rPr>
          <w:b w:val="1"/>
          <w:rtl w:val="0"/>
        </w:rPr>
        <w:t xml:space="preserve">personalised offers, feedback loops or loyalty incentives</w:t>
      </w:r>
      <w:r w:rsidDel="00000000" w:rsidR="00000000" w:rsidRPr="00000000">
        <w:rPr>
          <w:rtl w:val="0"/>
        </w:rPr>
        <w:t xml:space="preserve"> to encourage continued spending and retention.</w:t>
      </w:r>
    </w:p>
    <w:p w:rsidR="00000000" w:rsidDel="00000000" w:rsidP="00000000" w:rsidRDefault="00000000" w:rsidRPr="00000000" w14:paraId="000000CA">
      <w:pPr>
        <w:ind w:left="1440" w:firstLine="0"/>
        <w:rPr>
          <w:sz w:val="28"/>
          <w:szCs w:val="28"/>
        </w:rPr>
      </w:pPr>
      <w:r w:rsidDel="00000000" w:rsidR="00000000" w:rsidRPr="00000000">
        <w:rPr>
          <w:rtl w:val="0"/>
        </w:rPr>
      </w:r>
    </w:p>
    <w:p w:rsidR="00000000" w:rsidDel="00000000" w:rsidP="00000000" w:rsidRDefault="00000000" w:rsidRPr="00000000" w14:paraId="000000CB">
      <w:pPr>
        <w:ind w:left="0" w:firstLine="0"/>
        <w:rPr>
          <w:b w:val="1"/>
          <w:sz w:val="30"/>
          <w:szCs w:val="30"/>
        </w:rPr>
      </w:pPr>
      <w:r w:rsidDel="00000000" w:rsidR="00000000" w:rsidRPr="00000000">
        <w:rPr>
          <w:rtl w:val="0"/>
        </w:rPr>
      </w:r>
    </w:p>
    <w:p w:rsidR="00000000" w:rsidDel="00000000" w:rsidP="00000000" w:rsidRDefault="00000000" w:rsidRPr="00000000" w14:paraId="000000CC">
      <w:pPr>
        <w:ind w:left="0" w:firstLine="0"/>
        <w:rPr>
          <w:b w:val="1"/>
          <w:sz w:val="30"/>
          <w:szCs w:val="30"/>
        </w:rPr>
      </w:pPr>
      <w:r w:rsidDel="00000000" w:rsidR="00000000" w:rsidRPr="00000000">
        <w:rPr>
          <w:rtl w:val="0"/>
        </w:rPr>
      </w:r>
    </w:p>
    <w:p w:rsidR="00000000" w:rsidDel="00000000" w:rsidP="00000000" w:rsidRDefault="00000000" w:rsidRPr="00000000" w14:paraId="000000CD">
      <w:pPr>
        <w:ind w:left="0" w:firstLine="0"/>
        <w:rPr>
          <w:b w:val="1"/>
          <w:sz w:val="30"/>
          <w:szCs w:val="30"/>
        </w:rPr>
      </w:pPr>
      <w:r w:rsidDel="00000000" w:rsidR="00000000" w:rsidRPr="00000000">
        <w:rPr>
          <w:rtl w:val="0"/>
        </w:rPr>
      </w:r>
    </w:p>
    <w:p w:rsidR="00000000" w:rsidDel="00000000" w:rsidP="00000000" w:rsidRDefault="00000000" w:rsidRPr="00000000" w14:paraId="000000CE">
      <w:pPr>
        <w:ind w:left="0" w:firstLine="0"/>
        <w:rPr>
          <w:b w:val="1"/>
          <w:sz w:val="30"/>
          <w:szCs w:val="30"/>
        </w:rPr>
      </w:pPr>
      <w:r w:rsidDel="00000000" w:rsidR="00000000" w:rsidRPr="00000000">
        <w:rPr>
          <w:rtl w:val="0"/>
        </w:rPr>
      </w:r>
    </w:p>
    <w:p w:rsidR="00000000" w:rsidDel="00000000" w:rsidP="00000000" w:rsidRDefault="00000000" w:rsidRPr="00000000" w14:paraId="000000CF">
      <w:pPr>
        <w:ind w:left="0" w:firstLine="0"/>
        <w:rPr>
          <w:b w:val="1"/>
          <w:sz w:val="30"/>
          <w:szCs w:val="30"/>
        </w:rPr>
      </w:pPr>
      <w:r w:rsidDel="00000000" w:rsidR="00000000" w:rsidRPr="00000000">
        <w:rPr>
          <w:b w:val="1"/>
          <w:sz w:val="30"/>
          <w:szCs w:val="30"/>
          <w:rtl w:val="0"/>
        </w:rPr>
        <w:t xml:space="preserve">Insight 4: Total Sales by Customer Segment</w:t>
      </w:r>
    </w:p>
    <w:p w:rsidR="00000000" w:rsidDel="00000000" w:rsidP="00000000" w:rsidRDefault="00000000" w:rsidRPr="00000000" w14:paraId="000000D0">
      <w:pPr>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0D1">
      <w:pPr>
        <w:numPr>
          <w:ilvl w:val="0"/>
          <w:numId w:val="15"/>
        </w:numPr>
        <w:spacing w:line="360" w:lineRule="auto"/>
        <w:ind w:left="720" w:hanging="360"/>
        <w:rPr>
          <w:b w:val="1"/>
          <w:sz w:val="26"/>
          <w:szCs w:val="26"/>
          <w:u w:val="none"/>
        </w:rPr>
      </w:pPr>
      <w:r w:rsidDel="00000000" w:rsidR="00000000" w:rsidRPr="00000000">
        <w:rPr>
          <w:b w:val="1"/>
          <w:sz w:val="26"/>
          <w:szCs w:val="26"/>
          <w:rtl w:val="0"/>
        </w:rPr>
        <w:t xml:space="preserve">Business Question</w:t>
      </w:r>
    </w:p>
    <w:p w:rsidR="00000000" w:rsidDel="00000000" w:rsidP="00000000" w:rsidRDefault="00000000" w:rsidRPr="00000000" w14:paraId="000000D2">
      <w:pPr>
        <w:spacing w:line="360" w:lineRule="auto"/>
        <w:ind w:left="0" w:firstLine="0"/>
        <w:rPr>
          <w:sz w:val="26"/>
          <w:szCs w:val="26"/>
        </w:rPr>
      </w:pPr>
      <w:r w:rsidDel="00000000" w:rsidR="00000000" w:rsidRPr="00000000">
        <w:rPr>
          <w:sz w:val="26"/>
          <w:szCs w:val="26"/>
          <w:rtl w:val="0"/>
        </w:rPr>
        <w:t xml:space="preserve">          Which customer segment generates the highest sales revenue?</w:t>
      </w:r>
    </w:p>
    <w:p w:rsidR="00000000" w:rsidDel="00000000" w:rsidP="00000000" w:rsidRDefault="00000000" w:rsidRPr="00000000" w14:paraId="000000D3">
      <w:pPr>
        <w:numPr>
          <w:ilvl w:val="0"/>
          <w:numId w:val="15"/>
        </w:numPr>
        <w:spacing w:line="360" w:lineRule="auto"/>
        <w:ind w:left="720" w:hanging="360"/>
        <w:rPr>
          <w:b w:val="1"/>
          <w:sz w:val="26"/>
          <w:szCs w:val="26"/>
          <w:u w:val="none"/>
        </w:rPr>
      </w:pPr>
      <w:r w:rsidDel="00000000" w:rsidR="00000000" w:rsidRPr="00000000">
        <w:rPr>
          <w:b w:val="1"/>
          <w:sz w:val="26"/>
          <w:szCs w:val="26"/>
          <w:rtl w:val="0"/>
        </w:rPr>
        <w:t xml:space="preserve">SQL Query:</w:t>
      </w:r>
    </w:p>
    <w:p w:rsidR="00000000" w:rsidDel="00000000" w:rsidP="00000000" w:rsidRDefault="00000000" w:rsidRPr="00000000" w14:paraId="000000D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sz w:val="20"/>
          <w:szCs w:val="20"/>
          <w:rtl w:val="0"/>
        </w:rPr>
        <w:t xml:space="preserve">SELECT Segment,</w:t>
      </w:r>
    </w:p>
    <w:p w:rsidR="00000000" w:rsidDel="00000000" w:rsidP="00000000" w:rsidRDefault="00000000" w:rsidRPr="00000000" w14:paraId="000000D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ROUND(SUM(Sales), 2) AS total_sales</w:t>
      </w:r>
    </w:p>
    <w:p w:rsidR="00000000" w:rsidDel="00000000" w:rsidP="00000000" w:rsidRDefault="00000000" w:rsidRPr="00000000" w14:paraId="000000D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Raw_superstore_clean</w:t>
      </w:r>
    </w:p>
    <w:p w:rsidR="00000000" w:rsidDel="00000000" w:rsidP="00000000" w:rsidRDefault="00000000" w:rsidRPr="00000000" w14:paraId="000000D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Segment</w:t>
      </w:r>
    </w:p>
    <w:p w:rsidR="00000000" w:rsidDel="00000000" w:rsidP="00000000" w:rsidRDefault="00000000" w:rsidRPr="00000000" w14:paraId="000000D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ORDER BY total_sales DESC;</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15"/>
        </w:numPr>
        <w:ind w:left="720" w:hanging="360"/>
        <w:rPr>
          <w:b w:val="1"/>
          <w:sz w:val="28"/>
          <w:szCs w:val="28"/>
          <w:u w:val="none"/>
        </w:rPr>
      </w:pPr>
      <w:r w:rsidDel="00000000" w:rsidR="00000000" w:rsidRPr="00000000">
        <w:rPr>
          <w:b w:val="1"/>
          <w:sz w:val="28"/>
          <w:szCs w:val="28"/>
          <w:rtl w:val="0"/>
        </w:rPr>
        <w:t xml:space="preserve">Table Output:</w:t>
      </w:r>
    </w:p>
    <w:p w:rsidR="00000000" w:rsidDel="00000000" w:rsidP="00000000" w:rsidRDefault="00000000" w:rsidRPr="00000000" w14:paraId="000000DB">
      <w:pPr>
        <w:spacing w:line="360" w:lineRule="auto"/>
        <w:rPr>
          <w:b w:val="1"/>
          <w:sz w:val="26"/>
          <w:szCs w:val="26"/>
        </w:rPr>
      </w:pPr>
      <w:r w:rsidDel="00000000" w:rsidR="00000000" w:rsidRPr="00000000">
        <w:rPr>
          <w:rtl w:val="0"/>
        </w:rPr>
      </w:r>
    </w:p>
    <w:tbl>
      <w:tblPr>
        <w:tblStyle w:val="Table5"/>
        <w:tblW w:w="3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30"/>
        <w:tblGridChange w:id="0">
          <w:tblGrid>
            <w:gridCol w:w="1500"/>
            <w:gridCol w:w="183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b w:val="1"/>
                <w:sz w:val="20"/>
                <w:szCs w:val="20"/>
                <w:rtl w:val="0"/>
              </w:rPr>
              <w:t xml:space="preserve">Segment</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b w:val="1"/>
                <w:sz w:val="20"/>
                <w:szCs w:val="20"/>
                <w:rtl w:val="0"/>
              </w:rPr>
              <w:t xml:space="preserve">Total Sales (USD)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Consumer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667666.36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Corporate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391342.66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Home Office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225852.89</w:t>
            </w:r>
          </w:p>
        </w:tc>
      </w:tr>
    </w:tbl>
    <w:p w:rsidR="00000000" w:rsidDel="00000000" w:rsidP="00000000" w:rsidRDefault="00000000" w:rsidRPr="00000000" w14:paraId="000000E4">
      <w:pPr>
        <w:spacing w:line="360" w:lineRule="auto"/>
        <w:rPr>
          <w:b w:val="1"/>
          <w:sz w:val="28"/>
          <w:szCs w:val="28"/>
        </w:rPr>
      </w:pPr>
      <w:r w:rsidDel="00000000" w:rsidR="00000000" w:rsidRPr="00000000">
        <w:rPr>
          <w:rtl w:val="0"/>
        </w:rPr>
      </w:r>
    </w:p>
    <w:p w:rsidR="00000000" w:rsidDel="00000000" w:rsidP="00000000" w:rsidRDefault="00000000" w:rsidRPr="00000000" w14:paraId="000000E5">
      <w:pPr>
        <w:ind w:left="720" w:firstLine="0"/>
        <w:rPr>
          <w:b w:val="1"/>
          <w:sz w:val="28"/>
          <w:szCs w:val="28"/>
        </w:rPr>
      </w:pPr>
      <w:r w:rsidDel="00000000" w:rsidR="00000000" w:rsidRPr="00000000">
        <w:rPr>
          <w:rtl w:val="0"/>
        </w:rPr>
      </w:r>
    </w:p>
    <w:p w:rsidR="00000000" w:rsidDel="00000000" w:rsidP="00000000" w:rsidRDefault="00000000" w:rsidRPr="00000000" w14:paraId="000000E6">
      <w:pPr>
        <w:numPr>
          <w:ilvl w:val="0"/>
          <w:numId w:val="15"/>
        </w:numPr>
        <w:ind w:left="720" w:hanging="360"/>
        <w:rPr>
          <w:b w:val="1"/>
          <w:sz w:val="28"/>
          <w:szCs w:val="28"/>
          <w:u w:val="none"/>
        </w:rPr>
      </w:pPr>
      <w:r w:rsidDel="00000000" w:rsidR="00000000" w:rsidRPr="00000000">
        <w:rPr>
          <w:b w:val="1"/>
          <w:sz w:val="28"/>
          <w:szCs w:val="28"/>
          <w:rtl w:val="0"/>
        </w:rPr>
        <w:t xml:space="preserve">Visualisation:</w:t>
      </w:r>
    </w:p>
    <w:p w:rsidR="00000000" w:rsidDel="00000000" w:rsidP="00000000" w:rsidRDefault="00000000" w:rsidRPr="00000000" w14:paraId="000000E7">
      <w:pPr>
        <w:ind w:left="720" w:firstLine="0"/>
        <w:rPr/>
      </w:pPr>
      <w:r w:rsidDel="00000000" w:rsidR="00000000" w:rsidRPr="00000000">
        <w:rPr>
          <w:b w:val="1"/>
          <w:rtl w:val="0"/>
        </w:rPr>
        <w:t xml:space="preserve">Figure 4:</w:t>
      </w:r>
      <w:r w:rsidDel="00000000" w:rsidR="00000000" w:rsidRPr="00000000">
        <w:rPr>
          <w:rtl w:val="0"/>
        </w:rPr>
        <w:t xml:space="preserve"> Pie chart showing Sales distribution by Customer Segment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drawing>
          <wp:inline distB="114300" distT="114300" distL="114300" distR="114300">
            <wp:extent cx="3982412" cy="2452688"/>
            <wp:effectExtent b="0" l="0" r="0" t="0"/>
            <wp:docPr descr="Chart" id="1" name="image2.png"/>
            <a:graphic>
              <a:graphicData uri="http://schemas.openxmlformats.org/drawingml/2006/picture">
                <pic:pic>
                  <pic:nvPicPr>
                    <pic:cNvPr descr="Chart" id="0" name="image2.png"/>
                    <pic:cNvPicPr preferRelativeResize="0"/>
                  </pic:nvPicPr>
                  <pic:blipFill>
                    <a:blip r:embed="rId10"/>
                    <a:srcRect b="0" l="0" r="0" t="0"/>
                    <a:stretch>
                      <a:fillRect/>
                    </a:stretch>
                  </pic:blipFill>
                  <pic:spPr>
                    <a:xfrm>
                      <a:off x="0" y="0"/>
                      <a:ext cx="3982412" cy="245268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numPr>
          <w:ilvl w:val="0"/>
          <w:numId w:val="15"/>
        </w:numPr>
        <w:ind w:left="720" w:hanging="360"/>
        <w:jc w:val="left"/>
        <w:rPr>
          <w:b w:val="1"/>
          <w:sz w:val="28"/>
          <w:szCs w:val="28"/>
          <w:u w:val="none"/>
        </w:rPr>
      </w:pPr>
      <w:r w:rsidDel="00000000" w:rsidR="00000000" w:rsidRPr="00000000">
        <w:rPr>
          <w:b w:val="1"/>
          <w:sz w:val="28"/>
          <w:szCs w:val="28"/>
          <w:rtl w:val="0"/>
        </w:rPr>
        <w:t xml:space="preserve">Key Insights:</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ind w:left="720" w:firstLine="0"/>
        <w:rPr/>
      </w:pPr>
      <w:r w:rsidDel="00000000" w:rsidR="00000000" w:rsidRPr="00000000">
        <w:rPr>
          <w:rtl w:val="0"/>
        </w:rPr>
        <w:t xml:space="preserve">Refer to Figure 4 (Pie Chart), which illustrates the sales distribution across the three customer segments.</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numPr>
          <w:ilvl w:val="0"/>
          <w:numId w:val="6"/>
        </w:numPr>
        <w:ind w:left="720" w:hanging="360"/>
      </w:pPr>
      <w:r w:rsidDel="00000000" w:rsidR="00000000" w:rsidRPr="00000000">
        <w:rPr>
          <w:b w:val="1"/>
          <w:rtl w:val="0"/>
        </w:rPr>
        <w:t xml:space="preserve">Consumer segment dominates</w:t>
      </w:r>
      <w:r w:rsidDel="00000000" w:rsidR="00000000" w:rsidRPr="00000000">
        <w:rPr>
          <w:rtl w:val="0"/>
        </w:rPr>
        <w:t xml:space="preserve">, contributing approximately </w:t>
      </w:r>
      <w:r w:rsidDel="00000000" w:rsidR="00000000" w:rsidRPr="00000000">
        <w:rPr>
          <w:b w:val="1"/>
          <w:rtl w:val="0"/>
        </w:rPr>
        <w:t xml:space="preserve">52%</w:t>
      </w:r>
      <w:r w:rsidDel="00000000" w:rsidR="00000000" w:rsidRPr="00000000">
        <w:rPr>
          <w:rtl w:val="0"/>
        </w:rPr>
        <w:t xml:space="preserve"> of total sales ($667,666.36), indicating the business has strong traction in the B2C space.</w:t>
      </w:r>
    </w:p>
    <w:p w:rsidR="00000000" w:rsidDel="00000000" w:rsidP="00000000" w:rsidRDefault="00000000" w:rsidRPr="00000000" w14:paraId="000000F2">
      <w:pPr>
        <w:numPr>
          <w:ilvl w:val="0"/>
          <w:numId w:val="6"/>
        </w:numPr>
        <w:ind w:left="720" w:hanging="360"/>
      </w:pPr>
      <w:r w:rsidDel="00000000" w:rsidR="00000000" w:rsidRPr="00000000">
        <w:rPr>
          <w:b w:val="1"/>
          <w:rtl w:val="0"/>
        </w:rPr>
        <w:t xml:space="preserve">Corporate customers</w:t>
      </w:r>
      <w:r w:rsidDel="00000000" w:rsidR="00000000" w:rsidRPr="00000000">
        <w:rPr>
          <w:rtl w:val="0"/>
        </w:rPr>
        <w:t xml:space="preserve"> make up about </w:t>
      </w:r>
      <w:r w:rsidDel="00000000" w:rsidR="00000000" w:rsidRPr="00000000">
        <w:rPr>
          <w:b w:val="1"/>
          <w:rtl w:val="0"/>
        </w:rPr>
        <w:t xml:space="preserve">30%</w:t>
      </w:r>
      <w:r w:rsidDel="00000000" w:rsidR="00000000" w:rsidRPr="00000000">
        <w:rPr>
          <w:rtl w:val="0"/>
        </w:rPr>
        <w:t xml:space="preserve"> of sales ($391,342.66), highlighting the importance of maintaining relationships in the B2B space as well.</w:t>
      </w:r>
    </w:p>
    <w:p w:rsidR="00000000" w:rsidDel="00000000" w:rsidP="00000000" w:rsidRDefault="00000000" w:rsidRPr="00000000" w14:paraId="000000F3">
      <w:pPr>
        <w:numPr>
          <w:ilvl w:val="0"/>
          <w:numId w:val="6"/>
        </w:numPr>
        <w:ind w:left="720" w:hanging="360"/>
      </w:pPr>
      <w:r w:rsidDel="00000000" w:rsidR="00000000" w:rsidRPr="00000000">
        <w:rPr>
          <w:b w:val="1"/>
          <w:rtl w:val="0"/>
        </w:rPr>
        <w:t xml:space="preserve">Home Office segment</w:t>
      </w:r>
      <w:r w:rsidDel="00000000" w:rsidR="00000000" w:rsidRPr="00000000">
        <w:rPr>
          <w:rtl w:val="0"/>
        </w:rPr>
        <w:t xml:space="preserve"> accounts for roughly </w:t>
      </w:r>
      <w:r w:rsidDel="00000000" w:rsidR="00000000" w:rsidRPr="00000000">
        <w:rPr>
          <w:b w:val="1"/>
          <w:rtl w:val="0"/>
        </w:rPr>
        <w:t xml:space="preserve">18%</w:t>
      </w:r>
      <w:r w:rsidDel="00000000" w:rsidR="00000000" w:rsidRPr="00000000">
        <w:rPr>
          <w:rtl w:val="0"/>
        </w:rPr>
        <w:t xml:space="preserve"> ($225,852.89), the smallest share but still represents a </w:t>
      </w:r>
      <w:r w:rsidDel="00000000" w:rsidR="00000000" w:rsidRPr="00000000">
        <w:rPr>
          <w:b w:val="1"/>
          <w:rtl w:val="0"/>
        </w:rPr>
        <w:t xml:space="preserve">significant niche</w:t>
      </w:r>
      <w:r w:rsidDel="00000000" w:rsidR="00000000" w:rsidRPr="00000000">
        <w:rPr>
          <w:rtl w:val="0"/>
        </w:rPr>
        <w:t xml:space="preserve"> with potential for tailored outreach.</w:t>
      </w:r>
    </w:p>
    <w:p w:rsidR="00000000" w:rsidDel="00000000" w:rsidP="00000000" w:rsidRDefault="00000000" w:rsidRPr="00000000" w14:paraId="000000F4">
      <w:pPr>
        <w:numPr>
          <w:ilvl w:val="0"/>
          <w:numId w:val="6"/>
        </w:numPr>
        <w:ind w:left="720" w:hanging="360"/>
      </w:pPr>
      <w:r w:rsidDel="00000000" w:rsidR="00000000" w:rsidRPr="00000000">
        <w:rPr>
          <w:rtl w:val="0"/>
        </w:rPr>
        <w:t xml:space="preserve">The segment breakdown suggests a </w:t>
      </w:r>
      <w:r w:rsidDel="00000000" w:rsidR="00000000" w:rsidRPr="00000000">
        <w:rPr>
          <w:b w:val="1"/>
          <w:rtl w:val="0"/>
        </w:rPr>
        <w:t xml:space="preserve">diversified customer base</w:t>
      </w:r>
      <w:r w:rsidDel="00000000" w:rsidR="00000000" w:rsidRPr="00000000">
        <w:rPr>
          <w:rtl w:val="0"/>
        </w:rPr>
        <w:t xml:space="preserve"> which helps mitigate risk and offers room for targeted growth strategies.</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0" w:firstLine="0"/>
        <w:rPr>
          <w:b w:val="1"/>
          <w:sz w:val="30"/>
          <w:szCs w:val="30"/>
        </w:rPr>
      </w:pPr>
      <w:r w:rsidDel="00000000" w:rsidR="00000000" w:rsidRPr="00000000">
        <w:rPr>
          <w:rtl w:val="0"/>
        </w:rPr>
      </w:r>
    </w:p>
    <w:p w:rsidR="00000000" w:rsidDel="00000000" w:rsidP="00000000" w:rsidRDefault="00000000" w:rsidRPr="00000000" w14:paraId="000000F7">
      <w:pPr>
        <w:ind w:left="0" w:firstLine="0"/>
        <w:rPr>
          <w:b w:val="1"/>
          <w:sz w:val="30"/>
          <w:szCs w:val="30"/>
        </w:rPr>
      </w:pPr>
      <w:r w:rsidDel="00000000" w:rsidR="00000000" w:rsidRPr="00000000">
        <w:rPr>
          <w:b w:val="1"/>
          <w:sz w:val="30"/>
          <w:szCs w:val="30"/>
          <w:rtl w:val="0"/>
        </w:rPr>
        <w:t xml:space="preserve">Insight 5: Shipping Delay Analysis</w:t>
      </w:r>
    </w:p>
    <w:p w:rsidR="00000000" w:rsidDel="00000000" w:rsidP="00000000" w:rsidRDefault="00000000" w:rsidRPr="00000000" w14:paraId="000000F8">
      <w:pPr>
        <w:spacing w:line="360" w:lineRule="auto"/>
        <w:ind w:left="0" w:firstLine="0"/>
        <w:rPr>
          <w:b w:val="1"/>
          <w:sz w:val="28"/>
          <w:szCs w:val="28"/>
        </w:rPr>
      </w:pPr>
      <w:r w:rsidDel="00000000" w:rsidR="00000000" w:rsidRPr="00000000">
        <w:rPr>
          <w:rtl w:val="0"/>
        </w:rPr>
      </w:r>
    </w:p>
    <w:p w:rsidR="00000000" w:rsidDel="00000000" w:rsidP="00000000" w:rsidRDefault="00000000" w:rsidRPr="00000000" w14:paraId="000000F9">
      <w:pPr>
        <w:numPr>
          <w:ilvl w:val="0"/>
          <w:numId w:val="14"/>
        </w:numPr>
        <w:spacing w:line="360" w:lineRule="auto"/>
        <w:ind w:left="720" w:hanging="360"/>
        <w:rPr>
          <w:b w:val="1"/>
          <w:sz w:val="28"/>
          <w:szCs w:val="28"/>
          <w:u w:val="none"/>
        </w:rPr>
      </w:pPr>
      <w:r w:rsidDel="00000000" w:rsidR="00000000" w:rsidRPr="00000000">
        <w:rPr>
          <w:b w:val="1"/>
          <w:sz w:val="28"/>
          <w:szCs w:val="28"/>
          <w:rtl w:val="0"/>
        </w:rPr>
        <w:t xml:space="preserve">Business Question</w:t>
      </w:r>
    </w:p>
    <w:p w:rsidR="00000000" w:rsidDel="00000000" w:rsidP="00000000" w:rsidRDefault="00000000" w:rsidRPr="00000000" w14:paraId="000000FA">
      <w:pPr>
        <w:spacing w:line="360" w:lineRule="auto"/>
        <w:ind w:left="720" w:firstLine="0"/>
        <w:rPr>
          <w:i w:val="1"/>
          <w:sz w:val="26"/>
          <w:szCs w:val="26"/>
        </w:rPr>
      </w:pPr>
      <w:r w:rsidDel="00000000" w:rsidR="00000000" w:rsidRPr="00000000">
        <w:rPr>
          <w:i w:val="1"/>
          <w:sz w:val="26"/>
          <w:szCs w:val="26"/>
          <w:rtl w:val="0"/>
        </w:rPr>
        <w:t xml:space="preserve">What is the average shipping delay for different ship modes, and how does   delivery speed vary?</w:t>
      </w:r>
    </w:p>
    <w:p w:rsidR="00000000" w:rsidDel="00000000" w:rsidP="00000000" w:rsidRDefault="00000000" w:rsidRPr="00000000" w14:paraId="000000FB">
      <w:pPr>
        <w:numPr>
          <w:ilvl w:val="0"/>
          <w:numId w:val="14"/>
        </w:numPr>
        <w:spacing w:line="360" w:lineRule="auto"/>
        <w:ind w:left="720" w:hanging="360"/>
        <w:rPr>
          <w:b w:val="1"/>
          <w:sz w:val="28"/>
          <w:szCs w:val="28"/>
          <w:u w:val="none"/>
        </w:rPr>
      </w:pPr>
      <w:r w:rsidDel="00000000" w:rsidR="00000000" w:rsidRPr="00000000">
        <w:rPr>
          <w:b w:val="1"/>
          <w:sz w:val="28"/>
          <w:szCs w:val="28"/>
          <w:rtl w:val="0"/>
        </w:rPr>
        <w:t xml:space="preserve">SQL Query</w:t>
      </w:r>
    </w:p>
    <w:p w:rsidR="00000000" w:rsidDel="00000000" w:rsidP="00000000" w:rsidRDefault="00000000" w:rsidRPr="00000000" w14:paraId="000000F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SELECT "Ship Mode", ROUND(AVG(julianday("Ship Date") - julianday("Order</w:t>
      </w:r>
    </w:p>
    <w:p w:rsidR="00000000" w:rsidDel="00000000" w:rsidP="00000000" w:rsidRDefault="00000000" w:rsidRPr="00000000" w14:paraId="000000F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Date")),0) AS AV_SHIPPING_DAYS      </w:t>
      </w:r>
    </w:p>
    <w:p w:rsidR="00000000" w:rsidDel="00000000" w:rsidP="00000000" w:rsidRDefault="00000000" w:rsidRPr="00000000" w14:paraId="000000F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FROM Raw_superstore_clean</w:t>
      </w:r>
    </w:p>
    <w:p w:rsidR="00000000" w:rsidDel="00000000" w:rsidP="00000000" w:rsidRDefault="00000000" w:rsidRPr="00000000" w14:paraId="000000F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WHERE "Order Date" IS NOT NULL AND "Ship Date" IS NOT NULL</w:t>
      </w:r>
    </w:p>
    <w:p w:rsidR="00000000" w:rsidDel="00000000" w:rsidP="00000000" w:rsidRDefault="00000000" w:rsidRPr="00000000" w14:paraId="0000010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GROUP BY "Ship Mode" ORDER BY AV_SHIPPING_DAYS DESC;</w:t>
      </w:r>
    </w:p>
    <w:p w:rsidR="00000000" w:rsidDel="00000000" w:rsidP="00000000" w:rsidRDefault="00000000" w:rsidRPr="00000000" w14:paraId="0000010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3">
      <w:pPr>
        <w:numPr>
          <w:ilvl w:val="0"/>
          <w:numId w:val="14"/>
        </w:numPr>
        <w:ind w:left="720" w:hanging="360"/>
        <w:rPr>
          <w:b w:val="1"/>
          <w:sz w:val="28"/>
          <w:szCs w:val="28"/>
          <w:u w:val="none"/>
        </w:rPr>
      </w:pPr>
      <w:r w:rsidDel="00000000" w:rsidR="00000000" w:rsidRPr="00000000">
        <w:rPr>
          <w:b w:val="1"/>
          <w:sz w:val="28"/>
          <w:szCs w:val="28"/>
          <w:rtl w:val="0"/>
        </w:rPr>
        <w:t xml:space="preserve">Table Output</w:t>
      </w:r>
    </w:p>
    <w:p w:rsidR="00000000" w:rsidDel="00000000" w:rsidP="00000000" w:rsidRDefault="00000000" w:rsidRPr="00000000" w14:paraId="00000104">
      <w:pPr>
        <w:ind w:left="0" w:firstLine="0"/>
        <w:rPr>
          <w:b w:val="1"/>
          <w:sz w:val="28"/>
          <w:szCs w:val="28"/>
        </w:rPr>
      </w:pPr>
      <w:r w:rsidDel="00000000" w:rsidR="00000000" w:rsidRPr="00000000">
        <w:rPr>
          <w:rtl w:val="0"/>
        </w:rPr>
      </w:r>
    </w:p>
    <w:tbl>
      <w:tblPr>
        <w:tblStyle w:val="Table6"/>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3375"/>
        <w:tblGridChange w:id="0">
          <w:tblGrid>
            <w:gridCol w:w="1695"/>
            <w:gridCol w:w="337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b w:val="1"/>
                <w:sz w:val="20"/>
                <w:szCs w:val="20"/>
                <w:rtl w:val="0"/>
              </w:rPr>
              <w:t xml:space="preserve">Ship Mode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b w:val="1"/>
                <w:sz w:val="20"/>
                <w:szCs w:val="20"/>
                <w:rtl w:val="0"/>
              </w:rPr>
              <w:t xml:space="preserve">Average Shipping Delay (Days)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Standard Class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sz w:val="20"/>
                <w:szCs w:val="20"/>
                <w:rtl w:val="0"/>
              </w:rPr>
              <w:t xml:space="preserve">12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First Class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sz w:val="20"/>
                <w:szCs w:val="20"/>
                <w:rtl w:val="0"/>
              </w:rPr>
              <w:t xml:space="preserve">Second Class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sz w:val="20"/>
                <w:szCs w:val="20"/>
                <w:rtl w:val="0"/>
              </w:rPr>
              <w:t xml:space="preserve">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Same Day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10F">
      <w:pPr>
        <w:ind w:left="0" w:firstLine="0"/>
        <w:rPr>
          <w:b w:val="1"/>
          <w:sz w:val="28"/>
          <w:szCs w:val="28"/>
        </w:rPr>
      </w:pPr>
      <w:r w:rsidDel="00000000" w:rsidR="00000000" w:rsidRPr="00000000">
        <w:rPr>
          <w:rtl w:val="0"/>
        </w:rPr>
      </w:r>
    </w:p>
    <w:p w:rsidR="00000000" w:rsidDel="00000000" w:rsidP="00000000" w:rsidRDefault="00000000" w:rsidRPr="00000000" w14:paraId="00000110">
      <w:pPr>
        <w:ind w:left="0" w:firstLine="0"/>
        <w:rPr>
          <w:b w:val="1"/>
          <w:sz w:val="28"/>
          <w:szCs w:val="28"/>
        </w:rPr>
      </w:pPr>
      <w:r w:rsidDel="00000000" w:rsidR="00000000" w:rsidRPr="00000000">
        <w:rPr>
          <w:rtl w:val="0"/>
        </w:rPr>
      </w:r>
    </w:p>
    <w:p w:rsidR="00000000" w:rsidDel="00000000" w:rsidP="00000000" w:rsidRDefault="00000000" w:rsidRPr="00000000" w14:paraId="00000111">
      <w:pPr>
        <w:ind w:left="0" w:firstLine="0"/>
        <w:rPr>
          <w:b w:val="1"/>
          <w:sz w:val="28"/>
          <w:szCs w:val="28"/>
        </w:rPr>
      </w:pPr>
      <w:r w:rsidDel="00000000" w:rsidR="00000000" w:rsidRPr="00000000">
        <w:rPr>
          <w:rtl w:val="0"/>
        </w:rPr>
      </w:r>
    </w:p>
    <w:p w:rsidR="00000000" w:rsidDel="00000000" w:rsidP="00000000" w:rsidRDefault="00000000" w:rsidRPr="00000000" w14:paraId="00000112">
      <w:pPr>
        <w:numPr>
          <w:ilvl w:val="0"/>
          <w:numId w:val="14"/>
        </w:numPr>
        <w:ind w:left="720" w:hanging="360"/>
        <w:rPr>
          <w:b w:val="1"/>
          <w:sz w:val="28"/>
          <w:szCs w:val="28"/>
          <w:u w:val="none"/>
        </w:rPr>
      </w:pPr>
      <w:r w:rsidDel="00000000" w:rsidR="00000000" w:rsidRPr="00000000">
        <w:rPr>
          <w:b w:val="1"/>
          <w:sz w:val="28"/>
          <w:szCs w:val="28"/>
          <w:rtl w:val="0"/>
        </w:rPr>
        <w:t xml:space="preserve">Visualisation:</w:t>
      </w:r>
    </w:p>
    <w:p w:rsidR="00000000" w:rsidDel="00000000" w:rsidP="00000000" w:rsidRDefault="00000000" w:rsidRPr="00000000" w14:paraId="00000113">
      <w:pPr>
        <w:ind w:left="0" w:firstLine="0"/>
        <w:rPr>
          <w:b w:val="1"/>
          <w:sz w:val="28"/>
          <w:szCs w:val="28"/>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b w:val="1"/>
          <w:rtl w:val="0"/>
        </w:rPr>
        <w:t xml:space="preserve">Figure 5:</w:t>
      </w:r>
      <w:r w:rsidDel="00000000" w:rsidR="00000000" w:rsidRPr="00000000">
        <w:rPr>
          <w:rtl w:val="0"/>
        </w:rPr>
        <w:t xml:space="preserve"> Bar chart showing Average Shipping by Ship Mode (Days)</w:t>
      </w:r>
    </w:p>
    <w:p w:rsidR="00000000" w:rsidDel="00000000" w:rsidP="00000000" w:rsidRDefault="00000000" w:rsidRPr="00000000" w14:paraId="00000115">
      <w:pPr>
        <w:jc w:val="center"/>
        <w:rPr/>
      </w:pPr>
      <w:r w:rsidDel="00000000" w:rsidR="00000000" w:rsidRPr="00000000">
        <w:rPr/>
        <w:drawing>
          <wp:inline distB="114300" distT="114300" distL="114300" distR="114300">
            <wp:extent cx="5481638" cy="3382100"/>
            <wp:effectExtent b="0" l="0" r="0" t="0"/>
            <wp:docPr descr="Chart" id="4"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5481638" cy="33821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numPr>
          <w:ilvl w:val="0"/>
          <w:numId w:val="14"/>
        </w:numPr>
        <w:ind w:left="720" w:hanging="360"/>
        <w:jc w:val="left"/>
        <w:rPr>
          <w:b w:val="1"/>
          <w:sz w:val="28"/>
          <w:szCs w:val="28"/>
          <w:u w:val="none"/>
        </w:rPr>
      </w:pPr>
      <w:r w:rsidDel="00000000" w:rsidR="00000000" w:rsidRPr="00000000">
        <w:rPr>
          <w:b w:val="1"/>
          <w:sz w:val="28"/>
          <w:szCs w:val="28"/>
          <w:rtl w:val="0"/>
        </w:rPr>
        <w:t xml:space="preserve">Key Insights: </w:t>
      </w:r>
    </w:p>
    <w:p w:rsidR="00000000" w:rsidDel="00000000" w:rsidP="00000000" w:rsidRDefault="00000000" w:rsidRPr="00000000" w14:paraId="00000117">
      <w:pPr>
        <w:ind w:left="720" w:firstLine="0"/>
        <w:jc w:val="left"/>
        <w:rPr/>
      </w:pPr>
      <w:r w:rsidDel="00000000" w:rsidR="00000000" w:rsidRPr="00000000">
        <w:rPr>
          <w:rtl w:val="0"/>
        </w:rPr>
        <w:t xml:space="preserve">Refer to Figure 5: Bar chart showing average shipping time by mode (in days).</w:t>
      </w:r>
    </w:p>
    <w:p w:rsidR="00000000" w:rsidDel="00000000" w:rsidP="00000000" w:rsidRDefault="00000000" w:rsidRPr="00000000" w14:paraId="00000118">
      <w:pPr>
        <w:ind w:left="720" w:firstLine="0"/>
        <w:jc w:val="left"/>
        <w:rPr/>
      </w:pPr>
      <w:r w:rsidDel="00000000" w:rsidR="00000000" w:rsidRPr="00000000">
        <w:rPr>
          <w:rtl w:val="0"/>
        </w:rPr>
      </w:r>
    </w:p>
    <w:p w:rsidR="00000000" w:rsidDel="00000000" w:rsidP="00000000" w:rsidRDefault="00000000" w:rsidRPr="00000000" w14:paraId="00000119">
      <w:pPr>
        <w:numPr>
          <w:ilvl w:val="0"/>
          <w:numId w:val="13"/>
        </w:numPr>
        <w:ind w:left="720" w:hanging="360"/>
      </w:pPr>
      <w:r w:rsidDel="00000000" w:rsidR="00000000" w:rsidRPr="00000000">
        <w:rPr>
          <w:b w:val="1"/>
          <w:rtl w:val="0"/>
        </w:rPr>
        <w:t xml:space="preserve">Standard Class shipping</w:t>
      </w:r>
      <w:r w:rsidDel="00000000" w:rsidR="00000000" w:rsidRPr="00000000">
        <w:rPr>
          <w:rtl w:val="0"/>
        </w:rPr>
        <w:t xml:space="preserve"> has the longest average delay at </w:t>
      </w:r>
      <w:r w:rsidDel="00000000" w:rsidR="00000000" w:rsidRPr="00000000">
        <w:rPr>
          <w:b w:val="1"/>
          <w:rtl w:val="0"/>
        </w:rPr>
        <w:t xml:space="preserve">12 days</w:t>
      </w:r>
      <w:r w:rsidDel="00000000" w:rsidR="00000000" w:rsidRPr="00000000">
        <w:rPr>
          <w:rtl w:val="0"/>
        </w:rPr>
        <w:t xml:space="preserve">, potentially impacting customer satisfaction for standard deliveries.</w:t>
      </w:r>
    </w:p>
    <w:p w:rsidR="00000000" w:rsidDel="00000000" w:rsidP="00000000" w:rsidRDefault="00000000" w:rsidRPr="00000000" w14:paraId="0000011A">
      <w:pPr>
        <w:numPr>
          <w:ilvl w:val="0"/>
          <w:numId w:val="13"/>
        </w:numPr>
        <w:ind w:left="720" w:hanging="360"/>
      </w:pPr>
      <w:r w:rsidDel="00000000" w:rsidR="00000000" w:rsidRPr="00000000">
        <w:rPr>
          <w:b w:val="1"/>
          <w:rtl w:val="0"/>
        </w:rPr>
        <w:t xml:space="preserve">First Class and Second Class</w:t>
      </w:r>
      <w:r w:rsidDel="00000000" w:rsidR="00000000" w:rsidRPr="00000000">
        <w:rPr>
          <w:rtl w:val="0"/>
        </w:rPr>
        <w:t xml:space="preserve"> offer faster delivery, averaging </w:t>
      </w:r>
      <w:r w:rsidDel="00000000" w:rsidR="00000000" w:rsidRPr="00000000">
        <w:rPr>
          <w:b w:val="1"/>
          <w:rtl w:val="0"/>
        </w:rPr>
        <w:t xml:space="preserve">7 and 5 days</w:t>
      </w:r>
      <w:r w:rsidDel="00000000" w:rsidR="00000000" w:rsidRPr="00000000">
        <w:rPr>
          <w:rtl w:val="0"/>
        </w:rPr>
        <w:t xml:space="preserve"> respectively, making them preferable options for time sensitive orders.</w:t>
      </w:r>
    </w:p>
    <w:p w:rsidR="00000000" w:rsidDel="00000000" w:rsidP="00000000" w:rsidRDefault="00000000" w:rsidRPr="00000000" w14:paraId="0000011B">
      <w:pPr>
        <w:numPr>
          <w:ilvl w:val="0"/>
          <w:numId w:val="13"/>
        </w:numPr>
        <w:ind w:left="720" w:hanging="360"/>
      </w:pPr>
      <w:r w:rsidDel="00000000" w:rsidR="00000000" w:rsidRPr="00000000">
        <w:rPr>
          <w:b w:val="1"/>
          <w:rtl w:val="0"/>
        </w:rPr>
        <w:t xml:space="preserve">Same Day shipping</w:t>
      </w:r>
      <w:r w:rsidDel="00000000" w:rsidR="00000000" w:rsidRPr="00000000">
        <w:rPr>
          <w:rtl w:val="0"/>
        </w:rPr>
        <w:t xml:space="preserve"> performs optimally with an average delay of just </w:t>
      </w:r>
      <w:r w:rsidDel="00000000" w:rsidR="00000000" w:rsidRPr="00000000">
        <w:rPr>
          <w:b w:val="1"/>
          <w:rtl w:val="0"/>
        </w:rPr>
        <w:t xml:space="preserve">1 day</w:t>
      </w:r>
      <w:r w:rsidDel="00000000" w:rsidR="00000000" w:rsidRPr="00000000">
        <w:rPr>
          <w:rtl w:val="0"/>
        </w:rPr>
        <w:t xml:space="preserve">, aligning with high customer service expectations.</w:t>
      </w:r>
    </w:p>
    <w:p w:rsidR="00000000" w:rsidDel="00000000" w:rsidP="00000000" w:rsidRDefault="00000000" w:rsidRPr="00000000" w14:paraId="0000011C">
      <w:pPr>
        <w:numPr>
          <w:ilvl w:val="0"/>
          <w:numId w:val="13"/>
        </w:numPr>
        <w:ind w:left="720" w:hanging="360"/>
      </w:pPr>
      <w:r w:rsidDel="00000000" w:rsidR="00000000" w:rsidRPr="00000000">
        <w:rPr>
          <w:rtl w:val="0"/>
        </w:rPr>
        <w:t xml:space="preserve">The clear variance in delays suggests opportunities to </w:t>
      </w:r>
      <w:r w:rsidDel="00000000" w:rsidR="00000000" w:rsidRPr="00000000">
        <w:rPr>
          <w:b w:val="1"/>
          <w:rtl w:val="0"/>
        </w:rPr>
        <w:t xml:space="preserve">encourage premium shipping options</w:t>
      </w:r>
      <w:r w:rsidDel="00000000" w:rsidR="00000000" w:rsidRPr="00000000">
        <w:rPr>
          <w:rtl w:val="0"/>
        </w:rPr>
        <w:t xml:space="preserve"> or </w:t>
      </w:r>
      <w:r w:rsidDel="00000000" w:rsidR="00000000" w:rsidRPr="00000000">
        <w:rPr>
          <w:b w:val="1"/>
          <w:rtl w:val="0"/>
        </w:rPr>
        <w:t xml:space="preserve">improve logistics for Standard Class</w:t>
      </w:r>
      <w:r w:rsidDel="00000000" w:rsidR="00000000" w:rsidRPr="00000000">
        <w:rPr>
          <w:rtl w:val="0"/>
        </w:rPr>
        <w:t xml:space="preserve"> to boost overall delivery performance.</w:t>
      </w:r>
    </w:p>
    <w:p w:rsidR="00000000" w:rsidDel="00000000" w:rsidP="00000000" w:rsidRDefault="00000000" w:rsidRPr="00000000" w14:paraId="0000011D">
      <w:pPr>
        <w:ind w:left="720" w:firstLine="0"/>
        <w:rPr>
          <w:b w:val="1"/>
        </w:rPr>
      </w:pPr>
      <w:r w:rsidDel="00000000" w:rsidR="00000000" w:rsidRPr="00000000">
        <w:rPr>
          <w:rtl w:val="0"/>
        </w:rPr>
      </w:r>
    </w:p>
    <w:p w:rsidR="00000000" w:rsidDel="00000000" w:rsidP="00000000" w:rsidRDefault="00000000" w:rsidRPr="00000000" w14:paraId="0000011E">
      <w:pPr>
        <w:rPr>
          <w:b w:val="1"/>
          <w:sz w:val="28"/>
          <w:szCs w:val="28"/>
        </w:rPr>
      </w:pPr>
      <w:r w:rsidDel="00000000" w:rsidR="00000000" w:rsidRPr="00000000">
        <w:rPr>
          <w:rtl w:val="0"/>
        </w:rPr>
      </w:r>
    </w:p>
    <w:p w:rsidR="00000000" w:rsidDel="00000000" w:rsidP="00000000" w:rsidRDefault="00000000" w:rsidRPr="00000000" w14:paraId="0000011F">
      <w:pPr>
        <w:rPr>
          <w:b w:val="1"/>
          <w:sz w:val="28"/>
          <w:szCs w:val="28"/>
        </w:rPr>
      </w:pPr>
      <w:r w:rsidDel="00000000" w:rsidR="00000000" w:rsidRPr="00000000">
        <w:rPr>
          <w:rtl w:val="0"/>
        </w:rPr>
      </w:r>
    </w:p>
    <w:p w:rsidR="00000000" w:rsidDel="00000000" w:rsidP="00000000" w:rsidRDefault="00000000" w:rsidRPr="00000000" w14:paraId="00000120">
      <w:pPr>
        <w:rPr>
          <w:b w:val="1"/>
          <w:sz w:val="28"/>
          <w:szCs w:val="28"/>
        </w:rPr>
      </w:pPr>
      <w:r w:rsidDel="00000000" w:rsidR="00000000" w:rsidRPr="00000000">
        <w:rPr>
          <w:rtl w:val="0"/>
        </w:rPr>
      </w:r>
    </w:p>
    <w:p w:rsidR="00000000" w:rsidDel="00000000" w:rsidP="00000000" w:rsidRDefault="00000000" w:rsidRPr="00000000" w14:paraId="00000121">
      <w:pPr>
        <w:rPr>
          <w:b w:val="1"/>
          <w:sz w:val="28"/>
          <w:szCs w:val="28"/>
        </w:rPr>
      </w:pPr>
      <w:r w:rsidDel="00000000" w:rsidR="00000000" w:rsidRPr="00000000">
        <w:rPr>
          <w:rtl w:val="0"/>
        </w:rPr>
      </w:r>
    </w:p>
    <w:p w:rsidR="00000000" w:rsidDel="00000000" w:rsidP="00000000" w:rsidRDefault="00000000" w:rsidRPr="00000000" w14:paraId="00000122">
      <w:pPr>
        <w:rPr>
          <w:b w:val="1"/>
          <w:sz w:val="28"/>
          <w:szCs w:val="28"/>
        </w:rPr>
      </w:pPr>
      <w:r w:rsidDel="00000000" w:rsidR="00000000" w:rsidRPr="00000000">
        <w:rPr>
          <w:rtl w:val="0"/>
        </w:rPr>
      </w:r>
    </w:p>
    <w:p w:rsidR="00000000" w:rsidDel="00000000" w:rsidP="00000000" w:rsidRDefault="00000000" w:rsidRPr="00000000" w14:paraId="00000123">
      <w:pPr>
        <w:rPr>
          <w:b w:val="1"/>
          <w:sz w:val="28"/>
          <w:szCs w:val="28"/>
        </w:rPr>
      </w:pPr>
      <w:r w:rsidDel="00000000" w:rsidR="00000000" w:rsidRPr="00000000">
        <w:rPr>
          <w:rtl w:val="0"/>
        </w:rPr>
      </w:r>
    </w:p>
    <w:p w:rsidR="00000000" w:rsidDel="00000000" w:rsidP="00000000" w:rsidRDefault="00000000" w:rsidRPr="00000000" w14:paraId="00000124">
      <w:pPr>
        <w:rPr>
          <w:b w:val="1"/>
          <w:sz w:val="28"/>
          <w:szCs w:val="28"/>
        </w:rPr>
      </w:pPr>
      <w:r w:rsidDel="00000000" w:rsidR="00000000" w:rsidRPr="00000000">
        <w:rPr>
          <w:rtl w:val="0"/>
        </w:rPr>
      </w:r>
    </w:p>
    <w:p w:rsidR="00000000" w:rsidDel="00000000" w:rsidP="00000000" w:rsidRDefault="00000000" w:rsidRPr="00000000" w14:paraId="00000125">
      <w:pPr>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126">
      <w:pPr>
        <w:rPr>
          <w:b w:val="1"/>
          <w:sz w:val="28"/>
          <w:szCs w:val="28"/>
        </w:rPr>
      </w:pPr>
      <w:r w:rsidDel="00000000" w:rsidR="00000000" w:rsidRPr="00000000">
        <w:rPr>
          <w:rtl w:val="0"/>
        </w:rPr>
      </w:r>
    </w:p>
    <w:p w:rsidR="00000000" w:rsidDel="00000000" w:rsidP="00000000" w:rsidRDefault="00000000" w:rsidRPr="00000000" w14:paraId="00000127">
      <w:pPr>
        <w:numPr>
          <w:ilvl w:val="0"/>
          <w:numId w:val="5"/>
        </w:numPr>
        <w:spacing w:after="0" w:afterAutospacing="0" w:before="240" w:lineRule="auto"/>
        <w:ind w:left="720" w:hanging="360"/>
      </w:pPr>
      <w:r w:rsidDel="00000000" w:rsidR="00000000" w:rsidRPr="00000000">
        <w:rPr>
          <w:b w:val="1"/>
          <w:rtl w:val="0"/>
        </w:rPr>
        <w:t xml:space="preserve">Product Category Focus</w:t>
      </w:r>
      <w:r w:rsidDel="00000000" w:rsidR="00000000" w:rsidRPr="00000000">
        <w:rPr>
          <w:rtl w:val="0"/>
        </w:rPr>
        <w:t xml:space="preserve">: Office Supplies and Furniture lead in total sales but Furniture likely has a higher </w:t>
      </w:r>
      <w:r w:rsidDel="00000000" w:rsidR="00000000" w:rsidRPr="00000000">
        <w:rPr>
          <w:b w:val="1"/>
          <w:rtl w:val="0"/>
        </w:rPr>
        <w:t xml:space="preserve">margin per unit potential</w:t>
      </w:r>
      <w:r w:rsidDel="00000000" w:rsidR="00000000" w:rsidRPr="00000000">
        <w:rPr>
          <w:rtl w:val="0"/>
        </w:rPr>
        <w:t xml:space="preserve">, warranting </w:t>
      </w:r>
      <w:r w:rsidDel="00000000" w:rsidR="00000000" w:rsidRPr="00000000">
        <w:rPr>
          <w:b w:val="1"/>
          <w:rtl w:val="0"/>
        </w:rPr>
        <w:t xml:space="preserve">promotional focus</w:t>
      </w:r>
      <w:r w:rsidDel="00000000" w:rsidR="00000000" w:rsidRPr="00000000">
        <w:rPr>
          <w:rtl w:val="0"/>
        </w:rPr>
        <w:t xml:space="preserve"> or </w:t>
      </w:r>
      <w:r w:rsidDel="00000000" w:rsidR="00000000" w:rsidRPr="00000000">
        <w:rPr>
          <w:b w:val="1"/>
          <w:rtl w:val="0"/>
        </w:rPr>
        <w:t xml:space="preserve">targeted upselling</w:t>
      </w:r>
      <w:r w:rsidDel="00000000" w:rsidR="00000000" w:rsidRPr="00000000">
        <w:rPr>
          <w:rtl w:val="0"/>
        </w:rPr>
        <w:t xml:space="preserve"> to maximise profitability.</w:t>
        <w:br w:type="textWrapping"/>
      </w:r>
    </w:p>
    <w:p w:rsidR="00000000" w:rsidDel="00000000" w:rsidP="00000000" w:rsidRDefault="00000000" w:rsidRPr="00000000" w14:paraId="00000128">
      <w:pPr>
        <w:numPr>
          <w:ilvl w:val="0"/>
          <w:numId w:val="5"/>
        </w:numPr>
        <w:spacing w:after="0" w:afterAutospacing="0" w:before="0" w:beforeAutospacing="0" w:lineRule="auto"/>
        <w:ind w:left="720" w:hanging="360"/>
      </w:pPr>
      <w:r w:rsidDel="00000000" w:rsidR="00000000" w:rsidRPr="00000000">
        <w:rPr>
          <w:b w:val="1"/>
          <w:rtl w:val="0"/>
        </w:rPr>
        <w:t xml:space="preserve">Sales Trends Over Time</w:t>
      </w:r>
      <w:r w:rsidDel="00000000" w:rsidR="00000000" w:rsidRPr="00000000">
        <w:rPr>
          <w:rtl w:val="0"/>
        </w:rPr>
        <w:t xml:space="preserve">: There is a </w:t>
      </w:r>
      <w:r w:rsidDel="00000000" w:rsidR="00000000" w:rsidRPr="00000000">
        <w:rPr>
          <w:b w:val="1"/>
          <w:rtl w:val="0"/>
        </w:rPr>
        <w:t xml:space="preserve">clear upward sales trend</w:t>
      </w:r>
      <w:r w:rsidDel="00000000" w:rsidR="00000000" w:rsidRPr="00000000">
        <w:rPr>
          <w:rtl w:val="0"/>
        </w:rPr>
        <w:t xml:space="preserve"> from 2015 to 2018, with </w:t>
      </w:r>
      <w:r w:rsidDel="00000000" w:rsidR="00000000" w:rsidRPr="00000000">
        <w:rPr>
          <w:b w:val="1"/>
          <w:rtl w:val="0"/>
        </w:rPr>
        <w:t xml:space="preserve">consistent seasonal peaks</w:t>
      </w:r>
      <w:r w:rsidDel="00000000" w:rsidR="00000000" w:rsidRPr="00000000">
        <w:rPr>
          <w:rtl w:val="0"/>
        </w:rPr>
        <w:t xml:space="preserve"> in </w:t>
      </w:r>
      <w:r w:rsidDel="00000000" w:rsidR="00000000" w:rsidRPr="00000000">
        <w:rPr>
          <w:b w:val="1"/>
          <w:rtl w:val="0"/>
        </w:rPr>
        <w:t xml:space="preserve">November and December, </w:t>
      </w:r>
      <w:r w:rsidDel="00000000" w:rsidR="00000000" w:rsidRPr="00000000">
        <w:rPr>
          <w:rtl w:val="0"/>
        </w:rPr>
        <w:t xml:space="preserve">a period likely influenced by holiday and end of year demand. February consistently marks the </w:t>
      </w:r>
      <w:r w:rsidDel="00000000" w:rsidR="00000000" w:rsidRPr="00000000">
        <w:rPr>
          <w:b w:val="1"/>
          <w:rtl w:val="0"/>
        </w:rPr>
        <w:t xml:space="preserve">lowest sales</w:t>
      </w:r>
      <w:r w:rsidDel="00000000" w:rsidR="00000000" w:rsidRPr="00000000">
        <w:rPr>
          <w:rtl w:val="0"/>
        </w:rPr>
        <w:t xml:space="preserve">, suggesting opportunities for seasonal promotions to boost performance.</w:t>
        <w:br w:type="textWrapping"/>
      </w:r>
    </w:p>
    <w:p w:rsidR="00000000" w:rsidDel="00000000" w:rsidP="00000000" w:rsidRDefault="00000000" w:rsidRPr="00000000" w14:paraId="00000129">
      <w:pPr>
        <w:numPr>
          <w:ilvl w:val="0"/>
          <w:numId w:val="5"/>
        </w:numPr>
        <w:spacing w:after="0" w:afterAutospacing="0" w:before="0" w:beforeAutospacing="0" w:lineRule="auto"/>
        <w:ind w:left="720" w:hanging="360"/>
      </w:pPr>
      <w:r w:rsidDel="00000000" w:rsidR="00000000" w:rsidRPr="00000000">
        <w:rPr>
          <w:b w:val="1"/>
          <w:rtl w:val="0"/>
        </w:rPr>
        <w:t xml:space="preserve">Customer Concentration</w:t>
      </w:r>
      <w:r w:rsidDel="00000000" w:rsidR="00000000" w:rsidRPr="00000000">
        <w:rPr>
          <w:rtl w:val="0"/>
        </w:rPr>
        <w:t xml:space="preserve">: Revenue is </w:t>
      </w:r>
      <w:r w:rsidDel="00000000" w:rsidR="00000000" w:rsidRPr="00000000">
        <w:rPr>
          <w:b w:val="1"/>
          <w:rtl w:val="0"/>
        </w:rPr>
        <w:t xml:space="preserve">heavily concentrated among a small group of high value customers</w:t>
      </w:r>
      <w:r w:rsidDel="00000000" w:rsidR="00000000" w:rsidRPr="00000000">
        <w:rPr>
          <w:rtl w:val="0"/>
        </w:rPr>
        <w:t xml:space="preserve">. Maintaining relationships with top clients like Sean Miller and Tamara Chand is critical. There is potential to </w:t>
      </w:r>
      <w:r w:rsidDel="00000000" w:rsidR="00000000" w:rsidRPr="00000000">
        <w:rPr>
          <w:b w:val="1"/>
          <w:rtl w:val="0"/>
        </w:rPr>
        <w:t xml:space="preserve">implement loyalty initiatives or tailored campaigns</w:t>
      </w:r>
      <w:r w:rsidDel="00000000" w:rsidR="00000000" w:rsidRPr="00000000">
        <w:rPr>
          <w:rtl w:val="0"/>
        </w:rPr>
        <w:t xml:space="preserve"> to retain and grow this base.</w:t>
        <w:br w:type="textWrapping"/>
      </w:r>
    </w:p>
    <w:p w:rsidR="00000000" w:rsidDel="00000000" w:rsidP="00000000" w:rsidRDefault="00000000" w:rsidRPr="00000000" w14:paraId="0000012A">
      <w:pPr>
        <w:numPr>
          <w:ilvl w:val="0"/>
          <w:numId w:val="5"/>
        </w:numPr>
        <w:spacing w:after="0" w:afterAutospacing="0" w:before="0" w:beforeAutospacing="0" w:lineRule="auto"/>
        <w:ind w:left="720" w:hanging="360"/>
      </w:pPr>
      <w:r w:rsidDel="00000000" w:rsidR="00000000" w:rsidRPr="00000000">
        <w:rPr>
          <w:b w:val="1"/>
          <w:rtl w:val="0"/>
        </w:rPr>
        <w:t xml:space="preserve">Customer Segments</w:t>
      </w:r>
      <w:r w:rsidDel="00000000" w:rsidR="00000000" w:rsidRPr="00000000">
        <w:rPr>
          <w:rtl w:val="0"/>
        </w:rPr>
        <w:t xml:space="preserve">: The </w:t>
      </w:r>
      <w:r w:rsidDel="00000000" w:rsidR="00000000" w:rsidRPr="00000000">
        <w:rPr>
          <w:b w:val="1"/>
          <w:rtl w:val="0"/>
        </w:rPr>
        <w:t xml:space="preserve">Consumer segment dominates sales (over 50%)</w:t>
      </w:r>
      <w:r w:rsidDel="00000000" w:rsidR="00000000" w:rsidRPr="00000000">
        <w:rPr>
          <w:rtl w:val="0"/>
        </w:rPr>
        <w:t xml:space="preserve">, highlighting the importance of </w:t>
      </w:r>
      <w:r w:rsidDel="00000000" w:rsidR="00000000" w:rsidRPr="00000000">
        <w:rPr>
          <w:b w:val="1"/>
          <w:rtl w:val="0"/>
        </w:rPr>
        <w:t xml:space="preserve">B2C strategies</w:t>
      </w:r>
      <w:r w:rsidDel="00000000" w:rsidR="00000000" w:rsidRPr="00000000">
        <w:rPr>
          <w:rtl w:val="0"/>
        </w:rPr>
        <w:t xml:space="preserve">. However, Corporate and Home Office clients still account for a </w:t>
      </w:r>
      <w:r w:rsidDel="00000000" w:rsidR="00000000" w:rsidRPr="00000000">
        <w:rPr>
          <w:b w:val="1"/>
          <w:rtl w:val="0"/>
        </w:rPr>
        <w:t xml:space="preserve">significant share (combined ~49%)</w:t>
      </w:r>
      <w:r w:rsidDel="00000000" w:rsidR="00000000" w:rsidRPr="00000000">
        <w:rPr>
          <w:rtl w:val="0"/>
        </w:rPr>
        <w:t xml:space="preserve">, suggesting B2B opportunities should not be neglected.</w:t>
        <w:br w:type="textWrapping"/>
      </w:r>
    </w:p>
    <w:p w:rsidR="00000000" w:rsidDel="00000000" w:rsidP="00000000" w:rsidRDefault="00000000" w:rsidRPr="00000000" w14:paraId="0000012B">
      <w:pPr>
        <w:numPr>
          <w:ilvl w:val="0"/>
          <w:numId w:val="5"/>
        </w:numPr>
        <w:spacing w:after="240" w:before="0" w:beforeAutospacing="0" w:lineRule="auto"/>
        <w:ind w:left="720" w:hanging="360"/>
      </w:pPr>
      <w:r w:rsidDel="00000000" w:rsidR="00000000" w:rsidRPr="00000000">
        <w:rPr>
          <w:b w:val="1"/>
          <w:rtl w:val="0"/>
        </w:rPr>
        <w:t xml:space="preserve">Shipping Efficiency</w:t>
      </w:r>
      <w:r w:rsidDel="00000000" w:rsidR="00000000" w:rsidRPr="00000000">
        <w:rPr>
          <w:rtl w:val="0"/>
        </w:rPr>
        <w:t xml:space="preserve">: </w:t>
      </w:r>
      <w:r w:rsidDel="00000000" w:rsidR="00000000" w:rsidRPr="00000000">
        <w:rPr>
          <w:b w:val="1"/>
          <w:rtl w:val="0"/>
        </w:rPr>
        <w:t xml:space="preserve">Standard Class shipping</w:t>
      </w:r>
      <w:r w:rsidDel="00000000" w:rsidR="00000000" w:rsidRPr="00000000">
        <w:rPr>
          <w:rtl w:val="0"/>
        </w:rPr>
        <w:t xml:space="preserve"> has the highest average delay (12 days) which may negatively impact customer satisfaction. </w:t>
      </w:r>
      <w:r w:rsidDel="00000000" w:rsidR="00000000" w:rsidRPr="00000000">
        <w:rPr>
          <w:b w:val="1"/>
          <w:rtl w:val="0"/>
        </w:rPr>
        <w:t xml:space="preserve">Same Day and First Class shipping</w:t>
      </w:r>
      <w:r w:rsidDel="00000000" w:rsidR="00000000" w:rsidRPr="00000000">
        <w:rPr>
          <w:rtl w:val="0"/>
        </w:rPr>
        <w:t xml:space="preserve"> significantly outperform in speed, presenting an opportunity to </w:t>
      </w:r>
      <w:r w:rsidDel="00000000" w:rsidR="00000000" w:rsidRPr="00000000">
        <w:rPr>
          <w:b w:val="1"/>
          <w:rtl w:val="0"/>
        </w:rPr>
        <w:t xml:space="preserve">optimise delivery logistics or upsell faster shipping tiers</w:t>
      </w:r>
      <w:r w:rsidDel="00000000" w:rsidR="00000000" w:rsidRPr="00000000">
        <w:rPr>
          <w:rtl w:val="0"/>
        </w:rPr>
        <w:t xml:space="preserve"> for key customers.</w:t>
      </w:r>
    </w:p>
    <w:p w:rsidR="00000000" w:rsidDel="00000000" w:rsidP="00000000" w:rsidRDefault="00000000" w:rsidRPr="00000000" w14:paraId="0000012C">
      <w:pPr>
        <w:spacing w:after="240" w:before="240" w:lineRule="auto"/>
        <w:ind w:left="0" w:firstLine="0"/>
        <w:rPr/>
      </w:pPr>
      <w:r w:rsidDel="00000000" w:rsidR="00000000" w:rsidRPr="00000000">
        <w:rPr>
          <w:rtl w:val="0"/>
        </w:rPr>
      </w:r>
    </w:p>
    <w:p w:rsidR="00000000" w:rsidDel="00000000" w:rsidP="00000000" w:rsidRDefault="00000000" w:rsidRPr="00000000" w14:paraId="0000012D">
      <w:pPr>
        <w:spacing w:after="240" w:before="240" w:lineRule="auto"/>
        <w:ind w:left="0" w:firstLine="0"/>
        <w:rPr/>
      </w:pPr>
      <w:r w:rsidDel="00000000" w:rsidR="00000000" w:rsidRPr="00000000">
        <w:rPr>
          <w:rtl w:val="0"/>
        </w:rPr>
      </w:r>
    </w:p>
    <w:p w:rsidR="00000000" w:rsidDel="00000000" w:rsidP="00000000" w:rsidRDefault="00000000" w:rsidRPr="00000000" w14:paraId="0000012E">
      <w:pPr>
        <w:spacing w:after="240" w:before="240" w:lineRule="auto"/>
        <w:ind w:left="0" w:firstLine="0"/>
        <w:rPr/>
      </w:pPr>
      <w:r w:rsidDel="00000000" w:rsidR="00000000" w:rsidRPr="00000000">
        <w:rPr>
          <w:rtl w:val="0"/>
        </w:rPr>
      </w:r>
    </w:p>
    <w:p w:rsidR="00000000" w:rsidDel="00000000" w:rsidP="00000000" w:rsidRDefault="00000000" w:rsidRPr="00000000" w14:paraId="0000012F">
      <w:pPr>
        <w:spacing w:after="240" w:before="240" w:lineRule="auto"/>
        <w:ind w:left="0" w:firstLine="0"/>
        <w:rPr/>
      </w:pPr>
      <w:r w:rsidDel="00000000" w:rsidR="00000000" w:rsidRPr="00000000">
        <w:rPr>
          <w:rtl w:val="0"/>
        </w:rPr>
      </w:r>
    </w:p>
    <w:p w:rsidR="00000000" w:rsidDel="00000000" w:rsidP="00000000" w:rsidRDefault="00000000" w:rsidRPr="00000000" w14:paraId="00000130">
      <w:pPr>
        <w:spacing w:after="240" w:before="240" w:lineRule="auto"/>
        <w:ind w:left="0" w:firstLine="0"/>
        <w:rPr/>
      </w:pPr>
      <w:r w:rsidDel="00000000" w:rsidR="00000000" w:rsidRPr="00000000">
        <w:rPr>
          <w:rtl w:val="0"/>
        </w:rPr>
      </w:r>
    </w:p>
    <w:p w:rsidR="00000000" w:rsidDel="00000000" w:rsidP="00000000" w:rsidRDefault="00000000" w:rsidRPr="00000000" w14:paraId="00000131">
      <w:pPr>
        <w:spacing w:after="240" w:before="240" w:lineRule="auto"/>
        <w:ind w:left="0" w:firstLine="0"/>
        <w:rPr/>
      </w:pPr>
      <w:r w:rsidDel="00000000" w:rsidR="00000000" w:rsidRPr="00000000">
        <w:rPr>
          <w:rtl w:val="0"/>
        </w:rPr>
      </w:r>
    </w:p>
    <w:p w:rsidR="00000000" w:rsidDel="00000000" w:rsidP="00000000" w:rsidRDefault="00000000" w:rsidRPr="00000000" w14:paraId="00000132">
      <w:pPr>
        <w:spacing w:after="240" w:before="240" w:lineRule="auto"/>
        <w:ind w:left="0" w:firstLine="0"/>
        <w:rPr/>
      </w:pPr>
      <w:r w:rsidDel="00000000" w:rsidR="00000000" w:rsidRPr="00000000">
        <w:rPr>
          <w:rtl w:val="0"/>
        </w:rPr>
      </w:r>
    </w:p>
    <w:p w:rsidR="00000000" w:rsidDel="00000000" w:rsidP="00000000" w:rsidRDefault="00000000" w:rsidRPr="00000000" w14:paraId="00000133">
      <w:pPr>
        <w:spacing w:after="240" w:before="240" w:lineRule="auto"/>
        <w:ind w:left="0" w:firstLine="0"/>
        <w:rPr/>
      </w:pPr>
      <w:r w:rsidDel="00000000" w:rsidR="00000000" w:rsidRPr="00000000">
        <w:rPr>
          <w:rtl w:val="0"/>
        </w:rPr>
      </w:r>
    </w:p>
    <w:p w:rsidR="00000000" w:rsidDel="00000000" w:rsidP="00000000" w:rsidRDefault="00000000" w:rsidRPr="00000000" w14:paraId="00000134">
      <w:pPr>
        <w:spacing w:after="240" w:before="240" w:lineRule="auto"/>
        <w:ind w:left="0" w:firstLine="0"/>
        <w:rPr/>
      </w:pPr>
      <w:r w:rsidDel="00000000" w:rsidR="00000000" w:rsidRPr="00000000">
        <w:rPr>
          <w:rtl w:val="0"/>
        </w:rPr>
      </w:r>
    </w:p>
    <w:p w:rsidR="00000000" w:rsidDel="00000000" w:rsidP="00000000" w:rsidRDefault="00000000" w:rsidRPr="00000000" w14:paraId="00000135">
      <w:pPr>
        <w:spacing w:after="240" w:before="240" w:lineRule="auto"/>
        <w:ind w:left="0" w:firstLine="0"/>
        <w:rPr>
          <w:b w:val="1"/>
          <w:sz w:val="34"/>
          <w:szCs w:val="34"/>
        </w:rPr>
      </w:pPr>
      <w:r w:rsidDel="00000000" w:rsidR="00000000" w:rsidRPr="00000000">
        <w:rPr>
          <w:b w:val="1"/>
          <w:sz w:val="34"/>
          <w:szCs w:val="34"/>
          <w:rtl w:val="0"/>
        </w:rPr>
        <w:t xml:space="preserve">Limitations and Future Work</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Limitations:</w:t>
      </w:r>
    </w:p>
    <w:p w:rsidR="00000000" w:rsidDel="00000000" w:rsidP="00000000" w:rsidRDefault="00000000" w:rsidRPr="00000000" w14:paraId="00000137">
      <w:pPr>
        <w:numPr>
          <w:ilvl w:val="0"/>
          <w:numId w:val="11"/>
        </w:numPr>
        <w:spacing w:after="0" w:afterAutospacing="0" w:before="240" w:lineRule="auto"/>
        <w:ind w:left="720" w:hanging="360"/>
      </w:pPr>
      <w:r w:rsidDel="00000000" w:rsidR="00000000" w:rsidRPr="00000000">
        <w:rPr>
          <w:rtl w:val="0"/>
        </w:rPr>
        <w:t xml:space="preserve">The dataset only covers sales data up to December 2018, so insights may not reflect more recent trends or impacts (e.g., COVID-19).</w:t>
        <w:br w:type="textWrapping"/>
      </w:r>
    </w:p>
    <w:p w:rsidR="00000000" w:rsidDel="00000000" w:rsidP="00000000" w:rsidRDefault="00000000" w:rsidRPr="00000000" w14:paraId="00000138">
      <w:pPr>
        <w:numPr>
          <w:ilvl w:val="0"/>
          <w:numId w:val="11"/>
        </w:numPr>
        <w:spacing w:after="0" w:afterAutospacing="0" w:before="0" w:beforeAutospacing="0" w:lineRule="auto"/>
        <w:ind w:left="720" w:hanging="360"/>
      </w:pPr>
      <w:r w:rsidDel="00000000" w:rsidR="00000000" w:rsidRPr="00000000">
        <w:rPr>
          <w:rtl w:val="0"/>
        </w:rPr>
        <w:t xml:space="preserve">Some columns had missing or inconsistent data that required cleaning, which might have introduced minor inaccuracies.</w:t>
        <w:br w:type="textWrapping"/>
      </w:r>
    </w:p>
    <w:p w:rsidR="00000000" w:rsidDel="00000000" w:rsidP="00000000" w:rsidRDefault="00000000" w:rsidRPr="00000000" w14:paraId="00000139">
      <w:pPr>
        <w:numPr>
          <w:ilvl w:val="0"/>
          <w:numId w:val="11"/>
        </w:numPr>
        <w:spacing w:after="240" w:before="0" w:beforeAutospacing="0" w:lineRule="auto"/>
        <w:ind w:left="720" w:hanging="360"/>
      </w:pPr>
      <w:r w:rsidDel="00000000" w:rsidR="00000000" w:rsidRPr="00000000">
        <w:rPr>
          <w:rtl w:val="0"/>
        </w:rPr>
        <w:t xml:space="preserve">The analysis focused mainly on sales and shipping data; other dimensions such as customer demographics or product returns were not explored.</w:t>
        <w:br w:type="textWrapping"/>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Future Work:</w:t>
      </w:r>
    </w:p>
    <w:p w:rsidR="00000000" w:rsidDel="00000000" w:rsidP="00000000" w:rsidRDefault="00000000" w:rsidRPr="00000000" w14:paraId="0000013B">
      <w:pPr>
        <w:numPr>
          <w:ilvl w:val="0"/>
          <w:numId w:val="3"/>
        </w:numPr>
        <w:spacing w:after="0" w:afterAutospacing="0" w:before="240" w:lineRule="auto"/>
        <w:ind w:left="720" w:hanging="360"/>
      </w:pPr>
      <w:r w:rsidDel="00000000" w:rsidR="00000000" w:rsidRPr="00000000">
        <w:rPr>
          <w:rtl w:val="0"/>
        </w:rPr>
        <w:t xml:space="preserve">Expand analysis to include customer segmentation and product level profitability.</w:t>
        <w:br w:type="textWrapping"/>
      </w:r>
    </w:p>
    <w:p w:rsidR="00000000" w:rsidDel="00000000" w:rsidP="00000000" w:rsidRDefault="00000000" w:rsidRPr="00000000" w14:paraId="0000013C">
      <w:pPr>
        <w:numPr>
          <w:ilvl w:val="0"/>
          <w:numId w:val="3"/>
        </w:numPr>
        <w:spacing w:after="0" w:afterAutospacing="0" w:before="0" w:beforeAutospacing="0" w:lineRule="auto"/>
        <w:ind w:left="720" w:hanging="360"/>
      </w:pPr>
      <w:r w:rsidDel="00000000" w:rsidR="00000000" w:rsidRPr="00000000">
        <w:rPr>
          <w:rtl w:val="0"/>
        </w:rPr>
        <w:t xml:space="preserve">Integrate additional external data sources (e.g., market trends, competitor data) to enrich insights.</w:t>
        <w:br w:type="textWrapping"/>
      </w:r>
    </w:p>
    <w:p w:rsidR="00000000" w:rsidDel="00000000" w:rsidP="00000000" w:rsidRDefault="00000000" w:rsidRPr="00000000" w14:paraId="0000013D">
      <w:pPr>
        <w:numPr>
          <w:ilvl w:val="0"/>
          <w:numId w:val="3"/>
        </w:numPr>
        <w:spacing w:after="0" w:afterAutospacing="0" w:before="0" w:beforeAutospacing="0" w:lineRule="auto"/>
        <w:ind w:left="720" w:hanging="360"/>
      </w:pPr>
      <w:r w:rsidDel="00000000" w:rsidR="00000000" w:rsidRPr="00000000">
        <w:rPr>
          <w:rtl w:val="0"/>
        </w:rPr>
        <w:t xml:space="preserve">Automate data cleaning and reporting using Python or workflow tools to improve efficiency and repeatability.</w:t>
        <w:br w:type="textWrapping"/>
      </w:r>
    </w:p>
    <w:p w:rsidR="00000000" w:rsidDel="00000000" w:rsidP="00000000" w:rsidRDefault="00000000" w:rsidRPr="00000000" w14:paraId="0000013E">
      <w:pPr>
        <w:numPr>
          <w:ilvl w:val="0"/>
          <w:numId w:val="3"/>
        </w:numPr>
        <w:spacing w:after="240" w:before="0" w:beforeAutospacing="0" w:lineRule="auto"/>
        <w:ind w:left="720" w:hanging="360"/>
      </w:pPr>
      <w:r w:rsidDel="00000000" w:rsidR="00000000" w:rsidRPr="00000000">
        <w:rPr>
          <w:rtl w:val="0"/>
        </w:rPr>
        <w:t xml:space="preserve">Build interactive dashboards (e.g., in Power BI) to allow stakeholders dynamic exploration of sales trends.</w:t>
      </w:r>
    </w:p>
    <w:p w:rsidR="00000000" w:rsidDel="00000000" w:rsidP="00000000" w:rsidRDefault="00000000" w:rsidRPr="00000000" w14:paraId="0000013F">
      <w:pPr>
        <w:spacing w:after="240" w:before="240" w:lineRule="auto"/>
        <w:rPr/>
      </w:pPr>
      <w:r w:rsidDel="00000000" w:rsidR="00000000" w:rsidRPr="00000000">
        <w:rPr>
          <w:rtl w:val="0"/>
        </w:rPr>
      </w:r>
    </w:p>
    <w:p w:rsidR="00000000" w:rsidDel="00000000" w:rsidP="00000000" w:rsidRDefault="00000000" w:rsidRPr="00000000" w14:paraId="0000014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141">
      <w:pPr>
        <w:rPr>
          <w:b w:val="1"/>
          <w:sz w:val="36"/>
          <w:szCs w:val="36"/>
        </w:rPr>
      </w:pPr>
      <w:r w:rsidDel="00000000" w:rsidR="00000000" w:rsidRPr="00000000">
        <w:rPr>
          <w:rtl w:val="0"/>
        </w:rPr>
      </w:r>
    </w:p>
    <w:p w:rsidR="00000000" w:rsidDel="00000000" w:rsidP="00000000" w:rsidRDefault="00000000" w:rsidRPr="00000000" w14:paraId="00000142">
      <w:pPr>
        <w:rPr>
          <w:b w:val="1"/>
          <w:sz w:val="36"/>
          <w:szCs w:val="36"/>
        </w:rPr>
      </w:pPr>
      <w:r w:rsidDel="00000000" w:rsidR="00000000" w:rsidRPr="00000000">
        <w:rPr>
          <w:rtl w:val="0"/>
        </w:rPr>
      </w:r>
    </w:p>
    <w:p w:rsidR="00000000" w:rsidDel="00000000" w:rsidP="00000000" w:rsidRDefault="00000000" w:rsidRPr="00000000" w14:paraId="00000143">
      <w:pPr>
        <w:rPr>
          <w:b w:val="1"/>
          <w:sz w:val="36"/>
          <w:szCs w:val="36"/>
        </w:rPr>
      </w:pPr>
      <w:r w:rsidDel="00000000" w:rsidR="00000000" w:rsidRPr="00000000">
        <w:rPr>
          <w:rtl w:val="0"/>
        </w:rPr>
      </w:r>
    </w:p>
    <w:p w:rsidR="00000000" w:rsidDel="00000000" w:rsidP="00000000" w:rsidRDefault="00000000" w:rsidRPr="00000000" w14:paraId="00000144">
      <w:pPr>
        <w:rPr>
          <w:b w:val="1"/>
          <w:sz w:val="36"/>
          <w:szCs w:val="36"/>
        </w:rPr>
      </w:pPr>
      <w:r w:rsidDel="00000000" w:rsidR="00000000" w:rsidRPr="00000000">
        <w:rPr>
          <w:rtl w:val="0"/>
        </w:rPr>
      </w:r>
    </w:p>
    <w:p w:rsidR="00000000" w:rsidDel="00000000" w:rsidP="00000000" w:rsidRDefault="00000000" w:rsidRPr="00000000" w14:paraId="00000145">
      <w:pPr>
        <w:rPr>
          <w:b w:val="1"/>
          <w:sz w:val="36"/>
          <w:szCs w:val="36"/>
        </w:rPr>
      </w:pPr>
      <w:r w:rsidDel="00000000" w:rsidR="00000000" w:rsidRPr="00000000">
        <w:rPr>
          <w:rtl w:val="0"/>
        </w:rPr>
      </w:r>
    </w:p>
    <w:p w:rsidR="00000000" w:rsidDel="00000000" w:rsidP="00000000" w:rsidRDefault="00000000" w:rsidRPr="00000000" w14:paraId="00000146">
      <w:pPr>
        <w:rPr>
          <w:b w:val="1"/>
          <w:sz w:val="36"/>
          <w:szCs w:val="36"/>
        </w:rPr>
      </w:pPr>
      <w:r w:rsidDel="00000000" w:rsidR="00000000" w:rsidRPr="00000000">
        <w:rPr>
          <w:rtl w:val="0"/>
        </w:rPr>
      </w:r>
    </w:p>
    <w:p w:rsidR="00000000" w:rsidDel="00000000" w:rsidP="00000000" w:rsidRDefault="00000000" w:rsidRPr="00000000" w14:paraId="00000147">
      <w:pPr>
        <w:rPr>
          <w:b w:val="1"/>
          <w:sz w:val="36"/>
          <w:szCs w:val="36"/>
        </w:rPr>
      </w:pPr>
      <w:r w:rsidDel="00000000" w:rsidR="00000000" w:rsidRPr="00000000">
        <w:rPr>
          <w:rtl w:val="0"/>
        </w:rPr>
      </w:r>
    </w:p>
    <w:p w:rsidR="00000000" w:rsidDel="00000000" w:rsidP="00000000" w:rsidRDefault="00000000" w:rsidRPr="00000000" w14:paraId="00000148">
      <w:pPr>
        <w:rPr>
          <w:b w:val="1"/>
          <w:sz w:val="36"/>
          <w:szCs w:val="36"/>
        </w:rPr>
      </w:pPr>
      <w:r w:rsidDel="00000000" w:rsidR="00000000" w:rsidRPr="00000000">
        <w:rPr>
          <w:rtl w:val="0"/>
        </w:rPr>
      </w:r>
    </w:p>
    <w:p w:rsidR="00000000" w:rsidDel="00000000" w:rsidP="00000000" w:rsidRDefault="00000000" w:rsidRPr="00000000" w14:paraId="00000149">
      <w:pPr>
        <w:rPr>
          <w:b w:val="1"/>
          <w:sz w:val="36"/>
          <w:szCs w:val="36"/>
        </w:rPr>
      </w:pPr>
      <w:r w:rsidDel="00000000" w:rsidR="00000000" w:rsidRPr="00000000">
        <w:rPr>
          <w:b w:val="1"/>
          <w:sz w:val="36"/>
          <w:szCs w:val="36"/>
          <w:rtl w:val="0"/>
        </w:rPr>
        <w:t xml:space="preserve">Appendix:</w:t>
      </w:r>
    </w:p>
    <w:p w:rsidR="00000000" w:rsidDel="00000000" w:rsidP="00000000" w:rsidRDefault="00000000" w:rsidRPr="00000000" w14:paraId="0000014A">
      <w:pPr>
        <w:spacing w:after="240" w:before="240" w:lineRule="auto"/>
        <w:rPr>
          <w:b w:val="1"/>
          <w:sz w:val="28"/>
          <w:szCs w:val="28"/>
        </w:rPr>
      </w:pPr>
      <w:r w:rsidDel="00000000" w:rsidR="00000000" w:rsidRPr="00000000">
        <w:rPr>
          <w:b w:val="1"/>
          <w:sz w:val="28"/>
          <w:szCs w:val="28"/>
          <w:rtl w:val="0"/>
        </w:rPr>
        <w:t xml:space="preserve">A1. Monthly Sales Data Table</w:t>
      </w:r>
    </w:p>
    <w:tbl>
      <w:tblPr>
        <w:tblStyle w:val="Table7"/>
        <w:tblW w:w="3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45"/>
        <w:tblGridChange w:id="0">
          <w:tblGrid>
            <w:gridCol w:w="1500"/>
            <w:gridCol w:w="184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rPr>
                <w:sz w:val="20"/>
                <w:szCs w:val="20"/>
              </w:rPr>
            </w:pPr>
            <w:r w:rsidDel="00000000" w:rsidR="00000000" w:rsidRPr="00000000">
              <w:rPr>
                <w:b w:val="1"/>
                <w:sz w:val="20"/>
                <w:szCs w:val="20"/>
                <w:rtl w:val="0"/>
              </w:rPr>
              <w:t xml:space="preserve">Year-Month</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b w:val="1"/>
                <w:sz w:val="20"/>
                <w:szCs w:val="20"/>
                <w:rtl w:val="0"/>
              </w:rPr>
              <w:t xml:space="preserve">Total Sales (USD)</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sz w:val="20"/>
                <w:szCs w:val="20"/>
                <w:rtl w:val="0"/>
              </w:rPr>
              <w:t xml:space="preserve">Jan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right"/>
              <w:rPr>
                <w:sz w:val="20"/>
                <w:szCs w:val="20"/>
              </w:rPr>
            </w:pPr>
            <w:r w:rsidDel="00000000" w:rsidR="00000000" w:rsidRPr="00000000">
              <w:rPr>
                <w:sz w:val="20"/>
                <w:szCs w:val="20"/>
                <w:rtl w:val="0"/>
              </w:rPr>
              <w:t xml:space="preserve">18145.55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sz w:val="20"/>
                <w:szCs w:val="20"/>
                <w:rtl w:val="0"/>
              </w:rPr>
              <w:t xml:space="preserve">Feb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sz w:val="20"/>
                <w:szCs w:val="20"/>
              </w:rPr>
            </w:pPr>
            <w:r w:rsidDel="00000000" w:rsidR="00000000" w:rsidRPr="00000000">
              <w:rPr>
                <w:sz w:val="20"/>
                <w:szCs w:val="20"/>
                <w:rtl w:val="0"/>
              </w:rPr>
              <w:t xml:space="preserve">9746.59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Mar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right"/>
              <w:rPr>
                <w:sz w:val="20"/>
                <w:szCs w:val="20"/>
              </w:rPr>
            </w:pPr>
            <w:r w:rsidDel="00000000" w:rsidR="00000000" w:rsidRPr="00000000">
              <w:rPr>
                <w:sz w:val="20"/>
                <w:szCs w:val="20"/>
                <w:rtl w:val="0"/>
              </w:rPr>
              <w:t xml:space="preserve">17486.38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Apr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right"/>
              <w:rPr>
                <w:sz w:val="20"/>
                <w:szCs w:val="20"/>
              </w:rPr>
            </w:pPr>
            <w:r w:rsidDel="00000000" w:rsidR="00000000" w:rsidRPr="00000000">
              <w:rPr>
                <w:sz w:val="20"/>
                <w:szCs w:val="20"/>
                <w:rtl w:val="0"/>
              </w:rPr>
              <w:t xml:space="preserve">16467.3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May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sz w:val="20"/>
                <w:szCs w:val="20"/>
              </w:rPr>
            </w:pPr>
            <w:r w:rsidDel="00000000" w:rsidR="00000000" w:rsidRPr="00000000">
              <w:rPr>
                <w:sz w:val="20"/>
                <w:szCs w:val="20"/>
                <w:rtl w:val="0"/>
              </w:rPr>
              <w:t xml:space="preserve">18210.55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sz w:val="20"/>
                <w:szCs w:val="20"/>
                <w:rtl w:val="0"/>
              </w:rPr>
              <w:t xml:space="preserve">Jun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right"/>
              <w:rPr>
                <w:sz w:val="20"/>
                <w:szCs w:val="20"/>
              </w:rPr>
            </w:pPr>
            <w:r w:rsidDel="00000000" w:rsidR="00000000" w:rsidRPr="00000000">
              <w:rPr>
                <w:sz w:val="20"/>
                <w:szCs w:val="20"/>
                <w:rtl w:val="0"/>
              </w:rPr>
              <w:t xml:space="preserve">18322.58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Jul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right"/>
              <w:rPr>
                <w:sz w:val="20"/>
                <w:szCs w:val="20"/>
              </w:rPr>
            </w:pPr>
            <w:r w:rsidDel="00000000" w:rsidR="00000000" w:rsidRPr="00000000">
              <w:rPr>
                <w:sz w:val="20"/>
                <w:szCs w:val="20"/>
                <w:rtl w:val="0"/>
              </w:rPr>
              <w:t xml:space="preserve">22449.53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Aug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19360.64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Sep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right"/>
              <w:rPr>
                <w:sz w:val="20"/>
                <w:szCs w:val="20"/>
              </w:rPr>
            </w:pPr>
            <w:r w:rsidDel="00000000" w:rsidR="00000000" w:rsidRPr="00000000">
              <w:rPr>
                <w:sz w:val="20"/>
                <w:szCs w:val="20"/>
                <w:rtl w:val="0"/>
              </w:rPr>
              <w:t xml:space="preserve">26832.46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Oct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19568.1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Nov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sz w:val="20"/>
                <w:szCs w:val="20"/>
              </w:rPr>
            </w:pPr>
            <w:r w:rsidDel="00000000" w:rsidR="00000000" w:rsidRPr="00000000">
              <w:rPr>
                <w:sz w:val="20"/>
                <w:szCs w:val="20"/>
                <w:rtl w:val="0"/>
              </w:rPr>
              <w:t xml:space="preserve">40329.03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sz w:val="20"/>
                <w:szCs w:val="20"/>
                <w:rtl w:val="0"/>
              </w:rPr>
              <w:t xml:space="preserve">Dec 2015</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34209.83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Jan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right"/>
              <w:rPr>
                <w:sz w:val="20"/>
                <w:szCs w:val="20"/>
              </w:rPr>
            </w:pPr>
            <w:r w:rsidDel="00000000" w:rsidR="00000000" w:rsidRPr="00000000">
              <w:rPr>
                <w:sz w:val="20"/>
                <w:szCs w:val="20"/>
                <w:rtl w:val="0"/>
              </w:rPr>
              <w:t xml:space="preserve">9026.17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sz w:val="20"/>
                <w:szCs w:val="20"/>
                <w:rtl w:val="0"/>
              </w:rPr>
              <w:t xml:space="preserve">Feb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13344.2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Mar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right"/>
              <w:rPr>
                <w:sz w:val="20"/>
                <w:szCs w:val="20"/>
              </w:rPr>
            </w:pPr>
            <w:r w:rsidDel="00000000" w:rsidR="00000000" w:rsidRPr="00000000">
              <w:rPr>
                <w:sz w:val="20"/>
                <w:szCs w:val="20"/>
                <w:rtl w:val="0"/>
              </w:rPr>
              <w:t xml:space="preserve">17083.19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sz w:val="20"/>
                <w:szCs w:val="20"/>
                <w:rtl w:val="0"/>
              </w:rPr>
              <w:t xml:space="preserve">Apr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22003.36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May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21179.98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sz w:val="20"/>
                <w:szCs w:val="20"/>
                <w:rtl w:val="0"/>
              </w:rPr>
              <w:t xml:space="preserve">Jun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18921.38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Jul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sz w:val="20"/>
                <w:szCs w:val="20"/>
                <w:rtl w:val="0"/>
              </w:rPr>
              <w:t xml:space="preserve">20553.67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sz w:val="20"/>
                <w:szCs w:val="20"/>
                <w:rtl w:val="0"/>
              </w:rPr>
              <w:t xml:space="preserve">Aug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25116.16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Sep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right"/>
              <w:rPr>
                <w:sz w:val="20"/>
                <w:szCs w:val="20"/>
              </w:rPr>
            </w:pPr>
            <w:r w:rsidDel="00000000" w:rsidR="00000000" w:rsidRPr="00000000">
              <w:rPr>
                <w:sz w:val="20"/>
                <w:szCs w:val="20"/>
                <w:rtl w:val="0"/>
              </w:rPr>
              <w:t xml:space="preserve">38006.13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Oct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22393.36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Nov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sz w:val="20"/>
                <w:szCs w:val="20"/>
              </w:rPr>
            </w:pPr>
            <w:r w:rsidDel="00000000" w:rsidR="00000000" w:rsidRPr="00000000">
              <w:rPr>
                <w:sz w:val="20"/>
                <w:szCs w:val="20"/>
                <w:rtl w:val="0"/>
              </w:rPr>
              <w:t xml:space="preserve">41546.96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Dec 2016</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32697.84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Jan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sz w:val="20"/>
                <w:szCs w:val="20"/>
                <w:rtl w:val="0"/>
              </w:rPr>
              <w:t xml:space="preserve">16447.71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Feb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15687.64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Mar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right"/>
              <w:rPr>
                <w:sz w:val="20"/>
                <w:szCs w:val="20"/>
              </w:rPr>
            </w:pPr>
            <w:r w:rsidDel="00000000" w:rsidR="00000000" w:rsidRPr="00000000">
              <w:rPr>
                <w:sz w:val="20"/>
                <w:szCs w:val="20"/>
                <w:rtl w:val="0"/>
              </w:rPr>
              <w:t xml:space="preserve">32035.26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Apr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19984.32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May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sz w:val="20"/>
                <w:szCs w:val="20"/>
              </w:rPr>
            </w:pPr>
            <w:r w:rsidDel="00000000" w:rsidR="00000000" w:rsidRPr="00000000">
              <w:rPr>
                <w:sz w:val="20"/>
                <w:szCs w:val="20"/>
                <w:rtl w:val="0"/>
              </w:rPr>
              <w:t xml:space="preserve">34055.02</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Jun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24964.7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Jul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right"/>
              <w:rPr>
                <w:sz w:val="20"/>
                <w:szCs w:val="20"/>
              </w:rPr>
            </w:pPr>
            <w:r w:rsidDel="00000000" w:rsidR="00000000" w:rsidRPr="00000000">
              <w:rPr>
                <w:sz w:val="20"/>
                <w:szCs w:val="20"/>
                <w:rtl w:val="0"/>
              </w:rPr>
              <w:t xml:space="preserve">25894.48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Aug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right"/>
              <w:rPr>
                <w:sz w:val="20"/>
                <w:szCs w:val="20"/>
              </w:rPr>
            </w:pPr>
            <w:r w:rsidDel="00000000" w:rsidR="00000000" w:rsidRPr="00000000">
              <w:rPr>
                <w:sz w:val="20"/>
                <w:szCs w:val="20"/>
                <w:rtl w:val="0"/>
              </w:rPr>
              <w:t xml:space="preserve">28156.94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Sep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right"/>
              <w:rPr>
                <w:sz w:val="20"/>
                <w:szCs w:val="20"/>
              </w:rPr>
            </w:pPr>
            <w:r w:rsidDel="00000000" w:rsidR="00000000" w:rsidRPr="00000000">
              <w:rPr>
                <w:sz w:val="20"/>
                <w:szCs w:val="20"/>
                <w:rtl w:val="0"/>
              </w:rPr>
              <w:t xml:space="preserve">34567.86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Oct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right"/>
              <w:rPr>
                <w:sz w:val="20"/>
                <w:szCs w:val="20"/>
              </w:rPr>
            </w:pPr>
            <w:r w:rsidDel="00000000" w:rsidR="00000000" w:rsidRPr="00000000">
              <w:rPr>
                <w:sz w:val="20"/>
                <w:szCs w:val="20"/>
                <w:rtl w:val="0"/>
              </w:rPr>
              <w:t xml:space="preserve">28078.94</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Nov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sz w:val="20"/>
                <w:szCs w:val="20"/>
              </w:rPr>
            </w:pPr>
            <w:r w:rsidDel="00000000" w:rsidR="00000000" w:rsidRPr="00000000">
              <w:rPr>
                <w:sz w:val="20"/>
                <w:szCs w:val="20"/>
                <w:rtl w:val="0"/>
              </w:rPr>
              <w:t xml:space="preserve">33020.53</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Dec 2017</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right"/>
              <w:rPr>
                <w:sz w:val="20"/>
                <w:szCs w:val="20"/>
              </w:rPr>
            </w:pPr>
            <w:r w:rsidDel="00000000" w:rsidR="00000000" w:rsidRPr="00000000">
              <w:rPr>
                <w:sz w:val="20"/>
                <w:szCs w:val="20"/>
                <w:rtl w:val="0"/>
              </w:rPr>
              <w:t xml:space="preserve">35494.46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Jan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25778.47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sz w:val="20"/>
                <w:szCs w:val="20"/>
                <w:rtl w:val="0"/>
              </w:rPr>
              <w:t xml:space="preserve">Feb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sz w:val="20"/>
                <w:szCs w:val="20"/>
              </w:rPr>
            </w:pPr>
            <w:r w:rsidDel="00000000" w:rsidR="00000000" w:rsidRPr="00000000">
              <w:rPr>
                <w:sz w:val="20"/>
                <w:szCs w:val="20"/>
                <w:rtl w:val="0"/>
              </w:rPr>
              <w:t xml:space="preserve">30610.06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Mar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37969.11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Apr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right"/>
              <w:rPr>
                <w:sz w:val="20"/>
                <w:szCs w:val="20"/>
              </w:rPr>
            </w:pPr>
            <w:r w:rsidDel="00000000" w:rsidR="00000000" w:rsidRPr="00000000">
              <w:rPr>
                <w:sz w:val="20"/>
                <w:szCs w:val="20"/>
                <w:rtl w:val="0"/>
              </w:rPr>
              <w:t xml:space="preserve">22103.28</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May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29898.89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sz w:val="20"/>
                <w:szCs w:val="20"/>
                <w:rtl w:val="0"/>
              </w:rPr>
              <w:t xml:space="preserve">Jun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right"/>
              <w:rPr>
                <w:sz w:val="20"/>
                <w:szCs w:val="20"/>
              </w:rPr>
            </w:pPr>
            <w:r w:rsidDel="00000000" w:rsidR="00000000" w:rsidRPr="00000000">
              <w:rPr>
                <w:sz w:val="20"/>
                <w:szCs w:val="20"/>
                <w:rtl w:val="0"/>
              </w:rPr>
              <w:t xml:space="preserve">32316.71</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Jul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33476.36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sz w:val="20"/>
                <w:szCs w:val="20"/>
                <w:rtl w:val="0"/>
              </w:rPr>
              <w:t xml:space="preserve">Aug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right"/>
              <w:rPr>
                <w:sz w:val="20"/>
                <w:szCs w:val="20"/>
              </w:rPr>
            </w:pPr>
            <w:r w:rsidDel="00000000" w:rsidR="00000000" w:rsidRPr="00000000">
              <w:rPr>
                <w:sz w:val="20"/>
                <w:szCs w:val="20"/>
                <w:rtl w:val="0"/>
              </w:rPr>
              <w:t xml:space="preserve">32613.16</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Sep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48714.65</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sz w:val="20"/>
                <w:szCs w:val="20"/>
                <w:rtl w:val="0"/>
              </w:rPr>
              <w:t xml:space="preserve">Oct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right"/>
              <w:rPr>
                <w:sz w:val="20"/>
                <w:szCs w:val="20"/>
              </w:rPr>
            </w:pPr>
            <w:r w:rsidDel="00000000" w:rsidR="00000000" w:rsidRPr="00000000">
              <w:rPr>
                <w:sz w:val="20"/>
                <w:szCs w:val="20"/>
                <w:rtl w:val="0"/>
              </w:rPr>
              <w:t xml:space="preserve">34217.07</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Nov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46128.19</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rPr>
                <w:sz w:val="20"/>
                <w:szCs w:val="20"/>
              </w:rPr>
            </w:pPr>
            <w:r w:rsidDel="00000000" w:rsidR="00000000" w:rsidRPr="00000000">
              <w:rPr>
                <w:sz w:val="20"/>
                <w:szCs w:val="20"/>
                <w:rtl w:val="0"/>
              </w:rPr>
              <w:t xml:space="preserve">Dec 2018</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jc w:val="right"/>
              <w:rPr>
                <w:sz w:val="20"/>
                <w:szCs w:val="20"/>
              </w:rPr>
            </w:pPr>
            <w:r w:rsidDel="00000000" w:rsidR="00000000" w:rsidRPr="00000000">
              <w:rPr>
                <w:sz w:val="20"/>
                <w:szCs w:val="20"/>
                <w:rtl w:val="0"/>
              </w:rPr>
              <w:t xml:space="preserve">39647.16</w:t>
            </w:r>
          </w:p>
        </w:tc>
      </w:tr>
    </w:tbl>
    <w:p w:rsidR="00000000" w:rsidDel="00000000" w:rsidP="00000000" w:rsidRDefault="00000000" w:rsidRPr="00000000" w14:paraId="000001AD">
      <w:pPr>
        <w:pStyle w:val="Heading3"/>
        <w:keepNext w:val="0"/>
        <w:keepLines w:val="0"/>
        <w:spacing w:before="280" w:lineRule="auto"/>
        <w:rPr>
          <w:b w:val="1"/>
          <w:color w:val="000000"/>
        </w:rPr>
      </w:pPr>
      <w:bookmarkStart w:colFirst="0" w:colLast="0" w:name="_74fih7xjdrph" w:id="1"/>
      <w:bookmarkEnd w:id="1"/>
      <w:r w:rsidDel="00000000" w:rsidR="00000000" w:rsidRPr="00000000">
        <w:rPr>
          <w:b w:val="1"/>
          <w:color w:val="000000"/>
          <w:rtl w:val="0"/>
        </w:rPr>
        <w:t xml:space="preserve">A2. GitHub Repository</w:t>
      </w:r>
    </w:p>
    <w:p w:rsidR="00000000" w:rsidDel="00000000" w:rsidP="00000000" w:rsidRDefault="00000000" w:rsidRPr="00000000" w14:paraId="000001AE">
      <w:pPr>
        <w:spacing w:after="240" w:before="240" w:lineRule="auto"/>
        <w:rPr>
          <w:color w:val="1155cc"/>
          <w:sz w:val="24"/>
          <w:szCs w:val="24"/>
          <w:u w:val="single"/>
        </w:rPr>
      </w:pPr>
      <w:r w:rsidDel="00000000" w:rsidR="00000000" w:rsidRPr="00000000">
        <w:rPr>
          <w:sz w:val="24"/>
          <w:szCs w:val="24"/>
          <w:rtl w:val="0"/>
        </w:rPr>
        <w:t xml:space="preserve">All project files including raw data, cleaning scripts, SQL queries and reports are available here:</w:t>
        <w:br w:type="textWrapping"/>
      </w:r>
      <w:hyperlink r:id="rId12">
        <w:r w:rsidDel="00000000" w:rsidR="00000000" w:rsidRPr="00000000">
          <w:rPr>
            <w:color w:val="1155cc"/>
            <w:sz w:val="24"/>
            <w:szCs w:val="24"/>
            <w:u w:val="single"/>
            <w:rtl w:val="0"/>
          </w:rPr>
          <w:t xml:space="preserve">https://github.com/sum427/sum427</w:t>
        </w:r>
      </w:hyperlink>
      <w:r w:rsidDel="00000000" w:rsidR="00000000" w:rsidRPr="00000000">
        <w:rPr>
          <w:rtl w:val="0"/>
        </w:rPr>
      </w:r>
    </w:p>
    <w:p w:rsidR="00000000" w:rsidDel="00000000" w:rsidP="00000000" w:rsidRDefault="00000000" w:rsidRPr="00000000" w14:paraId="000001AF">
      <w:pPr>
        <w:pStyle w:val="Heading3"/>
        <w:keepNext w:val="0"/>
        <w:keepLines w:val="0"/>
        <w:spacing w:before="280" w:lineRule="auto"/>
        <w:rPr>
          <w:b w:val="1"/>
          <w:color w:val="000000"/>
        </w:rPr>
      </w:pPr>
      <w:bookmarkStart w:colFirst="0" w:colLast="0" w:name="_7cegnhytlbvs" w:id="2"/>
      <w:bookmarkEnd w:id="2"/>
      <w:r w:rsidDel="00000000" w:rsidR="00000000" w:rsidRPr="00000000">
        <w:rPr>
          <w:b w:val="1"/>
          <w:color w:val="000000"/>
          <w:rtl w:val="0"/>
        </w:rPr>
        <w:t xml:space="preserve">A3. Technical Details</w:t>
      </w:r>
    </w:p>
    <w:p w:rsidR="00000000" w:rsidDel="00000000" w:rsidP="00000000" w:rsidRDefault="00000000" w:rsidRPr="00000000" w14:paraId="000001B0">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Database platform: SQLite</w:t>
      </w:r>
    </w:p>
    <w:p w:rsidR="00000000" w:rsidDel="00000000" w:rsidP="00000000" w:rsidRDefault="00000000" w:rsidRPr="00000000" w14:paraId="000001B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Data cleaning: SQL </w:t>
      </w:r>
      <w:r w:rsidDel="00000000" w:rsidR="00000000" w:rsidRPr="00000000">
        <w:rPr>
          <w:rFonts w:ascii="Roboto Mono" w:cs="Roboto Mono" w:eastAsia="Roboto Mono" w:hAnsi="Roboto Mono"/>
          <w:sz w:val="24"/>
          <w:szCs w:val="24"/>
          <w:rtl w:val="0"/>
        </w:rPr>
        <w:t xml:space="preserve">UPDATE</w:t>
      </w:r>
      <w:r w:rsidDel="00000000" w:rsidR="00000000" w:rsidRPr="00000000">
        <w:rPr>
          <w:sz w:val="24"/>
          <w:szCs w:val="24"/>
          <w:rtl w:val="0"/>
        </w:rPr>
        <w:t xml:space="preserve"> statements for currency formatting and date standardisation</w:t>
      </w:r>
    </w:p>
    <w:p w:rsidR="00000000" w:rsidDel="00000000" w:rsidP="00000000" w:rsidRDefault="00000000" w:rsidRPr="00000000" w14:paraId="000001B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Data size:  ~9,800 records × 21 columns </w:t>
      </w:r>
    </w:p>
    <w:p w:rsidR="00000000" w:rsidDel="00000000" w:rsidP="00000000" w:rsidRDefault="00000000" w:rsidRPr="00000000" w14:paraId="000001B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Visualisations: Created in Excel based on query outputs</w:t>
      </w:r>
    </w:p>
    <w:p w:rsidR="00000000" w:rsidDel="00000000" w:rsidP="00000000" w:rsidRDefault="00000000" w:rsidRPr="00000000" w14:paraId="000001B4">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Query execution: Optimised for performance on dataset size</w:t>
        <w:br w:type="textWrapping"/>
      </w:r>
    </w:p>
    <w:p w:rsidR="00000000" w:rsidDel="00000000" w:rsidP="00000000" w:rsidRDefault="00000000" w:rsidRPr="00000000" w14:paraId="000001B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yperlink" Target="https://github.com/sum427/sum427"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sum427/sum427/blob/main/data-cleaning/data_cleaning_queries.sql" TargetMode="Externa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