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>
      <w:pPr>
        <w:rPr>
          <w:b/>
          <w:sz w:val="20"/>
        </w:rPr>
      </w:pPr>
    </w:p>
    <w:p>
      <w:pPr>
        <w:rPr>
          <w:b/>
          <w:sz w:val="20"/>
        </w:rPr>
      </w:pPr>
    </w:p>
    <w:p>
      <w:pPr>
        <w:spacing w:before="28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17 JULY 2026</w:t>
            </w:r>
            <w:bookmarkStart w:id="0" w:name="_GoBack"/>
            <w:bookmarkEnd w:id="0"/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SWTID-2026-9184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82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rPr>
          <w:b/>
          <w:sz w:val="24"/>
        </w:rPr>
      </w:pPr>
    </w:p>
    <w:p>
      <w:pPr>
        <w:spacing w:before="17"/>
        <w:rPr>
          <w:b/>
          <w:sz w:val="24"/>
        </w:rPr>
      </w:pPr>
    </w:p>
    <w:p>
      <w:pPr>
        <w:pStyle w:val="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>
      <w:pPr>
        <w:spacing w:before="5"/>
        <w:rPr>
          <w:b/>
          <w:sz w:val="24"/>
        </w:rPr>
      </w:pPr>
    </w:p>
    <w:p>
      <w:pPr>
        <w:pStyle w:val="15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>
      <w:pPr>
        <w:pStyle w:val="15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>
      <w:pPr>
        <w:pStyle w:val="2"/>
        <w:spacing w:before="240"/>
      </w:pPr>
      <w:bookmarkStart w:id="1" w:name="Technology_Stack_Details_"/>
      <w:bookmarkEnd w:id="1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>
      <w:pPr>
        <w:spacing w:before="1"/>
        <w:rPr>
          <w:b/>
          <w:sz w:val="6"/>
        </w:rPr>
      </w:pPr>
    </w:p>
    <w:tbl>
      <w:tblPr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1359"/>
        </w:trPr>
        <w:tc>
          <w:tcPr>
            <w:tcW w:w="920" w:type="dxa"/>
          </w:tcPr>
          <w:p>
            <w:pPr>
              <w:pStyle w:val="17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>
            <w:pPr>
              <w:pStyle w:val="17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>
            <w:pPr>
              <w:pStyle w:val="17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>
            <w:pPr>
              <w:pStyle w:val="17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60"/>
        </w:trPr>
        <w:tc>
          <w:tcPr>
            <w:tcW w:w="920" w:type="dxa"/>
          </w:tcPr>
          <w:p>
            <w:pPr>
              <w:pStyle w:val="17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>
            <w:pPr>
              <w:pStyle w:val="17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17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>
            <w:pPr>
              <w:pStyle w:val="17"/>
              <w:spacing w:before="41"/>
              <w:rPr>
                <w:i/>
                <w:sz w:val="24"/>
              </w:rPr>
            </w:pPr>
            <w:r>
              <w:t>HTML5, CSS3</w:t>
            </w:r>
          </w:p>
        </w:tc>
        <w:tc>
          <w:tcPr>
            <w:tcW w:w="3440" w:type="dxa"/>
          </w:tcPr>
          <w:p>
            <w:pPr>
              <w:pStyle w:val="17"/>
              <w:spacing w:before="116" w:line="276" w:lineRule="auto"/>
              <w:ind w:left="184"/>
              <w:rPr>
                <w:i/>
                <w:sz w:val="24"/>
              </w:rPr>
            </w:pPr>
            <w:r>
              <w:t>Provides a simple, responsive, and user-friendly interface for entering applicant details and displaying prediction results.</w:t>
            </w:r>
          </w:p>
        </w:tc>
      </w:tr>
    </w:tbl>
    <w:p>
      <w:pPr>
        <w:pStyle w:val="17"/>
        <w:spacing w:line="276" w:lineRule="auto"/>
        <w:rPr>
          <w:i/>
          <w:sz w:val="24"/>
        </w:rPr>
        <w:sectPr>
          <w:headerReference w:type="default" r:id="rId2"/>
          <w:type w:val="continuous"/>
          <w:pgSz w:w="12240" w:h="15840"/>
          <w:pgMar w:top="1440" w:right="1440" w:bottom="280" w:left="1440" w:header="225" w:footer="0" w:gutter="0"/>
          <w:pgNumType w:start="1"/>
          <w:docGrid w:linePitch="312" w:charSpace="0"/>
        </w:sectPr>
      </w:pPr>
    </w:p>
    <w:tbl>
      <w:tblPr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3259"/>
        </w:trPr>
        <w:tc>
          <w:tcPr>
            <w:tcW w:w="920" w:type="dxa"/>
          </w:tcPr>
          <w:p>
            <w:pPr>
              <w:pStyle w:val="17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>
            <w:pPr>
              <w:pStyle w:val="17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17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>
            <w:pPr>
              <w:pStyle w:val="17"/>
              <w:spacing w:before="41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>
            <w:pPr>
              <w:pStyle w:val="17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handles HTTP requests, processes form data, loads the machine learning model, and returns prediction results.</w:t>
            </w:r>
          </w:p>
        </w:tc>
      </w:tr>
      <w:tr>
        <w:trPr>
          <w:trHeight w:val="3580"/>
        </w:trPr>
        <w:tc>
          <w:tcPr>
            <w:tcW w:w="920" w:type="dxa"/>
          </w:tcPr>
          <w:p>
            <w:pPr>
              <w:pStyle w:val="17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>
            <w:pPr>
              <w:pStyle w:val="17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1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>
            <w:pPr>
              <w:pStyle w:val="17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>
            <w:pPr>
              <w:pStyle w:val="17"/>
              <w:spacing w:before="41"/>
              <w:rPr>
                <w:i/>
                <w:sz w:val="24"/>
              </w:rPr>
            </w:pPr>
            <w:r>
              <w:t>CSV Dataset (or SQLite if used)</w:t>
            </w:r>
          </w:p>
        </w:tc>
        <w:tc>
          <w:tcPr>
            <w:tcW w:w="3440" w:type="dxa"/>
          </w:tcPr>
          <w:p>
            <w:pPr>
              <w:pStyle w:val="17"/>
              <w:ind w:left="184"/>
              <w:rPr>
                <w:i/>
                <w:sz w:val="24"/>
              </w:rPr>
            </w:pPr>
            <w:r>
              <w:t>Stores historical credit card applicant data used for training and testing the machine learning model.</w:t>
            </w:r>
          </w:p>
        </w:tc>
      </w:tr>
      <w:tr>
        <w:trPr>
          <w:trHeight w:val="3259"/>
        </w:trPr>
        <w:tc>
          <w:tcPr>
            <w:tcW w:w="920" w:type="dxa"/>
          </w:tcPr>
          <w:p>
            <w:pPr>
              <w:pStyle w:val="17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>
            <w:pPr>
              <w:pStyle w:val="17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17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>
            <w:pPr>
              <w:pStyle w:val="17"/>
              <w:spacing w:before="41"/>
              <w:rPr>
                <w:i/>
                <w:sz w:val="24"/>
              </w:rPr>
            </w:pPr>
            <w:r>
              <w:t>Render / Railway / Localhost</w:t>
            </w:r>
          </w:p>
        </w:tc>
        <w:tc>
          <w:tcPr>
            <w:tcW w:w="3440" w:type="dxa"/>
          </w:tcPr>
          <w:p>
            <w:pPr>
              <w:pStyle w:val="17"/>
              <w:ind w:left="184"/>
              <w:rPr>
                <w:i/>
                <w:sz w:val="24"/>
              </w:rPr>
            </w:pPr>
            <w:r>
              <w:t xml:space="preserve">Deploys the web application so users can access it through a browser. </w:t>
            </w:r>
            <w:r>
              <w:rPr>
                <w:rStyle w:val="18"/>
              </w:rPr>
              <w:t xml:space="preserve">(If you have not deployed it, write </w:t>
            </w:r>
            <w:r>
              <w:rPr>
                <w:rStyle w:val="19"/>
                <w:i/>
                <w:iCs/>
              </w:rPr>
              <w:t>Localhost</w:t>
            </w:r>
            <w:r>
              <w:rPr>
                <w:rStyle w:val="18"/>
              </w:rPr>
              <w:t>.)</w:t>
            </w:r>
          </w:p>
        </w:tc>
      </w:tr>
      <w:tr>
        <w:trPr>
          <w:trHeight w:val="2140"/>
        </w:trPr>
        <w:tc>
          <w:tcPr>
            <w:tcW w:w="920" w:type="dxa"/>
          </w:tcPr>
          <w:p>
            <w:pPr>
              <w:pStyle w:val="17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>
            <w:pPr>
              <w:pStyle w:val="17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>
            <w:pPr>
              <w:pStyle w:val="17"/>
              <w:spacing w:before="41"/>
              <w:rPr>
                <w:i/>
                <w:sz w:val="24"/>
              </w:rPr>
            </w:pPr>
            <w:r>
              <w:t>Git &amp; GitHub</w:t>
            </w:r>
          </w:p>
        </w:tc>
        <w:tc>
          <w:tcPr>
            <w:tcW w:w="3440" w:type="dxa"/>
          </w:tcPr>
          <w:p>
            <w:pPr>
              <w:pStyle w:val="17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Tracks project changes, supports collaboration, and stores the source code online.</w:t>
            </w:r>
          </w:p>
        </w:tc>
      </w:tr>
    </w:tbl>
    <w:p>
      <w:pPr>
        <w:pStyle w:val="17"/>
        <w:spacing w:line="276" w:lineRule="auto"/>
        <w:jc w:val="both"/>
        <w:rPr>
          <w:i/>
          <w:sz w:val="24"/>
        </w:rPr>
        <w:sectPr>
          <w:pgSz w:w="12240" w:h="15840"/>
          <w:pgMar w:top="1440" w:right="1440" w:bottom="1391" w:left="1440" w:header="225" w:footer="0" w:gutter="0"/>
          <w:docGrid w:linePitch="312" w:charSpace="0"/>
        </w:sectPr>
      </w:pPr>
    </w:p>
    <w:tbl>
      <w:tblPr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1340"/>
        </w:trPr>
        <w:tc>
          <w:tcPr>
            <w:tcW w:w="920" w:type="dxa"/>
          </w:tcPr>
          <w:p>
            <w:pPr>
              <w:pStyle w:val="17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>
            <w:pPr>
              <w:pStyle w:val="17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>
            <w:pPr>
              <w:pStyle w:val="17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>
            <w:pPr>
              <w:pStyle w:val="17"/>
              <w:ind w:left="0"/>
              <w:rPr>
                <w:sz w:val="24"/>
              </w:rPr>
            </w:pPr>
          </w:p>
        </w:tc>
      </w:tr>
      <w:tr>
        <w:trPr>
          <w:trHeight w:val="3259"/>
        </w:trPr>
        <w:tc>
          <w:tcPr>
            <w:tcW w:w="920" w:type="dxa"/>
          </w:tcPr>
          <w:p>
            <w:pPr>
              <w:pStyle w:val="17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>
            <w:pPr>
              <w:pStyle w:val="17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ind w:left="0"/>
              <w:rPr>
                <w:b/>
                <w:sz w:val="24"/>
              </w:rPr>
            </w:pPr>
          </w:p>
          <w:p>
            <w:pPr>
              <w:pStyle w:val="17"/>
              <w:spacing w:before="174"/>
              <w:ind w:left="0"/>
              <w:rPr>
                <w:b/>
                <w:sz w:val="24"/>
              </w:rPr>
            </w:pPr>
          </w:p>
          <w:p>
            <w:pPr>
              <w:pStyle w:val="17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>
            <w:pPr>
              <w:pStyle w:val="17"/>
              <w:spacing w:before="42"/>
              <w:rPr>
                <w:i/>
                <w:sz w:val="24"/>
              </w:rPr>
            </w:pPr>
            <w:r>
              <w:t>Scikit-learn, Pandas, NumPy, Pickle</w:t>
            </w:r>
          </w:p>
        </w:tc>
        <w:tc>
          <w:tcPr>
            <w:tcW w:w="3440" w:type="dxa"/>
          </w:tcPr>
          <w:p>
            <w:pPr>
              <w:pStyle w:val="17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rPr>
                <w:rStyle w:val="19"/>
              </w:rPr>
              <w:t>Scikit-learn</w:t>
            </w:r>
            <w:r>
              <w:t xml:space="preserve"> is used to train the Credit Card Approval Prediction model. </w:t>
            </w:r>
            <w:r>
              <w:rPr>
                <w:rStyle w:val="19"/>
              </w:rPr>
              <w:t>Pandas</w:t>
            </w:r>
            <w:r>
              <w:t xml:space="preserve"> and </w:t>
            </w:r>
            <w:r>
              <w:rPr>
                <w:rStyle w:val="19"/>
              </w:rPr>
              <w:t>NumPy</w:t>
            </w:r>
            <w:r>
              <w:t xml:space="preserve"> are used for data preprocessing and analysis. </w:t>
            </w:r>
            <w:r>
              <w:rPr>
                <w:rStyle w:val="19"/>
              </w:rPr>
              <w:t>Pickle</w:t>
            </w:r>
            <w:r>
              <w:t xml:space="preserve"> is used to save and load the trained machine learning model for prediction in the Flask application.</w:t>
            </w:r>
          </w:p>
        </w:tc>
      </w:tr>
    </w:tbl>
    <w:p/>
    <w:sectPr>
      <w:type w:val="continuous"/>
      <w:pgSz w:w="12240" w:h="15840"/>
      <w:pgMar w:top="1440" w:right="1440" w:bottom="280" w:left="14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ind w:left="179"/>
    </w:pPr>
  </w:style>
  <w:style w:type="character" w:styleId="18">
    <w:name w:val="Emphasis"/>
    <w:basedOn w:val="10"/>
    <w:rPr>
      <w:i/>
      <w:iCs/>
    </w:rPr>
  </w:style>
  <w:style w:type="character" w:styleId="19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3</Pages>
  <Words>292</Words>
  <Characters>1699</Characters>
  <Lines>139</Lines>
  <Paragraphs>48</Paragraphs>
  <CharactersWithSpaces>1941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Technology Stack</dc:title>
  <cp:lastModifiedBy>vivo user</cp:lastModifiedBy>
  <cp:revision>3</cp:revision>
  <dcterms:created xsi:type="dcterms:W3CDTF">2026-07-01T13:39:00Z</dcterms:created>
  <dcterms:modified xsi:type="dcterms:W3CDTF">2026-07-17T06:52:41Z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