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265"/>
        </w:tabs>
        <w:ind w:left="570"/>
        <w:rPr>
          <w:rFonts w:ascii="Times New Roman" w:hAnsi="Times New Roman"/>
          <w:position w:val="28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>
      <w:pPr>
        <w:pStyle w:val="15"/>
        <w:spacing w:before="48"/>
        <w:rPr>
          <w:rFonts w:ascii="Arial" w:hAnsi="Arial"/>
          <w:b/>
        </w:rPr>
      </w:pPr>
    </w:p>
    <w:tbl>
      <w:tblPr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7"/>
              <w:spacing w:before="11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7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17 JULY 2026</w:t>
            </w:r>
            <w:bookmarkStart w:id="0" w:name="_GoBack"/>
            <w:bookmarkEnd w:id="0"/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0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7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SWTID-2026-9184</w:t>
            </w:r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7"/>
              <w:spacing w:before="10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7"/>
              <w:spacing w:before="101"/>
              <w:ind w:left="143"/>
              <w:rPr>
                <w:sz w:val="20"/>
              </w:rPr>
            </w:pPr>
            <w:r>
              <w:rPr>
                <w:rStyle w:val="19"/>
              </w:rPr>
              <w:t>Credit Card Approval Prediction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1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Maximum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7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15"/>
        <w:spacing w:before="210"/>
        <w:rPr>
          <w:rFonts w:ascii="Arial" w:hAnsi="Arial"/>
          <w:b/>
          <w:sz w:val="28"/>
        </w:rPr>
      </w:pPr>
    </w:p>
    <w:p>
      <w:pPr>
        <w:pStyle w:val="2"/>
      </w:pPr>
      <w:bookmarkStart w:id="1" w:name="Code-Layout,_Readability_and_Reusability"/>
      <w:bookmarkEnd w:id="1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>
      <w:pPr>
        <w:pStyle w:val="15"/>
        <w:spacing w:before="66" w:line="293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>
      <w:pPr>
        <w:pStyle w:val="15"/>
      </w:pPr>
    </w:p>
    <w:p>
      <w:pPr>
        <w:pStyle w:val="15"/>
        <w:spacing w:before="57"/>
      </w:pPr>
    </w:p>
    <w:p>
      <w:pPr>
        <w:pStyle w:val="2"/>
        <w:spacing w:before="1" w:after="38"/>
      </w:pPr>
      <w:bookmarkStart w:id="2" w:name="Code_Layout_Checklist:_"/>
      <w:bookmarkEnd w:id="2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3120"/>
        <w:gridCol w:w="1700"/>
        <w:gridCol w:w="2660"/>
      </w:tblGrid>
      <w:tr>
        <w:trPr>
          <w:trHeight w:val="839"/>
        </w:trPr>
        <w:tc>
          <w:tcPr>
            <w:tcW w:w="580" w:type="dxa"/>
          </w:tcPr>
          <w:p>
            <w:pPr>
              <w:pStyle w:val="17"/>
              <w:spacing w:before="35"/>
              <w:rPr>
                <w:rFonts w:ascii="Arial" w:hAnsi="Arial"/>
                <w:b/>
                <w:sz w:val="18"/>
              </w:rPr>
            </w:pPr>
          </w:p>
          <w:p>
            <w:pPr>
              <w:pStyle w:val="17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17"/>
              <w:spacing w:before="35"/>
              <w:rPr>
                <w:rFonts w:ascii="Arial" w:hAnsi="Arial"/>
                <w:b/>
                <w:sz w:val="18"/>
              </w:rPr>
            </w:pPr>
          </w:p>
          <w:p>
            <w:pPr>
              <w:pStyle w:val="17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Code Quality </w:t>
            </w:r>
            <w:r>
              <w:rPr>
                <w:rFonts w:ascii="Arial" w:hAns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>
            <w:pPr>
              <w:pStyle w:val="17"/>
              <w:spacing w:before="35"/>
              <w:rPr>
                <w:rFonts w:ascii="Arial" w:hAnsi="Arial"/>
                <w:b/>
                <w:sz w:val="18"/>
              </w:rPr>
            </w:pPr>
          </w:p>
          <w:p>
            <w:pPr>
              <w:pStyle w:val="17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17"/>
              <w:spacing w:before="122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Followed</w:t>
            </w:r>
          </w:p>
          <w:p>
            <w:pPr>
              <w:pStyle w:val="17"/>
              <w:spacing w:before="33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(Yes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/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No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/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>
            <w:pPr>
              <w:pStyle w:val="17"/>
              <w:spacing w:before="35"/>
              <w:rPr>
                <w:rFonts w:ascii="Arial" w:hAnsi="Arial"/>
                <w:b/>
                <w:sz w:val="18"/>
              </w:rPr>
            </w:pPr>
          </w:p>
          <w:p>
            <w:pPr>
              <w:pStyle w:val="17"/>
              <w:ind w:left="10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17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>
            <w:pPr>
              <w:pStyle w:val="17"/>
              <w:spacing w:before="132"/>
              <w:ind w:left="107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throughout the code</w:t>
            </w:r>
          </w:p>
        </w:tc>
        <w:tc>
          <w:tcPr>
            <w:tcW w:w="1700" w:type="dxa"/>
          </w:tcPr>
          <w:p>
            <w:pPr>
              <w:pStyle w:val="17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Proper 4-space indentation used throughout the project.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17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>
            <w:pPr>
              <w:pStyle w:val="17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700" w:type="dxa"/>
          </w:tcPr>
          <w:p>
            <w:pPr>
              <w:pStyle w:val="17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 xml:space="preserve">Project organized into </w:t>
            </w:r>
            <w:r>
              <w:rPr>
                <w:rStyle w:val="18"/>
                <w:rFonts w:eastAsia="Arial MT"/>
              </w:rPr>
              <w:t>app.py</w:t>
            </w:r>
            <w:r>
              <w:t xml:space="preserve">, </w:t>
            </w:r>
            <w:r>
              <w:rPr>
                <w:rStyle w:val="18"/>
                <w:rFonts w:eastAsia="Arial MT"/>
              </w:rPr>
              <w:t>templates/</w:t>
            </w:r>
            <w:r>
              <w:t xml:space="preserve">, </w:t>
            </w:r>
            <w:r>
              <w:rPr>
                <w:rStyle w:val="18"/>
                <w:rFonts w:eastAsia="Arial MT"/>
              </w:rPr>
              <w:t>static/</w:t>
            </w:r>
            <w:r>
              <w:t xml:space="preserve">, </w:t>
            </w:r>
            <w:r>
              <w:rPr>
                <w:rStyle w:val="18"/>
                <w:rFonts w:eastAsia="Arial MT"/>
              </w:rPr>
              <w:t>model/</w:t>
            </w:r>
            <w:r>
              <w:t>, and dataset files.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17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>
            <w:pPr>
              <w:pStyle w:val="17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yes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 xml:space="preserve">Variables such as </w:t>
            </w:r>
            <w:r>
              <w:rPr>
                <w:rStyle w:val="18"/>
                <w:rFonts w:eastAsia="Arial MT"/>
              </w:rPr>
              <w:t>gender</w:t>
            </w:r>
            <w:r>
              <w:t xml:space="preserve">, </w:t>
            </w:r>
            <w:r>
              <w:rPr>
                <w:rStyle w:val="18"/>
                <w:rFonts w:eastAsia="Arial MT"/>
              </w:rPr>
              <w:t>income</w:t>
            </w:r>
            <w:r>
              <w:t xml:space="preserve">, </w:t>
            </w:r>
            <w:r>
              <w:rPr>
                <w:rStyle w:val="18"/>
                <w:rFonts w:eastAsia="Arial MT"/>
              </w:rPr>
              <w:t>prediction</w:t>
            </w:r>
            <w:r>
              <w:t xml:space="preserve">, and </w:t>
            </w:r>
            <w:r>
              <w:rPr>
                <w:rStyle w:val="18"/>
                <w:rFonts w:eastAsia="Arial MT"/>
              </w:rPr>
              <w:t>model</w:t>
            </w:r>
            <w:r>
              <w:t xml:space="preserve"> are descriptive.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17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>
            <w:pPr>
              <w:pStyle w:val="17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yes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 xml:space="preserve">Functions like </w:t>
            </w:r>
            <w:r>
              <w:rPr>
                <w:rStyle w:val="18"/>
                <w:rFonts w:eastAsia="Arial MT"/>
              </w:rPr>
              <w:t>predict()</w:t>
            </w:r>
            <w:r>
              <w:t xml:space="preserve"> and </w:t>
            </w:r>
            <w:r>
              <w:rPr>
                <w:rStyle w:val="18"/>
                <w:rFonts w:eastAsia="Arial MT"/>
              </w:rPr>
              <w:t>load_model()</w:t>
            </w:r>
            <w:r>
              <w:t xml:space="preserve"> clearly describe their purpose.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17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>
            <w:pPr>
              <w:pStyle w:val="17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>
            <w:pPr>
              <w:pStyle w:val="17"/>
              <w:spacing w:before="132"/>
              <w:rPr>
                <w:sz w:val="18"/>
              </w:rPr>
            </w:pPr>
            <w:r>
              <w:t>Partial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Comments are added for important sections; more can be included if needed.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>
            <w:pPr>
              <w:pStyle w:val="17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>
            <w:pPr>
              <w:pStyle w:val="17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>
            <w:pPr>
              <w:pStyle w:val="17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HTML templates, CSS, Flask backend, and ML model are separated into different modules.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>
            <w:pPr>
              <w:pStyle w:val="17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>
            <w:pPr>
              <w:pStyle w:val="17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yes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Duplicate code is minimized by reusing functions and templates.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>
            <w:pPr>
              <w:pStyle w:val="17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>
            <w:pPr>
              <w:pStyle w:val="17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gracefully</w:t>
            </w:r>
          </w:p>
        </w:tc>
        <w:tc>
          <w:tcPr>
            <w:tcW w:w="1700" w:type="dxa"/>
          </w:tcPr>
          <w:p>
            <w:pPr>
              <w:pStyle w:val="17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Input validation and exception handling are implemented in the Flask application.</w:t>
            </w:r>
          </w:p>
        </w:tc>
      </w:tr>
    </w:tbl>
    <w:p>
      <w:pPr>
        <w:pStyle w:val="15"/>
        <w:rPr>
          <w:rFonts w:ascii="Arial" w:hAnsi="Arial"/>
          <w:b/>
          <w:sz w:val="22"/>
        </w:rPr>
      </w:pPr>
    </w:p>
    <w:p>
      <w:pPr>
        <w:pStyle w:val="15"/>
        <w:spacing w:before="30"/>
        <w:rPr>
          <w:rFonts w:ascii="Arial" w:hAnsi="Arial"/>
          <w:b/>
          <w:sz w:val="22"/>
        </w:rPr>
      </w:pPr>
    </w:p>
    <w:p>
      <w:pPr>
        <w:pStyle w:val="2"/>
        <w:spacing w:after="35"/>
      </w:pPr>
      <w:bookmarkStart w:id="3" w:name="Reusable_Components_/_Modules:_"/>
      <w:bookmarkEnd w:id="3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540"/>
        <w:gridCol w:w="1980"/>
        <w:gridCol w:w="2560"/>
        <w:gridCol w:w="2660"/>
      </w:tblGrid>
      <w:tr>
        <w:trPr>
          <w:trHeight w:val="859"/>
        </w:trPr>
        <w:tc>
          <w:tcPr>
            <w:tcW w:w="580" w:type="dxa"/>
          </w:tcPr>
          <w:p>
            <w:pPr>
              <w:pStyle w:val="17"/>
              <w:spacing w:before="40"/>
              <w:rPr>
                <w:rFonts w:ascii="Arial" w:hAnsi="Arial"/>
                <w:b/>
                <w:sz w:val="18"/>
              </w:rPr>
            </w:pPr>
          </w:p>
          <w:p>
            <w:pPr>
              <w:pStyle w:val="17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>
            <w:pPr>
              <w:pStyle w:val="17"/>
              <w:spacing w:before="40"/>
              <w:rPr>
                <w:rFonts w:ascii="Arial" w:hAnsi="Arial"/>
                <w:b/>
                <w:sz w:val="18"/>
              </w:rPr>
            </w:pPr>
          </w:p>
          <w:p>
            <w:pPr>
              <w:pStyle w:val="17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Component / Module </w:t>
            </w:r>
            <w:r>
              <w:rPr>
                <w:rFonts w:ascii="Arial" w:hAns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>
            <w:pPr>
              <w:pStyle w:val="17"/>
              <w:spacing w:before="40"/>
              <w:rPr>
                <w:rFonts w:ascii="Arial" w:hAnsi="Arial"/>
                <w:b/>
                <w:sz w:val="18"/>
              </w:rPr>
            </w:pPr>
          </w:p>
          <w:p>
            <w:pPr>
              <w:pStyle w:val="17"/>
              <w:ind w:left="128" w:right="-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Language / </w:t>
            </w:r>
            <w:r>
              <w:rPr>
                <w:rFonts w:ascii="Arial" w:hAnsi="Arial"/>
                <w:b/>
                <w:spacing w:val="-2"/>
                <w:sz w:val="18"/>
              </w:rPr>
              <w:t>Technology</w:t>
            </w:r>
          </w:p>
        </w:tc>
        <w:tc>
          <w:tcPr>
            <w:tcW w:w="2560" w:type="dxa"/>
          </w:tcPr>
          <w:p>
            <w:pPr>
              <w:pStyle w:val="17"/>
              <w:spacing w:before="40"/>
              <w:rPr>
                <w:rFonts w:ascii="Arial" w:hAnsi="Arial"/>
                <w:b/>
                <w:sz w:val="18"/>
              </w:rPr>
            </w:pPr>
          </w:p>
          <w:p>
            <w:pPr>
              <w:pStyle w:val="17"/>
              <w:ind w:left="5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   Where </w:t>
            </w:r>
            <w:r>
              <w:rPr>
                <w:rFonts w:ascii="Arial" w:hAns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>
            <w:pPr>
              <w:pStyle w:val="17"/>
              <w:spacing w:before="127" w:line="278" w:lineRule="auto"/>
              <w:ind w:left="118" w:right="61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Reusability Level (High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/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Medium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/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Low)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Prediction Module (</w:t>
            </w:r>
            <w:r>
              <w:rPr>
                <w:rStyle w:val="18"/>
                <w:rFonts w:eastAsia="Arial MT"/>
              </w:rPr>
              <w:t>predict()</w:t>
            </w:r>
            <w:r>
              <w:t xml:space="preserve"> function)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Python, Flask, Scikit-learn</w:t>
            </w:r>
          </w:p>
        </w:tc>
        <w:tc>
          <w:tcPr>
            <w:tcW w:w="25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Used whenever the user submits the prediction form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High</w:t>
            </w:r>
          </w:p>
        </w:tc>
      </w:tr>
    </w:tbl>
    <w:p>
      <w:pPr>
        <w:pStyle w:val="17"/>
        <w:rPr>
          <w:rFonts w:ascii="Times New Roman" w:hAnsi="Times New Roman"/>
          <w:sz w:val="18"/>
        </w:rPr>
        <w:sectPr>
          <w:type w:val="continuous"/>
          <w:pgSz w:w="11920" w:h="16840"/>
          <w:pgMar w:top="960" w:right="708" w:bottom="1171" w:left="708" w:header="720" w:footer="720" w:gutter="0"/>
          <w:docGrid w:linePitch="312" w:charSpace="0"/>
        </w:sectPr>
      </w:pP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540"/>
        <w:gridCol w:w="1980"/>
        <w:gridCol w:w="2560"/>
        <w:gridCol w:w="2660"/>
      </w:tblGrid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Data Preprocessing Module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Python, Pandas</w:t>
            </w:r>
          </w:p>
        </w:tc>
        <w:tc>
          <w:tcPr>
            <w:tcW w:w="25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Cleans and prepares input data before prediction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High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Feature Encoding Module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Python, Scikit-learn</w:t>
            </w:r>
          </w:p>
        </w:tc>
        <w:tc>
          <w:tcPr>
            <w:tcW w:w="25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Converts categorical values into numerical values for model input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High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Flask Web Interface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HTML, CSS, Flask</w:t>
            </w:r>
          </w:p>
        </w:tc>
        <w:tc>
          <w:tcPr>
            <w:tcW w:w="25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Displays input form and prediction results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Medium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13"/>
            </w:tblGrid>
            <w:tr>
              <w:tc>
                <w:tcPr>
                  <w:tcW w:w="248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Machine Learning Model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Scikit-learn (Random Forest/Decision Tree, etc.)</w:t>
            </w:r>
          </w:p>
        </w:tc>
        <w:tc>
          <w:tcPr>
            <w:tcW w:w="25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Used to predict credit card approval for every request</w:t>
            </w:r>
          </w:p>
        </w:tc>
        <w:tc>
          <w:tcPr>
            <w:tcW w:w="26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High</w:t>
            </w:r>
          </w:p>
        </w:tc>
      </w:tr>
    </w:tbl>
    <w:p>
      <w:pPr>
        <w:pStyle w:val="15"/>
        <w:rPr>
          <w:rFonts w:ascii="Arial" w:hAnsi="Arial"/>
          <w:b/>
          <w:sz w:val="22"/>
        </w:rPr>
      </w:pPr>
    </w:p>
    <w:p>
      <w:pPr>
        <w:pStyle w:val="15"/>
        <w:spacing w:before="45"/>
        <w:rPr>
          <w:rFonts w:ascii="Arial" w:hAnsi="Arial"/>
          <w:b/>
          <w:sz w:val="22"/>
        </w:rPr>
      </w:pPr>
    </w:p>
    <w:p>
      <w:pPr>
        <w:pStyle w:val="2"/>
        <w:spacing w:after="38"/>
      </w:pPr>
      <w:bookmarkStart w:id="4" w:name="Overall_Code_Quality_Assessment:_"/>
      <w:bookmarkEnd w:id="4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1700"/>
        <w:gridCol w:w="5780"/>
      </w:tblGrid>
      <w:tr>
        <w:trPr>
          <w:trHeight w:val="540"/>
        </w:trPr>
        <w:tc>
          <w:tcPr>
            <w:tcW w:w="2840" w:type="dxa"/>
          </w:tcPr>
          <w:p>
            <w:pPr>
              <w:pStyle w:val="17"/>
              <w:spacing w:before="124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>
            <w:pPr>
              <w:pStyle w:val="17"/>
              <w:spacing w:before="124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Rating (1-</w:t>
            </w:r>
            <w:r>
              <w:rPr>
                <w:rFonts w:ascii="Arial" w:hAns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>
            <w:pPr>
              <w:pStyle w:val="17"/>
              <w:spacing w:before="124"/>
              <w:ind w:left="10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520"/>
        </w:trPr>
        <w:tc>
          <w:tcPr>
            <w:tcW w:w="2840" w:type="dxa"/>
          </w:tcPr>
          <w:p>
            <w:pPr>
              <w:pStyle w:val="17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Code is well organized into separate modules and files.</w:t>
            </w:r>
          </w:p>
        </w:tc>
      </w:tr>
      <w:tr>
        <w:trPr>
          <w:trHeight w:val="540"/>
        </w:trPr>
        <w:tc>
          <w:tcPr>
            <w:tcW w:w="2840" w:type="dxa"/>
          </w:tcPr>
          <w:p>
            <w:pPr>
              <w:pStyle w:val="17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Meaningful variable names and proper formatting improve readability.</w:t>
            </w:r>
          </w:p>
        </w:tc>
      </w:tr>
      <w:tr>
        <w:trPr>
          <w:trHeight w:val="539"/>
        </w:trPr>
        <w:tc>
          <w:tcPr>
            <w:tcW w:w="2840" w:type="dxa"/>
          </w:tcPr>
          <w:p>
            <w:pPr>
              <w:pStyle w:val="17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57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138"/>
            </w:tblGrid>
            <w:tr>
              <w:tc>
                <w:tcPr>
                  <w:tcW w:w="8108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Prediction, preprocessing, and model modules can be reused in similar ML projects.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539"/>
        </w:trPr>
        <w:tc>
          <w:tcPr>
            <w:tcW w:w="2840" w:type="dxa"/>
          </w:tcPr>
          <w:p>
            <w:pPr>
              <w:pStyle w:val="17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Important functions are documented with comments.</w:t>
            </w:r>
          </w:p>
        </w:tc>
      </w:tr>
      <w:tr>
        <w:trPr>
          <w:trHeight w:val="520"/>
        </w:trPr>
        <w:tc>
          <w:tcPr>
            <w:tcW w:w="2840" w:type="dxa"/>
          </w:tcPr>
          <w:p>
            <w:pPr>
              <w:pStyle w:val="17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The application is modular, maintainable, and performs the prediction successfully</w:t>
            </w:r>
          </w:p>
        </w:tc>
      </w:tr>
    </w:tbl>
    <w:p/>
    <w:sectPr>
      <w:type w:val="continuous"/>
      <w:pgSz w:w="11920" w:h="16840"/>
      <w:pgMar w:top="940" w:right="708" w:bottom="280" w:left="708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19"/>
      <w:ind w:right="12"/>
      <w:jc w:val="center"/>
      <w:outlineLvl w:val="0"/>
    </w:pPr>
    <w:rPr>
      <w:rFonts w:ascii="Arial" w:eastAsia="Arial" w:cs="Arial" w:hAnsi="Arial"/>
      <w:b/>
      <w:bCs/>
      <w:sz w:val="28"/>
      <w:szCs w:val="28"/>
    </w:rPr>
  </w:style>
  <w:style w:type="paragraph" w:styleId="2">
    <w:name w:val="heading 2"/>
    <w:basedOn w:val="0"/>
    <w:pPr>
      <w:ind w:left="540"/>
      <w:outlineLvl w:val="1"/>
    </w:pPr>
    <w:rPr>
      <w:rFonts w:ascii="Arial" w:eastAsia="Arial" w:cs="Arial" w:hAnsi="Arial"/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  <w:style w:type="character" w:styleId="18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character" w:styleId="19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61</TotalTime>
  <Application>Yozo_Office</Application>
  <Pages>3</Pages>
  <Words>414</Words>
  <Characters>2481</Characters>
  <Lines>189</Lines>
  <Paragraphs>108</Paragraphs>
  <CharactersWithSpaces>2793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Code-Layout, Readability and Reusability</dc:title>
  <cp:lastModifiedBy>vivo user</cp:lastModifiedBy>
  <cp:revision>3</cp:revision>
  <dcterms:created xsi:type="dcterms:W3CDTF">2026-07-01T13:42:00Z</dcterms:created>
  <dcterms:modified xsi:type="dcterms:W3CDTF">2026-07-19T10:11:04Z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