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>
      <w:pPr>
        <w:rPr>
          <w:b/>
          <w:sz w:val="20"/>
        </w:rPr>
      </w:pPr>
    </w:p>
    <w:p>
      <w:pPr>
        <w:spacing w:before="118"/>
        <w:rPr>
          <w:b/>
          <w:sz w:val="2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120"/>
      </w:tblGrid>
      <w:tr>
        <w:trPr>
          <w:trHeight w:val="480"/>
        </w:trPr>
        <w:tc>
          <w:tcPr>
            <w:tcW w:w="3240" w:type="dxa"/>
          </w:tcPr>
          <w:p>
            <w:pPr>
              <w:pStyle w:val="17"/>
              <w:spacing w:before="103"/>
              <w:ind w:left="12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7"/>
              <w:spacing w:before="103"/>
              <w:ind w:left="12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 JULY 2026</w:t>
            </w:r>
            <w:bookmarkStart w:id="1" w:name="_GoBack"/>
            <w:bookmarkEnd w:id="1"/>
          </w:p>
        </w:tc>
      </w:tr>
      <w:tr>
        <w:trPr>
          <w:trHeight w:val="459"/>
        </w:trPr>
        <w:tc>
          <w:tcPr>
            <w:tcW w:w="3240" w:type="dxa"/>
          </w:tcPr>
          <w:p>
            <w:pPr>
              <w:pStyle w:val="17"/>
              <w:spacing w:before="80"/>
              <w:ind w:left="12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 w:hAns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7"/>
              <w:spacing w:before="80"/>
              <w:ind w:left="12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SWTID-2026-9184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7"/>
              <w:spacing w:before="82"/>
              <w:ind w:left="12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Project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7"/>
              <w:spacing w:before="82"/>
              <w:ind w:left="125"/>
              <w:rPr>
                <w:rFonts w:ascii="Times New Roman" w:hAnsi="Times New Roman"/>
                <w:sz w:val="24"/>
              </w:rPr>
            </w:pPr>
            <w:r>
              <w:t>Credit Card Approval Prediction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7"/>
              <w:spacing w:before="85"/>
              <w:ind w:left="12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Maximum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7"/>
              <w:spacing w:before="85"/>
              <w:ind w:left="12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5 </w:t>
            </w:r>
            <w:r>
              <w:rPr>
                <w:rFonts w:ascii="Times New Roman" w:hAnsi="Times New Roman"/>
                <w:spacing w:val="-2"/>
                <w:sz w:val="24"/>
              </w:rPr>
              <w:t>Marks</w:t>
            </w:r>
          </w:p>
        </w:tc>
      </w:tr>
    </w:tbl>
    <w:p>
      <w:pPr>
        <w:rPr>
          <w:b/>
        </w:rPr>
      </w:pPr>
    </w:p>
    <w:p>
      <w:pPr>
        <w:spacing w:before="38"/>
        <w:rPr>
          <w:b/>
        </w:rPr>
      </w:pPr>
    </w:p>
    <w:p>
      <w:pPr>
        <w:pStyle w:val="2"/>
      </w:pPr>
      <w:bookmarkStart w:id="2" w:name="Solution_Architecture_Diagram:_"/>
      <w:bookmarkEnd w:id="2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>
      <w:pPr>
        <w:pStyle w:val="15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>
      <w:pPr>
        <w:pStyle w:val="15"/>
        <w:spacing w:before="5"/>
        <w:rPr>
          <w:sz w:val="20"/>
        </w:rPr>
      </w:pPr>
    </w:p>
    <w:tbl>
      <w:tblPr>
        <w:jc w:val="left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080"/>
        <w:gridCol w:w="3100"/>
      </w:tblGrid>
      <w:tr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>
            <w:pPr>
              <w:pStyle w:val="17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>
            <w:pPr>
              <w:pStyle w:val="17"/>
              <w:ind w:left="70"/>
              <w:jc w:val="center"/>
              <w:rPr>
                <w:i/>
                <w:sz w:val="20"/>
              </w:rPr>
            </w:pPr>
            <w:r>
              <w:t>Presentation / Client Layer │</w:t>
              <w:br/>
              <w:t>│ • HTML │</w:t>
              <w:br/>
              <w:t>│ • CSS │</w:t>
              <w:br/>
              <w:t>│ • Bootstrap │</w:t>
              <w:br/>
              <w:t>│ • Flask Templates</w:t>
            </w:r>
          </w:p>
        </w:tc>
      </w:tr>
      <w:tr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>
            <w:pPr>
              <w:pStyle w:val="17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>
            <w:pPr>
              <w:pStyle w:val="17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>
            <w:pPr>
              <w:pStyle w:val="17"/>
              <w:ind w:left="70"/>
              <w:jc w:val="center"/>
              <w:rPr>
                <w:i/>
                <w:sz w:val="20"/>
              </w:rPr>
            </w:pPr>
            <w:r>
              <w:t>• Flask Web Framework │</w:t>
              <w:br/>
              <w:t>│ • REST API (/predict)</w:t>
            </w:r>
          </w:p>
        </w:tc>
      </w:tr>
      <w:tr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>
            <w:pPr>
              <w:pStyle w:val="17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17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>
            <w:pPr>
              <w:pStyle w:val="17"/>
              <w:numPr>
                <w:ilvl w:val="0"/>
                <w:numId w:val="1"/>
              </w:numPr>
              <w:ind w:right="18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Admin access</w:t>
            </w:r>
          </w:p>
          <w:p>
            <w:pPr>
              <w:pStyle w:val="17"/>
              <w:numPr>
                <w:ilvl w:val="0"/>
                <w:numId w:val="1"/>
              </w:numPr>
              <w:ind w:right="18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Session Mgmt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17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>
            <w:pPr>
              <w:pStyle w:val="17"/>
              <w:numPr>
                <w:ilvl w:val="0"/>
                <w:numId w:val="2"/>
              </w:numPr>
              <w:ind w:right="111"/>
              <w:rPr>
                <w:i/>
                <w:sz w:val="20"/>
              </w:rPr>
            </w:pPr>
            <w:r>
              <w:rPr>
                <w:i/>
                <w:sz w:val="20"/>
              </w:rPr>
              <w:t>Data preprocesssing</w:t>
            </w:r>
          </w:p>
          <w:p>
            <w:pPr>
              <w:pStyle w:val="17"/>
              <w:numPr>
                <w:ilvl w:val="0"/>
                <w:numId w:val="3"/>
              </w:numPr>
              <w:ind w:right="111"/>
              <w:rPr>
                <w:i/>
                <w:sz w:val="20"/>
              </w:rPr>
            </w:pPr>
            <w:r>
              <w:rPr>
                <w:i/>
                <w:sz w:val="20"/>
              </w:rPr>
              <w:t>Feature Encoding</w:t>
            </w:r>
          </w:p>
          <w:p>
            <w:pPr>
              <w:pStyle w:val="17"/>
              <w:numPr>
                <w:ilvl w:val="0"/>
                <w:numId w:val="3"/>
              </w:numPr>
              <w:ind w:right="111"/>
              <w:rPr>
                <w:i/>
                <w:sz w:val="20"/>
              </w:rPr>
            </w:pPr>
            <w:r>
              <w:rPr>
                <w:i/>
                <w:sz w:val="20"/>
              </w:rPr>
              <w:t>ML prediction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17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>
            <w:pPr>
              <w:pStyle w:val="17"/>
              <w:numPr>
                <w:ilvl w:val="0"/>
                <w:numId w:val="4"/>
              </w:numPr>
              <w:ind w:right="18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None</w:t>
            </w:r>
          </w:p>
        </w:tc>
      </w:tr>
      <w:tr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>
            <w:pPr>
              <w:pStyle w:val="17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>
            <w:pPr>
              <w:pStyle w:val="17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>
            <w:pPr>
              <w:pStyle w:val="17"/>
              <w:ind w:left="70"/>
              <w:jc w:val="center"/>
            </w:pPr>
            <w:r>
              <w:t>• Credit Card Dataset (CSV) │</w:t>
              <w:br/>
              <w:t xml:space="preserve">                       • Trained ML Model (.pkl using Joblib/Pickle)</w:t>
            </w:r>
          </w:p>
          <w:p>
            <w:pPr>
              <w:pStyle w:val="17"/>
              <w:ind w:left="70"/>
              <w:rPr>
                <w:i/>
                <w:sz w:val="20"/>
              </w:rPr>
            </w:pPr>
            <w:r>
              <w:t xml:space="preserve">                                                   • SQLite (optional)</w:t>
            </w:r>
          </w:p>
        </w:tc>
      </w:tr>
    </w:tbl>
    <w:p>
      <w:pPr>
        <w:pStyle w:val="17"/>
        <w:jc w:val="center"/>
        <w:rPr>
          <w:i/>
          <w:sz w:val="20"/>
        </w:rPr>
        <w:sectPr>
          <w:headerReference w:type="default" r:id="rId2"/>
          <w:type w:val="continuous"/>
          <w:pgSz w:w="12240" w:h="15840"/>
          <w:pgMar w:top="1440" w:right="1080" w:bottom="280" w:left="1440" w:header="270" w:footer="0" w:gutter="0"/>
          <w:pgNumType w:start="1"/>
          <w:docGrid w:linePitch="312" w:charSpace="0"/>
        </w:sectPr>
      </w:pPr>
    </w:p>
    <w:p>
      <w:pPr>
        <w:pStyle w:val="1"/>
      </w:pPr>
      <w:bookmarkStart w:id="3" w:name="Component_Description_Table_"/>
      <w:bookmarkEnd w:id="3"/>
      <w:r>
        <w:rPr>
          <w:color w:val="2A3C4E"/>
        </w:rPr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>
      <w:pPr>
        <w:spacing w:before="88"/>
        <w:rPr>
          <w:b/>
          <w:sz w:val="20"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4680"/>
        <w:gridCol w:w="2340"/>
      </w:tblGrid>
      <w:tr>
        <w:trPr>
          <w:trHeight w:val="599"/>
        </w:trPr>
        <w:tc>
          <w:tcPr>
            <w:tcW w:w="2340" w:type="dxa"/>
            <w:shd w:val="clear" w:color="auto" w:fill="E7ECEF"/>
          </w:tcPr>
          <w:p>
            <w:pPr>
              <w:pStyle w:val="17"/>
              <w:spacing w:before="160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Component</w:t>
            </w:r>
            <w:r>
              <w:rPr>
                <w:rFonts w:ascii="Arial MT" w:hAnsi="Arial MT"/>
                <w:spacing w:val="-9"/>
              </w:rPr>
              <w:t xml:space="preserve"> </w:t>
            </w:r>
            <w:r>
              <w:rPr>
                <w:rFonts w:ascii="Arial MT" w:hAns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>
            <w:pPr>
              <w:pStyle w:val="17"/>
              <w:spacing w:before="160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Description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/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Role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in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>
            <w:pPr>
              <w:pStyle w:val="17"/>
              <w:spacing w:before="160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Technologies</w:t>
            </w:r>
            <w:r>
              <w:rPr>
                <w:rFonts w:ascii="Arial MT" w:hAnsi="Arial MT"/>
                <w:spacing w:val="-12"/>
              </w:rPr>
              <w:t xml:space="preserve"> </w:t>
            </w:r>
            <w:r>
              <w:rPr>
                <w:rFonts w:ascii="Arial MT" w:hAnsi="Arial MT"/>
                <w:spacing w:val="-4"/>
              </w:rPr>
              <w:t>Used</w:t>
            </w:r>
          </w:p>
        </w:tc>
      </w:tr>
      <w:tr>
        <w:trPr>
          <w:trHeight w:val="620"/>
        </w:trPr>
        <w:tc>
          <w:tcPr>
            <w:tcW w:w="2340" w:type="dxa"/>
          </w:tcPr>
          <w:p>
            <w:pPr>
              <w:pStyle w:val="17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>
            <w:pPr>
              <w:pStyle w:val="17"/>
              <w:spacing w:before="166"/>
              <w:rPr>
                <w:i/>
              </w:rPr>
            </w:pPr>
            <w:r>
              <w:t>Provides the user interface where users enter credit card applicant details and view the approval prediction result.</w:t>
            </w:r>
          </w:p>
        </w:tc>
        <w:tc>
          <w:tcPr>
            <w:tcW w:w="2340" w:type="dxa"/>
          </w:tcPr>
          <w:p>
            <w:pPr>
              <w:pStyle w:val="17"/>
              <w:spacing w:before="166"/>
              <w:rPr>
                <w:i/>
              </w:rPr>
            </w:pPr>
            <w:r>
              <w:t>HTML, CSS, Bootstrap, Jinja2 Templates</w:t>
            </w:r>
          </w:p>
        </w:tc>
      </w:tr>
      <w:tr>
        <w:trPr>
          <w:trHeight w:val="580"/>
        </w:trPr>
        <w:tc>
          <w:tcPr>
            <w:tcW w:w="2340" w:type="dxa"/>
          </w:tcPr>
          <w:p>
            <w:pPr>
              <w:pStyle w:val="17"/>
              <w:spacing w:before="147"/>
              <w:rPr>
                <w:i/>
              </w:rPr>
            </w:pPr>
            <w:r>
              <w:t>API Gateway</w:t>
            </w:r>
          </w:p>
        </w:tc>
        <w:tc>
          <w:tcPr>
            <w:tcW w:w="4680" w:type="dxa"/>
          </w:tcPr>
          <w:p>
            <w:pPr>
              <w:pStyle w:val="17"/>
              <w:spacing w:before="147"/>
              <w:rPr>
                <w:i/>
              </w:rPr>
            </w:pPr>
            <w:r>
              <w:t>Receives user requests, validates input, sends data to the prediction model, and returns the prediction result.</w:t>
            </w:r>
          </w:p>
        </w:tc>
        <w:tc>
          <w:tcPr>
            <w:tcW w:w="2340" w:type="dxa"/>
          </w:tcPr>
          <w:p>
            <w:pPr>
              <w:pStyle w:val="17"/>
              <w:spacing w:before="147"/>
              <w:rPr>
                <w:i/>
              </w:rPr>
            </w:pPr>
            <w:r>
              <w:t>Flask, Python</w:t>
            </w:r>
          </w:p>
        </w:tc>
      </w:tr>
      <w:tr>
        <w:trPr>
          <w:trHeight w:val="619"/>
        </w:trPr>
        <w:tc>
          <w:tcPr>
            <w:tcW w:w="2340" w:type="dxa"/>
          </w:tcPr>
          <w:p>
            <w:pPr>
              <w:pStyle w:val="17"/>
              <w:spacing w:before="173"/>
              <w:rPr>
                <w:i/>
              </w:rPr>
            </w:pPr>
            <w:r>
              <w:t>Microservices (Core Logic Service)</w:t>
            </w:r>
          </w:p>
        </w:tc>
        <w:tc>
          <w:tcPr>
            <w:tcW w:w="4680" w:type="dxa"/>
          </w:tcPr>
          <w:p>
            <w:pPr>
              <w:pStyle w:val="17"/>
              <w:spacing w:before="173"/>
              <w:rPr>
                <w:i/>
              </w:rPr>
            </w:pPr>
            <w:r>
              <w:t>Performs data preprocessing, loads the trained machine learning model, predicts whether the credit card application will be approved, and generates the response.</w:t>
            </w:r>
          </w:p>
        </w:tc>
        <w:tc>
          <w:tcPr>
            <w:tcW w:w="2340" w:type="dxa"/>
          </w:tcPr>
          <w:p>
            <w:pPr>
              <w:pStyle w:val="17"/>
              <w:spacing w:before="173"/>
              <w:rPr>
                <w:i/>
              </w:rPr>
            </w:pPr>
            <w:r>
              <w:t>Python, Scikit-learn, Pandas, NumPy, Joblib</w:t>
            </w:r>
          </w:p>
        </w:tc>
      </w:tr>
      <w:tr>
        <w:trPr>
          <w:trHeight w:val="599"/>
        </w:trPr>
        <w:tc>
          <w:tcPr>
            <w:tcW w:w="2340" w:type="dxa"/>
          </w:tcPr>
          <w:p>
            <w:pPr>
              <w:pStyle w:val="17"/>
              <w:spacing w:before="155"/>
              <w:rPr>
                <w:i/>
              </w:rPr>
            </w:pPr>
            <w:r>
              <w:t>Database / Storage</w:t>
            </w:r>
          </w:p>
        </w:tc>
        <w:tc>
          <w:tcPr>
            <w:tcW w:w="4680" w:type="dxa"/>
          </w:tcPr>
          <w:p>
            <w:pPr>
              <w:pStyle w:val="17"/>
              <w:spacing w:before="155"/>
              <w:ind w:left="0"/>
              <w:rPr>
                <w:i/>
              </w:rPr>
            </w:pPr>
            <w:r>
              <w:t>Stores the trained machine learning model and dataset used for training and testing. (Optional: stores prediction logs if implemented.)</w:t>
            </w:r>
          </w:p>
        </w:tc>
        <w:tc>
          <w:tcPr>
            <w:tcW w:w="2340" w:type="dxa"/>
          </w:tcPr>
          <w:p>
            <w:pPr>
              <w:pStyle w:val="17"/>
              <w:spacing w:before="155"/>
              <w:rPr>
                <w:i/>
              </w:rPr>
            </w:pPr>
            <w:r>
              <w:t>CSV Dataset, Joblib (.pkl), SQLite (Optional)</w:t>
            </w:r>
          </w:p>
        </w:tc>
      </w:tr>
    </w:tbl>
    <w:p/>
    <w:sectPr>
      <w:pgSz w:w="12240" w:h="15840"/>
      <w:pgMar w:top="1440" w:right="1080" w:bottom="280" w:left="1440" w:header="27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1633E7B"/>
    <w:multiLevelType w:val="hybridMultilevel"/>
    <w:tmpl w:val="860C074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9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32" w:hanging="360"/>
      </w:pPr>
      <w:rPr>
        <w:rFonts w:ascii="Wingdings" w:hAnsi="Wingdings" w:hint="default"/>
      </w:rPr>
    </w:lvl>
  </w:abstractNum>
  <w:abstractNum w:abstractNumId="1">
    <w:nsid w:val="355B2EF5"/>
    <w:multiLevelType w:val="hybridMultilevel"/>
    <w:tmpl w:val="68C485B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50" w:hanging="360"/>
      </w:pPr>
      <w:rPr>
        <w:rFonts w:ascii="Wingdings" w:hAnsi="Wingdings" w:hint="default"/>
      </w:rPr>
    </w:lvl>
  </w:abstractNum>
  <w:abstractNum w:abstractNumId="2">
    <w:nsid w:val="262931E0"/>
    <w:multiLevelType w:val="hybridMultilevel"/>
    <w:tmpl w:val="A718CAAE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90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2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63" w:hanging="360"/>
      </w:pPr>
      <w:rPr>
        <w:rFonts w:ascii="Wingdings" w:hAnsi="Wingdings" w:hint="default"/>
      </w:rPr>
    </w:lvl>
  </w:abstractNum>
  <w:abstractNum w:abstractNumId="3">
    <w:nsid w:val="115D3D9A"/>
    <w:multiLevelType w:val="hybridMultilevel"/>
    <w:tmpl w:val="FE8CEC1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9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3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line="313" w:lineRule="exact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spacing w:before="1"/>
      <w:outlineLvl w:val="1"/>
    </w:pPr>
    <w:rPr>
      <w:b/>
      <w:bCs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Arial MT" w:eastAsia="Arial MT" w:cs="Arial MT" w:hAnsi="Arial MT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spacing w:before="75"/>
      <w:ind w:left="155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16</TotalTime>
  <Application>Yozo_Office</Application>
  <Pages>3</Pages>
  <Words>275</Words>
  <Characters>1531</Characters>
  <Lines>80</Lines>
  <Paragraphs>46</Paragraphs>
  <CharactersWithSpaces>1833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Architecture</dc:title>
  <cp:lastModifiedBy>vivo user</cp:lastModifiedBy>
  <cp:revision>3</cp:revision>
  <dcterms:created xsi:type="dcterms:W3CDTF">2026-07-01T13:41:00Z</dcterms:created>
  <dcterms:modified xsi:type="dcterms:W3CDTF">2026-07-17T06:55:17Z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