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Project Planning Phase</w:t>
      </w:r>
    </w:p>
    <w:p>
      <w:pPr>
        <w:spacing w:after="0"/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3"/>
      </w:tblGrid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Date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 February 2025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Team ID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LTVIP2026TMIDS67275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Project Name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online payments fraud detection using machine learning</w:t>
            </w:r>
          </w:p>
          <w:p>
            <w:pPr>
              <w:spacing w:after="0" w:line="240" w:lineRule="auto"/>
              <w:rPr>
                <w:rFonts w:ascii="Arial" w:cs="Arial" w:hAnsi="Arial"/>
              </w:rPr>
            </w:pP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Maximum Marks</w:t>
            </w:r>
          </w:p>
        </w:tc>
        <w:tc>
          <w:tcPr>
            <w:tcW w:w="4843" w:type="dxa"/>
          </w:tcPr>
          <w:p>
            <w:pPr>
              <w:spacing w:after="0" w:line="240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 Marks</w:t>
            </w:r>
          </w:p>
        </w:tc>
      </w:tr>
    </w:tbl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Product Backlog, Sprint Schedule, and Estimation (4 Marks)</w:t>
      </w:r>
    </w:p>
    <w:p>
      <w:pPr>
        <w:rPr>
          <w:rFonts w:ascii="Arial" w:cs="Arial" w:hAnsi="Arial"/>
        </w:rPr>
      </w:pPr>
      <w:r>
        <w:rPr>
          <w:rFonts w:ascii="Arial" w:cs="Arial" w:hAnsi="Arial"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>
        <w:trPr>
          <w:trHeight w:val="266"/>
          <w:tblHeader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92"/>
        </w:trPr>
        <w:tc>
          <w:tcPr>
            <w:tcW w:w="1813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spacing w:after="0" w:line="240" w:lineRule="auto"/>
              <w:jc w:val="center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56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cs="Arial" w:hAnsi="Arial"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val="248"/>
          <w:tblHeader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  <w:r>
              <w:rPr>
                <w:rFonts w:ascii="Arial" w:cs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  <w:tr>
        <w:trPr>
          <w:trHeight w:val="366"/>
        </w:trPr>
        <w:tc>
          <w:tcPr>
            <w:tcW w:w="201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spacing w:after="0" w:line="240" w:lineRule="auto"/>
              <w:rPr>
                <w:rFonts w:ascii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cs="Arial" w:hAnsi="Arial"/>
          <w:b/>
          <w:bCs/>
        </w:rPr>
      </w:pP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Velocity: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cs="Arial" w:hAnsi="Arial"/>
          <w:color w:val="172B4D"/>
          <w:sz w:val="28"/>
          <w:szCs w:val="28"/>
        </w:rPr>
      </w:pPr>
      <w:r>
        <w:rPr>
          <w:rFonts w:ascii="Arial" w:cs="Arial" w:hAnsi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  <w:r>
        <w:rPr>
          <w:rFonts w:ascii="Arial" w:cs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rPr>
          <w:rFonts w:ascii="Arial" w:cs="Arial" w:hAnsi="Arial"/>
          <w:color w:val="172B4D"/>
          <w:sz w:val="22"/>
          <w:szCs w:val="22"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cs="Arial" w:hAnsi="Arial"/>
          <w:color w:val="172B4D"/>
          <w:sz w:val="22"/>
          <w:szCs w:val="22"/>
        </w:rPr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 software development</w:t>
      </w:r>
      <w:r>
        <w:rPr>
          <w:rFonts w:ascii="Arial" w:cs="Arial" w:hAnsi="Arial"/>
          <w:color w:val="172B4D"/>
          <w:sz w:val="22"/>
          <w:szCs w:val="22"/>
        </w:rPr>
        <w:fldChar w:fldCharType="end"/>
      </w:r>
      <w:r>
        <w:rPr>
          <w:rFonts w:ascii="Arial" w:cs="Arial" w:hAnsi="Arial"/>
          <w:color w:val="172B4D"/>
          <w:sz w:val="22"/>
          <w:szCs w:val="22"/>
        </w:rPr>
        <w:t> methodologies such as </w:t>
      </w:r>
      <w:r>
        <w:rPr>
          <w:rFonts w:ascii="Arial" w:cs="Arial" w:hAnsi="Arial"/>
          <w:color w:val="172B4D"/>
          <w:sz w:val="22"/>
          <w:szCs w:val="22"/>
        </w:rPr>
        <w:fldChar w:fldCharType="begin"/>
      </w:r>
      <w:r>
        <w:instrText>HYPERLINK "https://www.visual-paradigm.com/scrum/scrum-in-3-minutes/"</w:instrText>
      </w:r>
      <w:r>
        <w:rPr>
          <w:rFonts w:ascii="Arial" w:cs="Arial" w:hAnsi="Arial"/>
          <w:color w:val="172B4D"/>
          <w:sz w:val="22"/>
          <w:szCs w:val="22"/>
        </w:rPr>
        <w:fldChar w:fldCharType="separate"/>
      </w:r>
      <w:r>
        <w:rPr>
          <w:rFonts w:ascii="Arial" w:cs="Arial" w:hAnsi="Arial"/>
          <w:color w:val="172B4D"/>
          <w:sz w:val="22"/>
          <w:szCs w:val="22"/>
        </w:rPr>
        <w:t>Scrum</w:t>
      </w:r>
      <w:r>
        <w:rPr>
          <w:rFonts w:ascii="Arial" w:cs="Arial" w:hAnsi="Arial"/>
          <w:color w:val="172B4D"/>
          <w:sz w:val="22"/>
          <w:szCs w:val="22"/>
        </w:rPr>
        <w:fldChar w:fldCharType="end"/>
      </w:r>
      <w:r>
        <w:rPr>
          <w:rFonts w:ascii="Arial" w:cs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18"/>
        <w:shd w:val="clear" w:color="auto" w:fill="FFFFFF"/>
        <w:spacing w:before="0" w:beforeAutospacing="0" w:after="0" w:afterAutospacing="0"/>
        <w:rPr>
          <w:rFonts w:ascii="Arial" w:cs="Arial" w:hAnsi="Arial"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"https://www.visual-paradigm.com/scrum/scrum-burndown-chart/"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https://www.visual-paradigm.com/scrum/scrum-burndown-chart/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"https://www.atlassian.com/agile/tutorials/burndown-charts"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30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Fonts w:ascii="Arial" w:cs="Arial" w:hAnsi="Arial"/>
          <w:b/>
          <w:bCs/>
          <w:color w:val="172B4D"/>
          <w:sz w:val="22"/>
          <w:szCs w:val="22"/>
        </w:rPr>
        <w:t>Reference:</w:t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"https://www.atlassian.com/agile/project-management"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https://www.atlassian.com/agile/project-management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"https://www.atlassian.com/agile/tutorials/how-to-do-scrum-with-jira-software"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"https://www.atlassian.com/agile/tutorials/epics"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https://www.atlassian.com/agile/tutorials/epics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"https://www.atlassian.com/agile/tutorials/sprints"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https://www.atlassian.com/agile/tutorials/sprints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b/>
          <w:bCs/>
          <w:color w:val="172B4D"/>
          <w:sz w:val="22"/>
          <w:szCs w:val="22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"https://www.atlassian.com/agile/project-management/estimation"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https://www.atlassian.com/agile/project-management/estimation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pStyle w:val="18"/>
        <w:shd w:val="clear" w:color="auto" w:fill="FFFFFF"/>
        <w:spacing w:before="0" w:beforeAutospacing="0" w:after="0" w:afterAutospacing="0" w:line="480" w:lineRule="atLeast"/>
        <w:rPr>
          <w:rFonts w:ascii="Arial" w:cs="Arial" w:hAnsi="Arial"/>
          <w:color w:val="172B4D"/>
          <w:sz w:val="28"/>
          <w:szCs w:val="28"/>
        </w:rPr>
      </w:pPr>
      <w:r>
        <w:rPr>
          <w:rStyle w:val="15"/>
          <w:rFonts w:ascii="Arial" w:cs="Arial" w:hAnsi="Arial"/>
          <w:b/>
          <w:bCs/>
          <w:sz w:val="22"/>
          <w:szCs w:val="22"/>
        </w:rPr>
        <w:fldChar w:fldCharType="begin"/>
      </w:r>
      <w:r>
        <w:instrText>HYPERLINK "https://www.atlassian.com/agile/tutorials/burndown-charts"</w:instrTex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separate"/>
      </w:r>
      <w:r>
        <w:rPr>
          <w:rStyle w:val="15"/>
          <w:rFonts w:ascii="Arial" w:cs="Arial" w:hAnsi="Arial"/>
          <w:b/>
          <w:bCs/>
          <w:sz w:val="22"/>
          <w:szCs w:val="22"/>
        </w:rPr>
        <w:t>https://www.atlassian.com/agile/tutorials/burndown-charts</w:t>
      </w:r>
      <w:r>
        <w:rPr>
          <w:rStyle w:val="15"/>
          <w:rFonts w:ascii="Arial" w:cs="Arial" w:hAnsi="Arial"/>
          <w:b/>
          <w:bCs/>
          <w:sz w:val="22"/>
          <w:szCs w:val="22"/>
        </w:rPr>
        <w:fldChar w:fldCharType="end"/>
      </w:r>
    </w:p>
    <w:p>
      <w:pPr>
        <w:rPr>
          <w:rFonts w:ascii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563C1"/>
      <w:u w:val="single"/>
    </w:rPr>
  </w:style>
  <w:style w:type="character" w:customStyle="1" w:styleId="16">
    <w:name w:val="Unresolved Mention"/>
    <w:basedOn w:val="10"/>
    <w:rPr>
      <w:color w:val="605E5C"/>
      <w:shd w:val="clear" w:color="auto" w:fill="E1DFDD"/>
    </w:rPr>
  </w:style>
  <w:style w:type="paragraph" w:customStyle="1" w:styleId="17">
    <w:name w:val="List Paragraph"/>
    <w:basedOn w:val="0"/>
    <w:pPr>
      <w:ind w:left="720"/>
      <w:contextualSpacing/>
    </w:pPr>
  </w:style>
  <w:style w:type="paragraph" w:styleId="18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202</TotalTime>
  <Application>Yozo_Office</Application>
  <Pages>4</Pages>
  <Words>326</Words>
  <Characters>2030</Characters>
  <Lines>179</Lines>
  <Paragraphs>90</Paragraphs>
  <CharactersWithSpaces>2263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74</cp:revision>
  <cp:lastPrinted>2022-10-18T07:38:00Z</cp:lastPrinted>
  <dcterms:created xsi:type="dcterms:W3CDTF">2022-09-18T16:51:00Z</dcterms:created>
  <dcterms:modified xsi:type="dcterms:W3CDTF">2026-02-20T08:23:57Z</dcterms:modified>
</cp:coreProperties>
</file>