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>
      <w:pPr>
        <w:spacing w:after="0"/>
        <w:jc w:val="center"/>
        <w:rPr>
          <w:b/>
        </w:rPr>
      </w:pPr>
    </w:p>
    <w:tbl>
      <w:tblPr>
        <w:jc w:val="left"/>
        <w:tblInd w:w="0" w:type="dx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95"/>
        <w:gridCol w:w="4335"/>
      </w:tblGrid>
      <w:tr>
        <w:tc>
          <w:tcPr>
            <w:tcW w:w="4695" w:type="dxa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w="4335" w:type="dxa"/>
          </w:tcPr>
          <w:p>
            <w:pPr>
              <w:spacing w:after="0" w:line="240" w:lineRule="auto"/>
            </w:pPr>
            <w:r>
              <w:t>15 February 2025</w:t>
            </w:r>
          </w:p>
        </w:tc>
      </w:tr>
      <w:tr>
        <w:tc>
          <w:tcPr>
            <w:tcW w:w="4695" w:type="dxa"/>
          </w:tcPr>
          <w:p>
            <w:pPr>
              <w:spacing w:after="0" w:line="240" w:lineRule="auto"/>
            </w:pPr>
            <w:r>
              <w:t>Team ID</w:t>
            </w:r>
          </w:p>
        </w:tc>
        <w:tc>
          <w:tcPr>
            <w:tcW w:w="4335" w:type="dxa"/>
          </w:tcPr>
          <w:p>
            <w:pPr>
              <w:spacing w:after="0" w:line="240" w:lineRule="auto"/>
            </w:pPr>
            <w:r>
              <w:t>LTVIP2026TMIDS67275</w:t>
            </w:r>
          </w:p>
        </w:tc>
      </w:tr>
      <w:tr>
        <w:tc>
          <w:tcPr>
            <w:tcW w:w="4695" w:type="dxa"/>
          </w:tcPr>
          <w:p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335" w:type="dxa"/>
          </w:tcPr>
          <w:p>
            <w:pPr>
              <w:spacing w:after="0" w:line="240" w:lineRule="auto"/>
            </w:pPr>
            <w:r>
              <w:t>online payments fraud detection using machine learning</w:t>
            </w:r>
            <w:bookmarkStart w:id="0" w:name="_GoBack"/>
            <w:bookmarkEnd w:id="0"/>
          </w:p>
        </w:tc>
      </w:tr>
      <w:tr>
        <w:tc>
          <w:tcPr>
            <w:tcW w:w="4695" w:type="dxa"/>
          </w:tcPr>
          <w:p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335" w:type="dxa"/>
          </w:tcPr>
          <w:p>
            <w:pPr>
              <w:spacing w:after="0" w:line="240" w:lineRule="auto"/>
            </w:pPr>
            <w:r>
              <w:t>2 Marks</w:t>
            </w:r>
          </w:p>
        </w:tc>
      </w:tr>
    </w:tbl>
    <w:p>
      <w:pPr>
        <w:rPr>
          <w:b/>
        </w:rPr>
      </w:pPr>
    </w:p>
    <w:p>
      <w:pPr>
        <w:rPr>
          <w:b/>
        </w:rPr>
      </w:pPr>
      <w:r>
        <w:rPr>
          <w:b/>
        </w:rPr>
        <w:t>Proposed Solution Template:</w:t>
      </w:r>
    </w:p>
    <w:p>
      <w:r>
        <w:t>Project team shall fill the following information in the proposed solution template.</w:t>
      </w:r>
    </w:p>
    <w:tbl>
      <w:tblPr>
        <w:jc w:val="left"/>
        <w:tblInd w:w="0" w:type="dxa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1"/>
        <w:gridCol w:w="3658"/>
        <w:gridCol w:w="4508"/>
      </w:tblGrid>
      <w:tr>
        <w:trPr>
          <w:trHeight w:val="557"/>
        </w:trPr>
        <w:tc>
          <w:tcPr>
            <w:tcW w:w="901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>
        <w:trPr>
          <w:trHeight w:val="817"/>
        </w:trPr>
        <w:tc>
          <w:tcPr>
            <w:tcW w:w="901" w:type="dxa"/>
          </w:tcPr>
          <w:p>
            <w:pPr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>
            <w:tcW w:w="3658" w:type="dxa"/>
          </w:tcPr>
          <w:p>
            <w:pPr>
              <w:spacing w:after="0" w:line="240" w:lineRule="auto"/>
            </w:pPr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>
            <w:pPr>
              <w:spacing w:after="0" w:line="240" w:lineRule="auto"/>
            </w:pPr>
          </w:p>
        </w:tc>
      </w:tr>
      <w:tr>
        <w:trPr>
          <w:trHeight w:val="817"/>
        </w:trPr>
        <w:tc>
          <w:tcPr>
            <w:tcW w:w="901" w:type="dxa"/>
          </w:tcPr>
          <w:p>
            <w:pPr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>
            <w:tcW w:w="3658" w:type="dxa"/>
          </w:tcPr>
          <w:p>
            <w:pPr>
              <w:spacing w:after="0" w:line="240" w:lineRule="auto"/>
            </w:pPr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>
            <w:pPr>
              <w:spacing w:after="0" w:line="240" w:lineRule="auto"/>
            </w:pPr>
          </w:p>
        </w:tc>
      </w:tr>
      <w:tr>
        <w:trPr>
          <w:trHeight w:val="787"/>
        </w:trPr>
        <w:tc>
          <w:tcPr>
            <w:tcW w:w="901" w:type="dxa"/>
          </w:tcPr>
          <w:p>
            <w:pPr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>
            <w:tcW w:w="3658" w:type="dxa"/>
          </w:tcPr>
          <w:p>
            <w:pPr>
              <w:spacing w:after="0" w:line="240" w:lineRule="auto"/>
            </w:pPr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>
            <w:pPr>
              <w:spacing w:after="0" w:line="240" w:lineRule="auto"/>
            </w:pPr>
          </w:p>
        </w:tc>
      </w:tr>
      <w:tr>
        <w:trPr>
          <w:trHeight w:val="817"/>
        </w:trPr>
        <w:tc>
          <w:tcPr>
            <w:tcW w:w="901" w:type="dxa"/>
          </w:tcPr>
          <w:p>
            <w:pPr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>
            <w:tcW w:w="3658" w:type="dxa"/>
          </w:tcPr>
          <w:p>
            <w:pPr>
              <w:spacing w:after="0" w:line="240" w:lineRule="auto"/>
            </w:pPr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>
            <w:pPr>
              <w:spacing w:after="0" w:line="240" w:lineRule="auto"/>
            </w:pPr>
          </w:p>
        </w:tc>
      </w:tr>
      <w:tr>
        <w:trPr>
          <w:trHeight w:val="817"/>
        </w:trPr>
        <w:tc>
          <w:tcPr>
            <w:tcW w:w="901" w:type="dxa"/>
          </w:tcPr>
          <w:p>
            <w:pPr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>
            <w:tcW w:w="3658" w:type="dxa"/>
          </w:tcPr>
          <w:p>
            <w:pPr>
              <w:spacing w:after="0" w:line="240" w:lineRule="auto"/>
            </w:pPr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>
            <w:pPr>
              <w:spacing w:after="0" w:line="240" w:lineRule="auto"/>
            </w:pPr>
          </w:p>
        </w:tc>
      </w:tr>
      <w:tr>
        <w:trPr>
          <w:trHeight w:val="817"/>
        </w:trPr>
        <w:tc>
          <w:tcPr>
            <w:tcW w:w="901" w:type="dxa"/>
          </w:tcPr>
          <w:p>
            <w:pPr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160" w:line="259" w:lineRule="auto"/>
              <w:ind w:left="644" w:hanging="360"/>
              <w:rPr>
                <w:color w:val="000000"/>
              </w:rPr>
            </w:pPr>
          </w:p>
        </w:tc>
        <w:tc>
          <w:tcPr>
            <w:tcW w:w="3658" w:type="dxa"/>
          </w:tcPr>
          <w:p>
            <w:pPr>
              <w:spacing w:after="0" w:line="240" w:lineRule="auto"/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>
            <w:pPr>
              <w:spacing w:after="0" w:line="240" w:lineRule="auto"/>
            </w:pPr>
          </w:p>
        </w:tc>
      </w:tr>
    </w:tbl>
    <w:p/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2FA62ACD"/>
    <w:multiLevelType w:val="multilevel"/>
    <w:tmpl w:val="727A133C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644" w:hanging="359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0"/>
    <w:next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0"/>
    <w:next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0"/>
    <w:next w:val="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0"/>
    <w:next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keepNext/>
      <w:keepLines/>
      <w:spacing w:before="480" w:after="120"/>
    </w:pPr>
    <w:rPr>
      <w:b/>
      <w:sz w:val="72"/>
      <w:szCs w:val="72"/>
    </w:rPr>
  </w:style>
  <w:style w:type="character" w:styleId="16">
    <w:name w:val="Hyperlink"/>
    <w:basedOn w:val="10"/>
    <w:rPr>
      <w:color w:val="0563C1"/>
      <w:u w:val="single"/>
    </w:rPr>
  </w:style>
  <w:style w:type="character" w:customStyle="1" w:styleId="17">
    <w:name w:val="Unresolved Mention"/>
    <w:basedOn w:val="10"/>
    <w:rPr>
      <w:color w:val="605E5C"/>
      <w:shd w:val="clear" w:color="auto" w:fill="E1DFDD"/>
    </w:rPr>
  </w:style>
  <w:style w:type="paragraph" w:customStyle="1" w:styleId="18">
    <w:name w:val="List Paragraph"/>
    <w:basedOn w:val="0"/>
    <w:pPr>
      <w:ind w:left="720"/>
      <w:contextualSpacing/>
    </w:pPr>
  </w:style>
  <w:style w:type="paragraph" w:styleId="19">
    <w:name w:val="Subtitle"/>
    <w:basedOn w:val="0"/>
    <w:next w:val="0"/>
    <w:pPr>
      <w:keepNext/>
      <w:keepLines/>
      <w:spacing w:before="360" w:after="80"/>
    </w:pPr>
    <w:rPr>
      <w:rFonts w:ascii="Georgia" w:eastAsia="Georgia" w:cs="Georgia" w:hAnsi="Georgia"/>
      <w:i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1</Pages>
  <Words>76</Words>
  <Characters>458</Characters>
  <Lines>37</Lines>
  <Paragraphs>21</Paragraphs>
  <CharactersWithSpaces>514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Amarender Katkam</dc:creator>
  <cp:lastModifiedBy>vivo user</cp:lastModifiedBy>
  <cp:revision>4</cp:revision>
  <dcterms:created xsi:type="dcterms:W3CDTF">2022-09-18T16:51:00Z</dcterms:created>
  <dcterms:modified xsi:type="dcterms:W3CDTF">2026-02-20T08:19:52Z</dcterms:modified>
</cp:coreProperties>
</file>