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D8" w:rsidRPr="001B67D8" w:rsidRDefault="001B67D8">
      <w:pPr>
        <w:rPr>
          <w:b/>
        </w:rPr>
      </w:pPr>
      <w:r w:rsidRPr="001B67D8">
        <w:rPr>
          <w:b/>
        </w:rPr>
        <w:t xml:space="preserve">Case Studies: </w:t>
      </w:r>
    </w:p>
    <w:p w:rsidR="00CD0557" w:rsidRDefault="001B67D8">
      <w:hyperlink r:id="rId4" w:history="1">
        <w:r w:rsidRPr="001629D4">
          <w:rPr>
            <w:rStyle w:val="Hyperlink"/>
          </w:rPr>
          <w:t>https://www.angellist.com/blog/getting-investor-onboarding-right</w:t>
        </w:r>
      </w:hyperlink>
    </w:p>
    <w:p w:rsidR="001B67D8" w:rsidRDefault="001B67D8">
      <w:hyperlink r:id="rId5" w:history="1">
        <w:r w:rsidRPr="001629D4">
          <w:rPr>
            <w:rStyle w:val="Hyperlink"/>
          </w:rPr>
          <w:t>https://fastercapital.com/topics/case-studies-of-companies-that-have-raised-venture-capital.html</w:t>
        </w:r>
      </w:hyperlink>
      <w:r>
        <w:br/>
      </w:r>
    </w:p>
    <w:p w:rsidR="001B67D8" w:rsidRDefault="001B67D8">
      <w:hyperlink r:id="rId6" w:history="1">
        <w:r w:rsidRPr="001629D4">
          <w:rPr>
            <w:rStyle w:val="Hyperlink"/>
          </w:rPr>
          <w:t>https://govclab.com/2021/12/15/the-rise-of-nextgen-vcs/</w:t>
        </w:r>
      </w:hyperlink>
    </w:p>
    <w:p w:rsidR="001B67D8" w:rsidRDefault="001B67D8"/>
    <w:p w:rsidR="001B67D8" w:rsidRDefault="001B67D8">
      <w:hyperlink r:id="rId7" w:history="1">
        <w:r w:rsidRPr="001629D4">
          <w:rPr>
            <w:rStyle w:val="Hyperlink"/>
          </w:rPr>
          <w:t>https://govclab.com/2021/10/23/experience-in-the-vc-lab-program/</w:t>
        </w:r>
      </w:hyperlink>
    </w:p>
    <w:p w:rsidR="001B67D8" w:rsidRDefault="001B67D8">
      <w:hyperlink r:id="rId8" w:history="1">
        <w:r w:rsidRPr="001629D4">
          <w:rPr>
            <w:rStyle w:val="Hyperlink"/>
          </w:rPr>
          <w:t>https://govclab.com/2023/05/15/venture-track-record/</w:t>
        </w:r>
      </w:hyperlink>
    </w:p>
    <w:p w:rsidR="001B67D8" w:rsidRDefault="001B67D8"/>
    <w:p w:rsidR="001B67D8" w:rsidRDefault="001B67D8">
      <w:hyperlink r:id="rId9" w:history="1">
        <w:r w:rsidRPr="001629D4">
          <w:rPr>
            <w:rStyle w:val="Hyperlink"/>
          </w:rPr>
          <w:t>https://www.growthjockey.com/blogs/venture-capital-success-stories</w:t>
        </w:r>
      </w:hyperlink>
    </w:p>
    <w:p w:rsidR="001B67D8" w:rsidRDefault="001B67D8">
      <w:hyperlink r:id="rId10" w:history="1">
        <w:r w:rsidRPr="001629D4">
          <w:rPr>
            <w:rStyle w:val="Hyperlink"/>
          </w:rPr>
          <w:t>https://www.boyden.com/private-equity-and-venture-capital/case-studies/</w:t>
        </w:r>
      </w:hyperlink>
    </w:p>
    <w:p w:rsidR="001B67D8" w:rsidRDefault="001B67D8">
      <w:hyperlink r:id="rId11" w:history="1">
        <w:r w:rsidRPr="001629D4">
          <w:rPr>
            <w:rStyle w:val="Hyperlink"/>
          </w:rPr>
          <w:t>https://www.goingvc.com/post/how-to-prepare-for-case-studies-and-analysis-in-the-vc-interview-process</w:t>
        </w:r>
      </w:hyperlink>
    </w:p>
    <w:p w:rsidR="001B67D8" w:rsidRDefault="00660C47">
      <w:hyperlink r:id="rId12" w:history="1">
        <w:r w:rsidRPr="001629D4">
          <w:rPr>
            <w:rStyle w:val="Hyperlink"/>
          </w:rPr>
          <w:t>https://timesofindia.indiatimes.com/blogs/harvard-to-wall-street-navigating-elite-finance-careers/how-to-excel-in-a-venture-capital-interview/</w:t>
        </w:r>
      </w:hyperlink>
    </w:p>
    <w:p w:rsidR="00660C47" w:rsidRDefault="00660C47">
      <w:hyperlink r:id="rId13" w:history="1">
        <w:r w:rsidRPr="001629D4">
          <w:rPr>
            <w:rStyle w:val="Hyperlink"/>
          </w:rPr>
          <w:t>https://www.deloitte.com/uk/en/services/risk-advisory/blogs/2024/conflicts-of-interest-in-asset-management-case-studies.html</w:t>
        </w:r>
      </w:hyperlink>
    </w:p>
    <w:p w:rsidR="00660C47" w:rsidRDefault="00660C47"/>
    <w:p w:rsidR="00660C47" w:rsidRDefault="00660C47">
      <w:hyperlink r:id="rId14" w:history="1">
        <w:r w:rsidRPr="001629D4">
          <w:rPr>
            <w:rStyle w:val="Hyperlink"/>
          </w:rPr>
          <w:t>https://www.bdc.ca/en/articles-tools/blog/bdc-capital-2023-dei-and-esg-portfolio-metrics</w:t>
        </w:r>
      </w:hyperlink>
    </w:p>
    <w:p w:rsidR="00660C47" w:rsidRDefault="00660C47">
      <w:bookmarkStart w:id="0" w:name="_GoBack"/>
      <w:bookmarkEnd w:id="0"/>
    </w:p>
    <w:sectPr w:rsidR="0066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09"/>
    <w:rsid w:val="001B67D8"/>
    <w:rsid w:val="00660C47"/>
    <w:rsid w:val="00CD0557"/>
    <w:rsid w:val="00F4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72DD"/>
  <w15:chartTrackingRefBased/>
  <w15:docId w15:val="{0AF0EC50-C235-4723-B41A-FE98EC2A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vclab.com/2023/05/15/venture-track-record/" TargetMode="External"/><Relationship Id="rId13" Type="http://schemas.openxmlformats.org/officeDocument/2006/relationships/hyperlink" Target="https://www.deloitte.com/uk/en/services/risk-advisory/blogs/2024/conflicts-of-interest-in-asset-management-case-studi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ovclab.com/2021/10/23/experience-in-the-vc-lab-program/" TargetMode="External"/><Relationship Id="rId12" Type="http://schemas.openxmlformats.org/officeDocument/2006/relationships/hyperlink" Target="https://timesofindia.indiatimes.com/blogs/harvard-to-wall-street-navigating-elite-finance-careers/how-to-excel-in-a-venture-capital-interview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ovclab.com/2021/12/15/the-rise-of-nextgen-vcs/" TargetMode="External"/><Relationship Id="rId11" Type="http://schemas.openxmlformats.org/officeDocument/2006/relationships/hyperlink" Target="https://www.goingvc.com/post/how-to-prepare-for-case-studies-and-analysis-in-the-vc-interview-process" TargetMode="External"/><Relationship Id="rId5" Type="http://schemas.openxmlformats.org/officeDocument/2006/relationships/hyperlink" Target="https://fastercapital.com/topics/case-studies-of-companies-that-have-raised-venture-capital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oyden.com/private-equity-and-venture-capital/case-studies/" TargetMode="External"/><Relationship Id="rId4" Type="http://schemas.openxmlformats.org/officeDocument/2006/relationships/hyperlink" Target="https://www.angellist.com/blog/getting-investor-onboarding-right" TargetMode="External"/><Relationship Id="rId9" Type="http://schemas.openxmlformats.org/officeDocument/2006/relationships/hyperlink" Target="https://www.growthjockey.com/blogs/venture-capital-success-stories" TargetMode="External"/><Relationship Id="rId14" Type="http://schemas.openxmlformats.org/officeDocument/2006/relationships/hyperlink" Target="https://www.bdc.ca/en/articles-tools/blog/bdc-capital-2023-dei-and-esg-portfolio-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2024-09-05T05:49:00Z</dcterms:created>
  <dcterms:modified xsi:type="dcterms:W3CDTF">2024-09-05T06:31:00Z</dcterms:modified>
</cp:coreProperties>
</file>