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BAD12" w14:textId="08AB5024" w:rsidR="00C7351F" w:rsidRPr="00E169DF" w:rsidRDefault="00E169DF" w:rsidP="00E169DF">
      <w:pPr>
        <w:jc w:val="center"/>
        <w:rPr>
          <w:rFonts w:ascii="Times New Roman" w:hAnsi="Times New Roman" w:cs="Times New Roman"/>
          <w:b/>
          <w:bCs/>
          <w:sz w:val="32"/>
          <w:szCs w:val="32"/>
        </w:rPr>
      </w:pPr>
      <w:r w:rsidRPr="00E169DF">
        <w:rPr>
          <w:rFonts w:ascii="Times New Roman" w:hAnsi="Times New Roman" w:cs="Times New Roman"/>
          <w:b/>
          <w:bCs/>
          <w:sz w:val="32"/>
          <w:szCs w:val="32"/>
        </w:rPr>
        <w:t>Modules</w:t>
      </w:r>
    </w:p>
    <w:p w14:paraId="70B9EA8F" w14:textId="77777777" w:rsidR="00E169DF" w:rsidRPr="00E169DF" w:rsidRDefault="00E169DF" w:rsidP="00E169DF">
      <w:pPr>
        <w:rPr>
          <w:rFonts w:ascii="Times New Roman" w:hAnsi="Times New Roman" w:cs="Times New Roman"/>
          <w:b/>
          <w:bCs/>
        </w:rPr>
      </w:pPr>
      <w:r w:rsidRPr="00E169DF">
        <w:rPr>
          <w:rFonts w:ascii="Times New Roman" w:hAnsi="Times New Roman" w:cs="Times New Roman"/>
          <w:b/>
          <w:bCs/>
        </w:rPr>
        <w:t>User Module</w:t>
      </w:r>
    </w:p>
    <w:p w14:paraId="2768557B"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The </w:t>
      </w:r>
      <w:r w:rsidRPr="00E169DF">
        <w:rPr>
          <w:rFonts w:ascii="Times New Roman" w:hAnsi="Times New Roman" w:cs="Times New Roman"/>
          <w:b/>
          <w:bCs/>
        </w:rPr>
        <w:t>User Module</w:t>
      </w:r>
      <w:r w:rsidRPr="00E169DF">
        <w:rPr>
          <w:rFonts w:ascii="Times New Roman" w:hAnsi="Times New Roman" w:cs="Times New Roman"/>
        </w:rPr>
        <w:t xml:space="preserve"> is a critical component designed to enhance user engagement and experience. It starts with a </w:t>
      </w:r>
      <w:r w:rsidRPr="00E169DF">
        <w:rPr>
          <w:rFonts w:ascii="Times New Roman" w:hAnsi="Times New Roman" w:cs="Times New Roman"/>
          <w:b/>
          <w:bCs/>
        </w:rPr>
        <w:t>User Registration and Authentication</w:t>
      </w:r>
      <w:r w:rsidRPr="00E169DF">
        <w:rPr>
          <w:rFonts w:ascii="Times New Roman" w:hAnsi="Times New Roman" w:cs="Times New Roman"/>
        </w:rPr>
        <w:t xml:space="preserve"> system, which ensures that only authorized users can access the platform. This registration process captures essential user details, enabling personalized access to the system. Users can also reset their passwords via email in case of forgotten credentials, ensuring ease of access.</w:t>
      </w:r>
    </w:p>
    <w:p w14:paraId="68A407F4"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Once authenticated, users have access to </w:t>
      </w:r>
      <w:r w:rsidRPr="00E169DF">
        <w:rPr>
          <w:rFonts w:ascii="Times New Roman" w:hAnsi="Times New Roman" w:cs="Times New Roman"/>
          <w:b/>
          <w:bCs/>
        </w:rPr>
        <w:t>Profile Management</w:t>
      </w:r>
      <w:r w:rsidRPr="00E169DF">
        <w:rPr>
          <w:rFonts w:ascii="Times New Roman" w:hAnsi="Times New Roman" w:cs="Times New Roman"/>
        </w:rPr>
        <w:t xml:space="preserve"> functionalities, where they can update personal details such as their name, profile picture, or preferences. This is complemented by a detailed </w:t>
      </w:r>
      <w:r w:rsidRPr="00E169DF">
        <w:rPr>
          <w:rFonts w:ascii="Times New Roman" w:hAnsi="Times New Roman" w:cs="Times New Roman"/>
          <w:b/>
          <w:bCs/>
        </w:rPr>
        <w:t>Activity History</w:t>
      </w:r>
      <w:r w:rsidRPr="00E169DF">
        <w:rPr>
          <w:rFonts w:ascii="Times New Roman" w:hAnsi="Times New Roman" w:cs="Times New Roman"/>
        </w:rPr>
        <w:t xml:space="preserve"> section that logs all interactions the user has made with the system, such as previous predictions, datasets explored, and reports generated. This feature allows users to easily track their past activities and revisit previous predictions.</w:t>
      </w:r>
    </w:p>
    <w:p w14:paraId="77D20549"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One of the core functionalities of the user module is the </w:t>
      </w:r>
      <w:r w:rsidRPr="00E169DF">
        <w:rPr>
          <w:rFonts w:ascii="Times New Roman" w:hAnsi="Times New Roman" w:cs="Times New Roman"/>
          <w:b/>
          <w:bCs/>
        </w:rPr>
        <w:t>Image Upload &amp; Prediction</w:t>
      </w:r>
      <w:r w:rsidRPr="00E169DF">
        <w:rPr>
          <w:rFonts w:ascii="Times New Roman" w:hAnsi="Times New Roman" w:cs="Times New Roman"/>
        </w:rPr>
        <w:t xml:space="preserve"> system, where users can upload facial images to get predictions regarding age and gender. Once an image is uploaded, users receive detailed results including the estimated age and predicted gender, along with the confidence scores for both metrics. This prediction system is robust, allowing users to </w:t>
      </w:r>
      <w:proofErr w:type="spellStart"/>
      <w:r w:rsidRPr="00E169DF">
        <w:rPr>
          <w:rFonts w:ascii="Times New Roman" w:hAnsi="Times New Roman" w:cs="Times New Roman"/>
        </w:rPr>
        <w:t>analyze</w:t>
      </w:r>
      <w:proofErr w:type="spellEnd"/>
      <w:r w:rsidRPr="00E169DF">
        <w:rPr>
          <w:rFonts w:ascii="Times New Roman" w:hAnsi="Times New Roman" w:cs="Times New Roman"/>
        </w:rPr>
        <w:t xml:space="preserve"> multiple images in real-time.</w:t>
      </w:r>
    </w:p>
    <w:p w14:paraId="4F21C611"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The </w:t>
      </w:r>
      <w:r w:rsidRPr="00E169DF">
        <w:rPr>
          <w:rFonts w:ascii="Times New Roman" w:hAnsi="Times New Roman" w:cs="Times New Roman"/>
          <w:b/>
          <w:bCs/>
        </w:rPr>
        <w:t>Explore Datasets</w:t>
      </w:r>
      <w:r w:rsidRPr="00E169DF">
        <w:rPr>
          <w:rFonts w:ascii="Times New Roman" w:hAnsi="Times New Roman" w:cs="Times New Roman"/>
        </w:rPr>
        <w:t xml:space="preserve"> feature is another key aspect of the user module, where users can explore the various datasets used for training the models. This feature offers insights into dataset characteristics, such as age distribution, gender ratio, and other demographic statistics. For users interested in research or understanding the underlying data, this module provides a transparent look into the dataset quality and diversity.</w:t>
      </w:r>
    </w:p>
    <w:p w14:paraId="5DB86074"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After each prediction, users have access to a </w:t>
      </w:r>
      <w:r w:rsidRPr="00E169DF">
        <w:rPr>
          <w:rFonts w:ascii="Times New Roman" w:hAnsi="Times New Roman" w:cs="Times New Roman"/>
          <w:b/>
          <w:bCs/>
        </w:rPr>
        <w:t>Prediction Report</w:t>
      </w:r>
      <w:r w:rsidRPr="00E169DF">
        <w:rPr>
          <w:rFonts w:ascii="Times New Roman" w:hAnsi="Times New Roman" w:cs="Times New Roman"/>
        </w:rPr>
        <w:t xml:space="preserve"> generation feature, allowing them to download a detailed report of the results in a PDF format. Additionally, users can compare previous predictions with new ones using the </w:t>
      </w:r>
      <w:r w:rsidRPr="00E169DF">
        <w:rPr>
          <w:rFonts w:ascii="Times New Roman" w:hAnsi="Times New Roman" w:cs="Times New Roman"/>
          <w:b/>
          <w:bCs/>
        </w:rPr>
        <w:t>Compare Results</w:t>
      </w:r>
      <w:r w:rsidRPr="00E169DF">
        <w:rPr>
          <w:rFonts w:ascii="Times New Roman" w:hAnsi="Times New Roman" w:cs="Times New Roman"/>
        </w:rPr>
        <w:t xml:space="preserve"> feature, providing a deeper understanding of how predictions evolve or differ across images or models.</w:t>
      </w:r>
    </w:p>
    <w:p w14:paraId="055919A9"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To further enhance the user experience, a </w:t>
      </w:r>
      <w:r w:rsidRPr="00E169DF">
        <w:rPr>
          <w:rFonts w:ascii="Times New Roman" w:hAnsi="Times New Roman" w:cs="Times New Roman"/>
          <w:b/>
          <w:bCs/>
        </w:rPr>
        <w:t>Feedback &amp; Support</w:t>
      </w:r>
      <w:r w:rsidRPr="00E169DF">
        <w:rPr>
          <w:rFonts w:ascii="Times New Roman" w:hAnsi="Times New Roman" w:cs="Times New Roman"/>
        </w:rPr>
        <w:t xml:space="preserve"> system is integrated. Users can submit feedback about the accuracy of predictions, issues encountered, or suggest improvements. In case of technical issues, the </w:t>
      </w:r>
      <w:r w:rsidRPr="00E169DF">
        <w:rPr>
          <w:rFonts w:ascii="Times New Roman" w:hAnsi="Times New Roman" w:cs="Times New Roman"/>
          <w:b/>
          <w:bCs/>
        </w:rPr>
        <w:t>Contact Support</w:t>
      </w:r>
      <w:r w:rsidRPr="00E169DF">
        <w:rPr>
          <w:rFonts w:ascii="Times New Roman" w:hAnsi="Times New Roman" w:cs="Times New Roman"/>
        </w:rPr>
        <w:t xml:space="preserve"> option allows users to reach out to the support team for assistance.</w:t>
      </w:r>
    </w:p>
    <w:p w14:paraId="463A21DD"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For advanced users, the </w:t>
      </w:r>
      <w:r w:rsidRPr="00E169DF">
        <w:rPr>
          <w:rFonts w:ascii="Times New Roman" w:hAnsi="Times New Roman" w:cs="Times New Roman"/>
          <w:b/>
          <w:bCs/>
        </w:rPr>
        <w:t>Real-time Prediction</w:t>
      </w:r>
      <w:r w:rsidRPr="00E169DF">
        <w:rPr>
          <w:rFonts w:ascii="Times New Roman" w:hAnsi="Times New Roman" w:cs="Times New Roman"/>
        </w:rPr>
        <w:t xml:space="preserve"> functionality offers a dynamic and engaging feature where predictions are made using a webcam feed. This allows users to get real-time feedback on age and gender detection. There is also a </w:t>
      </w:r>
      <w:r w:rsidRPr="00E169DF">
        <w:rPr>
          <w:rFonts w:ascii="Times New Roman" w:hAnsi="Times New Roman" w:cs="Times New Roman"/>
          <w:b/>
          <w:bCs/>
        </w:rPr>
        <w:t>Batch Processing</w:t>
      </w:r>
      <w:r w:rsidRPr="00E169DF">
        <w:rPr>
          <w:rFonts w:ascii="Times New Roman" w:hAnsi="Times New Roman" w:cs="Times New Roman"/>
        </w:rPr>
        <w:t xml:space="preserve"> feature, where users can upload multiple images at once for bulk predictions, making it easier to work with large datasets or several images.</w:t>
      </w:r>
    </w:p>
    <w:p w14:paraId="3F320156" w14:textId="77777777" w:rsidR="00E169DF" w:rsidRPr="00E169DF" w:rsidRDefault="00E169DF" w:rsidP="00E169DF">
      <w:pPr>
        <w:rPr>
          <w:rFonts w:ascii="Times New Roman" w:hAnsi="Times New Roman" w:cs="Times New Roman"/>
          <w:b/>
          <w:bCs/>
        </w:rPr>
      </w:pPr>
      <w:r w:rsidRPr="00E169DF">
        <w:rPr>
          <w:rFonts w:ascii="Times New Roman" w:hAnsi="Times New Roman" w:cs="Times New Roman"/>
          <w:b/>
          <w:bCs/>
        </w:rPr>
        <w:t>Admin Module</w:t>
      </w:r>
    </w:p>
    <w:p w14:paraId="7C6A2937"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The </w:t>
      </w:r>
      <w:r w:rsidRPr="00E169DF">
        <w:rPr>
          <w:rFonts w:ascii="Times New Roman" w:hAnsi="Times New Roman" w:cs="Times New Roman"/>
          <w:b/>
          <w:bCs/>
        </w:rPr>
        <w:t>Admin Module</w:t>
      </w:r>
      <w:r w:rsidRPr="00E169DF">
        <w:rPr>
          <w:rFonts w:ascii="Times New Roman" w:hAnsi="Times New Roman" w:cs="Times New Roman"/>
        </w:rPr>
        <w:t xml:space="preserve"> is designed to provide comprehensive control over the system, allowing administrators to manage datasets, models, users, and predictions. The core of this module is the </w:t>
      </w:r>
      <w:r w:rsidRPr="00E169DF">
        <w:rPr>
          <w:rFonts w:ascii="Times New Roman" w:hAnsi="Times New Roman" w:cs="Times New Roman"/>
          <w:b/>
          <w:bCs/>
        </w:rPr>
        <w:t>Admin Dashboard</w:t>
      </w:r>
      <w:r w:rsidRPr="00E169DF">
        <w:rPr>
          <w:rFonts w:ascii="Times New Roman" w:hAnsi="Times New Roman" w:cs="Times New Roman"/>
        </w:rPr>
        <w:t>, which offers a real-time overview of the system's health, including key metrics such as the number of predictions made, the number of active users, and overall model performance. This centralized view helps administrators track system usage and identify potential areas for optimization.</w:t>
      </w:r>
    </w:p>
    <w:p w14:paraId="0FBC0F2E" w14:textId="77777777" w:rsidR="00E169DF" w:rsidRPr="00E169DF" w:rsidRDefault="00E169DF" w:rsidP="00E169DF">
      <w:pPr>
        <w:rPr>
          <w:rFonts w:ascii="Times New Roman" w:hAnsi="Times New Roman" w:cs="Times New Roman"/>
        </w:rPr>
      </w:pPr>
      <w:r w:rsidRPr="00E169DF">
        <w:rPr>
          <w:rFonts w:ascii="Times New Roman" w:hAnsi="Times New Roman" w:cs="Times New Roman"/>
          <w:b/>
          <w:bCs/>
        </w:rPr>
        <w:t>User Management</w:t>
      </w:r>
      <w:r w:rsidRPr="00E169DF">
        <w:rPr>
          <w:rFonts w:ascii="Times New Roman" w:hAnsi="Times New Roman" w:cs="Times New Roman"/>
        </w:rPr>
        <w:t xml:space="preserve"> is a crucial function, allowing admins to manage user accounts, view user activity logs, and monitor access levels. This includes actions such as deactivating inactive accounts, resetting </w:t>
      </w:r>
      <w:r w:rsidRPr="00E169DF">
        <w:rPr>
          <w:rFonts w:ascii="Times New Roman" w:hAnsi="Times New Roman" w:cs="Times New Roman"/>
        </w:rPr>
        <w:lastRenderedPageBreak/>
        <w:t xml:space="preserve">user passwords, or assigning special roles to certain users. Admins can also monitor user activity to detect any irregular or potentially harmful </w:t>
      </w:r>
      <w:proofErr w:type="spellStart"/>
      <w:r w:rsidRPr="00E169DF">
        <w:rPr>
          <w:rFonts w:ascii="Times New Roman" w:hAnsi="Times New Roman" w:cs="Times New Roman"/>
        </w:rPr>
        <w:t>behavior</w:t>
      </w:r>
      <w:proofErr w:type="spellEnd"/>
      <w:r w:rsidRPr="00E169DF">
        <w:rPr>
          <w:rFonts w:ascii="Times New Roman" w:hAnsi="Times New Roman" w:cs="Times New Roman"/>
        </w:rPr>
        <w:t xml:space="preserve"> within the system.</w:t>
      </w:r>
    </w:p>
    <w:p w14:paraId="3C9F1647"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The </w:t>
      </w:r>
      <w:r w:rsidRPr="00E169DF">
        <w:rPr>
          <w:rFonts w:ascii="Times New Roman" w:hAnsi="Times New Roman" w:cs="Times New Roman"/>
          <w:b/>
          <w:bCs/>
        </w:rPr>
        <w:t>Dataset Management</w:t>
      </w:r>
      <w:r w:rsidRPr="00E169DF">
        <w:rPr>
          <w:rFonts w:ascii="Times New Roman" w:hAnsi="Times New Roman" w:cs="Times New Roman"/>
        </w:rPr>
        <w:t xml:space="preserve"> feature is essential for keeping the system up to date. Admins can upload new datasets, remove obsolete ones, and even run integrity checks to ensure that datasets are balanced and of high quality. These checks ensure that any datasets uploaded are free of bias, have adequate sample representation across age groups and genders, and are suitable for training robust models.</w:t>
      </w:r>
    </w:p>
    <w:p w14:paraId="3E266EF8"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In terms of model management, the </w:t>
      </w:r>
      <w:r w:rsidRPr="00E169DF">
        <w:rPr>
          <w:rFonts w:ascii="Times New Roman" w:hAnsi="Times New Roman" w:cs="Times New Roman"/>
          <w:b/>
          <w:bCs/>
        </w:rPr>
        <w:t>Model Training and Deployment</w:t>
      </w:r>
      <w:r w:rsidRPr="00E169DF">
        <w:rPr>
          <w:rFonts w:ascii="Times New Roman" w:hAnsi="Times New Roman" w:cs="Times New Roman"/>
        </w:rPr>
        <w:t xml:space="preserve"> section allows admins to train new models on the datasets or update existing models. Admins can fine-tune hyperparameters, experiment with different architectures, and choose the best-performing model to be deployed for user predictions. The </w:t>
      </w:r>
      <w:r w:rsidRPr="00E169DF">
        <w:rPr>
          <w:rFonts w:ascii="Times New Roman" w:hAnsi="Times New Roman" w:cs="Times New Roman"/>
          <w:b/>
          <w:bCs/>
        </w:rPr>
        <w:t>Model Comparison</w:t>
      </w:r>
      <w:r w:rsidRPr="00E169DF">
        <w:rPr>
          <w:rFonts w:ascii="Times New Roman" w:hAnsi="Times New Roman" w:cs="Times New Roman"/>
        </w:rPr>
        <w:t xml:space="preserve"> functionality enables a side-by-side analysis of different model versions, allowing admins to see how each performs across various metrics such as accuracy, loss, and precision.</w:t>
      </w:r>
    </w:p>
    <w:p w14:paraId="637BFD61"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To ensure that the models are performing optimally, the </w:t>
      </w:r>
      <w:r w:rsidRPr="00E169DF">
        <w:rPr>
          <w:rFonts w:ascii="Times New Roman" w:hAnsi="Times New Roman" w:cs="Times New Roman"/>
          <w:b/>
          <w:bCs/>
        </w:rPr>
        <w:t>Monitoring &amp; Reporting</w:t>
      </w:r>
      <w:r w:rsidRPr="00E169DF">
        <w:rPr>
          <w:rFonts w:ascii="Times New Roman" w:hAnsi="Times New Roman" w:cs="Times New Roman"/>
        </w:rPr>
        <w:t xml:space="preserve"> module provides detailed analytics on model performance over time. This includes tracking metrics such as </w:t>
      </w:r>
      <w:r w:rsidRPr="00E169DF">
        <w:rPr>
          <w:rFonts w:ascii="Times New Roman" w:hAnsi="Times New Roman" w:cs="Times New Roman"/>
          <w:b/>
          <w:bCs/>
        </w:rPr>
        <w:t>mean absolute error (MAE)</w:t>
      </w:r>
      <w:r w:rsidRPr="00E169DF">
        <w:rPr>
          <w:rFonts w:ascii="Times New Roman" w:hAnsi="Times New Roman" w:cs="Times New Roman"/>
        </w:rPr>
        <w:t xml:space="preserve"> for age prediction and accuracy scores for gender classification. Admins can generate comprehensive reports on system and model performance, which can be shared with stakeholders or used for internal audits.</w:t>
      </w:r>
    </w:p>
    <w:p w14:paraId="26B4518D"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An additional feature is </w:t>
      </w:r>
      <w:r w:rsidRPr="00E169DF">
        <w:rPr>
          <w:rFonts w:ascii="Times New Roman" w:hAnsi="Times New Roman" w:cs="Times New Roman"/>
          <w:b/>
          <w:bCs/>
        </w:rPr>
        <w:t>User Activity Tracking</w:t>
      </w:r>
      <w:r w:rsidRPr="00E169DF">
        <w:rPr>
          <w:rFonts w:ascii="Times New Roman" w:hAnsi="Times New Roman" w:cs="Times New Roman"/>
        </w:rPr>
        <w:t xml:space="preserve">, where the admin can view detailed logs of all user interactions within the system, including predictions made, datasets viewed, and any anomalies. This module also includes </w:t>
      </w:r>
      <w:r w:rsidRPr="00E169DF">
        <w:rPr>
          <w:rFonts w:ascii="Times New Roman" w:hAnsi="Times New Roman" w:cs="Times New Roman"/>
          <w:b/>
          <w:bCs/>
        </w:rPr>
        <w:t>Fraud Detection</w:t>
      </w:r>
      <w:r w:rsidRPr="00E169DF">
        <w:rPr>
          <w:rFonts w:ascii="Times New Roman" w:hAnsi="Times New Roman" w:cs="Times New Roman"/>
        </w:rPr>
        <w:t xml:space="preserve"> capabilities, which flag unusual activities, such as excessive requests or unusual prediction patterns, ensuring the integrity of the system.</w:t>
      </w:r>
    </w:p>
    <w:p w14:paraId="6EA9437F"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The </w:t>
      </w:r>
      <w:r w:rsidRPr="00E169DF">
        <w:rPr>
          <w:rFonts w:ascii="Times New Roman" w:hAnsi="Times New Roman" w:cs="Times New Roman"/>
          <w:b/>
          <w:bCs/>
        </w:rPr>
        <w:t>Manage Predictions</w:t>
      </w:r>
      <w:r w:rsidRPr="00E169DF">
        <w:rPr>
          <w:rFonts w:ascii="Times New Roman" w:hAnsi="Times New Roman" w:cs="Times New Roman"/>
        </w:rPr>
        <w:t xml:space="preserve"> feature allows the admin to view all predictions made by users. This includes the ability to audit predictions, ensuring the model remains fair and accurate. If necessary, the admin can override incorrect predictions and provide feedback to the development team for model improvement.</w:t>
      </w:r>
    </w:p>
    <w:p w14:paraId="6E8F3E98" w14:textId="77777777" w:rsidR="00E169DF" w:rsidRPr="00E169DF" w:rsidRDefault="00E169DF" w:rsidP="00E169DF">
      <w:pPr>
        <w:rPr>
          <w:rFonts w:ascii="Times New Roman" w:hAnsi="Times New Roman" w:cs="Times New Roman"/>
          <w:b/>
          <w:bCs/>
        </w:rPr>
      </w:pPr>
      <w:r w:rsidRPr="00E169DF">
        <w:rPr>
          <w:rFonts w:ascii="Times New Roman" w:hAnsi="Times New Roman" w:cs="Times New Roman"/>
          <w:b/>
          <w:bCs/>
        </w:rPr>
        <w:t>Deep Learning Module</w:t>
      </w:r>
    </w:p>
    <w:p w14:paraId="086136F2"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The </w:t>
      </w:r>
      <w:r w:rsidRPr="00E169DF">
        <w:rPr>
          <w:rFonts w:ascii="Times New Roman" w:hAnsi="Times New Roman" w:cs="Times New Roman"/>
          <w:b/>
          <w:bCs/>
        </w:rPr>
        <w:t>Deep Learning Module</w:t>
      </w:r>
      <w:r w:rsidRPr="00E169DF">
        <w:rPr>
          <w:rFonts w:ascii="Times New Roman" w:hAnsi="Times New Roman" w:cs="Times New Roman"/>
        </w:rPr>
        <w:t xml:space="preserve"> forms the technical backbone of the system, facilitating the core tasks of age and gender detection. The module begins with </w:t>
      </w:r>
      <w:r w:rsidRPr="00E169DF">
        <w:rPr>
          <w:rFonts w:ascii="Times New Roman" w:hAnsi="Times New Roman" w:cs="Times New Roman"/>
          <w:b/>
          <w:bCs/>
        </w:rPr>
        <w:t>Data Preprocessing</w:t>
      </w:r>
      <w:r w:rsidRPr="00E169DF">
        <w:rPr>
          <w:rFonts w:ascii="Times New Roman" w:hAnsi="Times New Roman" w:cs="Times New Roman"/>
        </w:rPr>
        <w:t xml:space="preserve">, where images are processed before being fed into the model. Techniques like </w:t>
      </w:r>
      <w:r w:rsidRPr="00E169DF">
        <w:rPr>
          <w:rFonts w:ascii="Times New Roman" w:hAnsi="Times New Roman" w:cs="Times New Roman"/>
          <w:b/>
          <w:bCs/>
        </w:rPr>
        <w:t>data augmentation</w:t>
      </w:r>
      <w:r w:rsidRPr="00E169DF">
        <w:rPr>
          <w:rFonts w:ascii="Times New Roman" w:hAnsi="Times New Roman" w:cs="Times New Roman"/>
        </w:rPr>
        <w:t xml:space="preserve"> (flipping, rotation, cropping) and </w:t>
      </w:r>
      <w:r w:rsidRPr="00E169DF">
        <w:rPr>
          <w:rFonts w:ascii="Times New Roman" w:hAnsi="Times New Roman" w:cs="Times New Roman"/>
          <w:b/>
          <w:bCs/>
        </w:rPr>
        <w:t>normalization</w:t>
      </w:r>
      <w:r w:rsidRPr="00E169DF">
        <w:rPr>
          <w:rFonts w:ascii="Times New Roman" w:hAnsi="Times New Roman" w:cs="Times New Roman"/>
        </w:rPr>
        <w:t xml:space="preserve"> are applied to ensure that the dataset is diverse and consistent, helping improve model accuracy during training.</w:t>
      </w:r>
    </w:p>
    <w:p w14:paraId="1485A0C8"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When building models, the </w:t>
      </w:r>
      <w:r w:rsidRPr="00E169DF">
        <w:rPr>
          <w:rFonts w:ascii="Times New Roman" w:hAnsi="Times New Roman" w:cs="Times New Roman"/>
          <w:b/>
          <w:bCs/>
        </w:rPr>
        <w:t>Model Architectures</w:t>
      </w:r>
      <w:r w:rsidRPr="00E169DF">
        <w:rPr>
          <w:rFonts w:ascii="Times New Roman" w:hAnsi="Times New Roman" w:cs="Times New Roman"/>
        </w:rPr>
        <w:t xml:space="preserve"> feature allows for experimenting with a variety of neural networks, such as </w:t>
      </w:r>
      <w:r w:rsidRPr="00E169DF">
        <w:rPr>
          <w:rFonts w:ascii="Times New Roman" w:hAnsi="Times New Roman" w:cs="Times New Roman"/>
          <w:b/>
          <w:bCs/>
        </w:rPr>
        <w:t>Convolutional Neural Networks (CNNs)</w:t>
      </w:r>
      <w:r w:rsidRPr="00E169DF">
        <w:rPr>
          <w:rFonts w:ascii="Times New Roman" w:hAnsi="Times New Roman" w:cs="Times New Roman"/>
        </w:rPr>
        <w:t xml:space="preserve"> or leveraging </w:t>
      </w:r>
      <w:r w:rsidRPr="00E169DF">
        <w:rPr>
          <w:rFonts w:ascii="Times New Roman" w:hAnsi="Times New Roman" w:cs="Times New Roman"/>
          <w:b/>
          <w:bCs/>
        </w:rPr>
        <w:t>Transfer Learning</w:t>
      </w:r>
      <w:r w:rsidRPr="00E169DF">
        <w:rPr>
          <w:rFonts w:ascii="Times New Roman" w:hAnsi="Times New Roman" w:cs="Times New Roman"/>
        </w:rPr>
        <w:t xml:space="preserve"> models like VGG16 or </w:t>
      </w:r>
      <w:proofErr w:type="spellStart"/>
      <w:r w:rsidRPr="00E169DF">
        <w:rPr>
          <w:rFonts w:ascii="Times New Roman" w:hAnsi="Times New Roman" w:cs="Times New Roman"/>
        </w:rPr>
        <w:t>ResNet</w:t>
      </w:r>
      <w:proofErr w:type="spellEnd"/>
      <w:r w:rsidRPr="00E169DF">
        <w:rPr>
          <w:rFonts w:ascii="Times New Roman" w:hAnsi="Times New Roman" w:cs="Times New Roman"/>
        </w:rPr>
        <w:t>. These architectures provide flexibility depending on the complexity and size of the datasets being used.</w:t>
      </w:r>
    </w:p>
    <w:p w14:paraId="6575DB57"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Once the architecture is decided, the system moves into </w:t>
      </w:r>
      <w:r w:rsidRPr="00E169DF">
        <w:rPr>
          <w:rFonts w:ascii="Times New Roman" w:hAnsi="Times New Roman" w:cs="Times New Roman"/>
          <w:b/>
          <w:bCs/>
        </w:rPr>
        <w:t>Model Training &amp; Fine-tuning</w:t>
      </w:r>
      <w:r w:rsidRPr="00E169DF">
        <w:rPr>
          <w:rFonts w:ascii="Times New Roman" w:hAnsi="Times New Roman" w:cs="Times New Roman"/>
        </w:rPr>
        <w:t xml:space="preserve">, where parameters such as learning rates, batch sizes, and epochs are adjusted for optimal performance. Techniques like </w:t>
      </w:r>
      <w:r w:rsidRPr="00E169DF">
        <w:rPr>
          <w:rFonts w:ascii="Times New Roman" w:hAnsi="Times New Roman" w:cs="Times New Roman"/>
          <w:b/>
          <w:bCs/>
        </w:rPr>
        <w:t>Cross-Validation</w:t>
      </w:r>
      <w:r w:rsidRPr="00E169DF">
        <w:rPr>
          <w:rFonts w:ascii="Times New Roman" w:hAnsi="Times New Roman" w:cs="Times New Roman"/>
        </w:rPr>
        <w:t xml:space="preserve"> and </w:t>
      </w:r>
      <w:r w:rsidRPr="00E169DF">
        <w:rPr>
          <w:rFonts w:ascii="Times New Roman" w:hAnsi="Times New Roman" w:cs="Times New Roman"/>
          <w:b/>
          <w:bCs/>
        </w:rPr>
        <w:t>Early Stopping</w:t>
      </w:r>
      <w:r w:rsidRPr="00E169DF">
        <w:rPr>
          <w:rFonts w:ascii="Times New Roman" w:hAnsi="Times New Roman" w:cs="Times New Roman"/>
        </w:rPr>
        <w:t xml:space="preserve"> are employed to ensure that the model is not overfitting and remains robust across different datasets. This process is further enhanced by </w:t>
      </w:r>
      <w:r w:rsidRPr="00E169DF">
        <w:rPr>
          <w:rFonts w:ascii="Times New Roman" w:hAnsi="Times New Roman" w:cs="Times New Roman"/>
          <w:b/>
          <w:bCs/>
        </w:rPr>
        <w:t>Hyperparameter Tuning</w:t>
      </w:r>
      <w:r w:rsidRPr="00E169DF">
        <w:rPr>
          <w:rFonts w:ascii="Times New Roman" w:hAnsi="Times New Roman" w:cs="Times New Roman"/>
        </w:rPr>
        <w:t>, where grid search or random search can be used to fine-tune the model to achieve the best performance.</w:t>
      </w:r>
    </w:p>
    <w:p w14:paraId="756C8BC4"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Model evaluation is critical, and the </w:t>
      </w:r>
      <w:r w:rsidRPr="00E169DF">
        <w:rPr>
          <w:rFonts w:ascii="Times New Roman" w:hAnsi="Times New Roman" w:cs="Times New Roman"/>
          <w:b/>
          <w:bCs/>
        </w:rPr>
        <w:t>Model Evaluation</w:t>
      </w:r>
      <w:r w:rsidRPr="00E169DF">
        <w:rPr>
          <w:rFonts w:ascii="Times New Roman" w:hAnsi="Times New Roman" w:cs="Times New Roman"/>
        </w:rPr>
        <w:t xml:space="preserve"> module tracks key metrics such as </w:t>
      </w:r>
      <w:r w:rsidRPr="00E169DF">
        <w:rPr>
          <w:rFonts w:ascii="Times New Roman" w:hAnsi="Times New Roman" w:cs="Times New Roman"/>
          <w:b/>
          <w:bCs/>
        </w:rPr>
        <w:t>accuracy</w:t>
      </w:r>
      <w:r w:rsidRPr="00E169DF">
        <w:rPr>
          <w:rFonts w:ascii="Times New Roman" w:hAnsi="Times New Roman" w:cs="Times New Roman"/>
        </w:rPr>
        <w:t xml:space="preserve"> for gender classification and </w:t>
      </w:r>
      <w:r w:rsidRPr="00E169DF">
        <w:rPr>
          <w:rFonts w:ascii="Times New Roman" w:hAnsi="Times New Roman" w:cs="Times New Roman"/>
          <w:b/>
          <w:bCs/>
        </w:rPr>
        <w:t>MAE</w:t>
      </w:r>
      <w:r w:rsidRPr="00E169DF">
        <w:rPr>
          <w:rFonts w:ascii="Times New Roman" w:hAnsi="Times New Roman" w:cs="Times New Roman"/>
        </w:rPr>
        <w:t xml:space="preserve"> for age prediction. Additionally, </w:t>
      </w:r>
      <w:r w:rsidRPr="00E169DF">
        <w:rPr>
          <w:rFonts w:ascii="Times New Roman" w:hAnsi="Times New Roman" w:cs="Times New Roman"/>
          <w:b/>
          <w:bCs/>
        </w:rPr>
        <w:t>model interpretability</w:t>
      </w:r>
      <w:r w:rsidRPr="00E169DF">
        <w:rPr>
          <w:rFonts w:ascii="Times New Roman" w:hAnsi="Times New Roman" w:cs="Times New Roman"/>
        </w:rPr>
        <w:t xml:space="preserve"> tools allow admins to visualize intermediate layers, making it easier to understand how the model is making decisions and where improvements can be made.</w:t>
      </w:r>
    </w:p>
    <w:p w14:paraId="603AE55F"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Post-training, the </w:t>
      </w:r>
      <w:r w:rsidRPr="00E169DF">
        <w:rPr>
          <w:rFonts w:ascii="Times New Roman" w:hAnsi="Times New Roman" w:cs="Times New Roman"/>
          <w:b/>
          <w:bCs/>
        </w:rPr>
        <w:t>Model Deployment</w:t>
      </w:r>
      <w:r w:rsidRPr="00E169DF">
        <w:rPr>
          <w:rFonts w:ascii="Times New Roman" w:hAnsi="Times New Roman" w:cs="Times New Roman"/>
        </w:rPr>
        <w:t xml:space="preserve"> system ensures that the most accurate model is exported and integrated into the live system, where users can interact with it in real-time. This feature includes API integration to allow third-party services or applications to utilize the model for predictions.</w:t>
      </w:r>
    </w:p>
    <w:p w14:paraId="4E7E616D"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The system is designed with scalability in mind, as shown by the </w:t>
      </w:r>
      <w:r w:rsidRPr="00E169DF">
        <w:rPr>
          <w:rFonts w:ascii="Times New Roman" w:hAnsi="Times New Roman" w:cs="Times New Roman"/>
          <w:b/>
          <w:bCs/>
        </w:rPr>
        <w:t>Scalability &amp; Performance Optimization</w:t>
      </w:r>
      <w:r w:rsidRPr="00E169DF">
        <w:rPr>
          <w:rFonts w:ascii="Times New Roman" w:hAnsi="Times New Roman" w:cs="Times New Roman"/>
        </w:rPr>
        <w:t xml:space="preserve"> module. Techniques like </w:t>
      </w:r>
      <w:r w:rsidRPr="00E169DF">
        <w:rPr>
          <w:rFonts w:ascii="Times New Roman" w:hAnsi="Times New Roman" w:cs="Times New Roman"/>
          <w:b/>
          <w:bCs/>
        </w:rPr>
        <w:t>Model Compression</w:t>
      </w:r>
      <w:r w:rsidRPr="00E169DF">
        <w:rPr>
          <w:rFonts w:ascii="Times New Roman" w:hAnsi="Times New Roman" w:cs="Times New Roman"/>
        </w:rPr>
        <w:t xml:space="preserve"> ensure that models remain lightweight, enabling fast inference times, even when dealing with large datasets. Additionally, </w:t>
      </w:r>
      <w:r w:rsidRPr="00E169DF">
        <w:rPr>
          <w:rFonts w:ascii="Times New Roman" w:hAnsi="Times New Roman" w:cs="Times New Roman"/>
          <w:b/>
          <w:bCs/>
        </w:rPr>
        <w:t>GPU/TPU Utilization</w:t>
      </w:r>
      <w:r w:rsidRPr="00E169DF">
        <w:rPr>
          <w:rFonts w:ascii="Times New Roman" w:hAnsi="Times New Roman" w:cs="Times New Roman"/>
        </w:rPr>
        <w:t xml:space="preserve"> is maximized to speed up both training and inference processes.</w:t>
      </w:r>
    </w:p>
    <w:p w14:paraId="616C6C5C"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 xml:space="preserve">Lastly, the </w:t>
      </w:r>
      <w:r w:rsidRPr="00E169DF">
        <w:rPr>
          <w:rFonts w:ascii="Times New Roman" w:hAnsi="Times New Roman" w:cs="Times New Roman"/>
          <w:b/>
          <w:bCs/>
        </w:rPr>
        <w:t>Bias and Fairness Evaluation</w:t>
      </w:r>
      <w:r w:rsidRPr="00E169DF">
        <w:rPr>
          <w:rFonts w:ascii="Times New Roman" w:hAnsi="Times New Roman" w:cs="Times New Roman"/>
        </w:rPr>
        <w:t xml:space="preserve"> module plays an essential role in ensuring that the model is ethical and unbiased. This involves </w:t>
      </w:r>
      <w:proofErr w:type="spellStart"/>
      <w:r w:rsidRPr="00E169DF">
        <w:rPr>
          <w:rFonts w:ascii="Times New Roman" w:hAnsi="Times New Roman" w:cs="Times New Roman"/>
        </w:rPr>
        <w:t>analyzing</w:t>
      </w:r>
      <w:proofErr w:type="spellEnd"/>
      <w:r w:rsidRPr="00E169DF">
        <w:rPr>
          <w:rFonts w:ascii="Times New Roman" w:hAnsi="Times New Roman" w:cs="Times New Roman"/>
        </w:rPr>
        <w:t xml:space="preserve"> the dataset for inherent biases related to age, gender, or race, and implementing fairness metrics to ensure that predictions are accurate across diverse population groups.</w:t>
      </w:r>
    </w:p>
    <w:p w14:paraId="1785F67E" w14:textId="77777777" w:rsidR="00E169DF" w:rsidRPr="00E169DF" w:rsidRDefault="00E169DF" w:rsidP="00E169DF">
      <w:pPr>
        <w:rPr>
          <w:rFonts w:ascii="Times New Roman" w:hAnsi="Times New Roman" w:cs="Times New Roman"/>
        </w:rPr>
      </w:pPr>
      <w:r w:rsidRPr="00E169DF">
        <w:rPr>
          <w:rFonts w:ascii="Times New Roman" w:hAnsi="Times New Roman" w:cs="Times New Roman"/>
        </w:rPr>
        <w:t>Through these expansive and modular functionalities, the system is designed to be highly versatile, catering to both end-users and administrators while ensuring the integrity, scalability, and performance of the underlying deep learning models.</w:t>
      </w:r>
    </w:p>
    <w:p w14:paraId="58FB7DA7" w14:textId="77777777" w:rsidR="00E169DF" w:rsidRPr="00E169DF" w:rsidRDefault="00E169DF" w:rsidP="00E169DF">
      <w:pPr>
        <w:rPr>
          <w:rFonts w:ascii="Times New Roman" w:hAnsi="Times New Roman" w:cs="Times New Roman"/>
        </w:rPr>
      </w:pPr>
    </w:p>
    <w:p w14:paraId="185B06D2" w14:textId="77777777" w:rsidR="00E169DF" w:rsidRPr="00E169DF" w:rsidRDefault="00E169DF">
      <w:pPr>
        <w:rPr>
          <w:rFonts w:ascii="Times New Roman" w:hAnsi="Times New Roman" w:cs="Times New Roman"/>
        </w:rPr>
      </w:pPr>
    </w:p>
    <w:sectPr w:rsidR="00E169DF" w:rsidRPr="00E169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9DF"/>
    <w:rsid w:val="006F0C5C"/>
    <w:rsid w:val="009A623B"/>
    <w:rsid w:val="00B8506C"/>
    <w:rsid w:val="00C7351F"/>
    <w:rsid w:val="00E16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FC0BE"/>
  <w15:chartTrackingRefBased/>
  <w15:docId w15:val="{AA87F66A-4021-4AE9-8CFA-EBA937EBD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5753298">
      <w:bodyDiv w:val="1"/>
      <w:marLeft w:val="0"/>
      <w:marRight w:val="0"/>
      <w:marTop w:val="0"/>
      <w:marBottom w:val="0"/>
      <w:divBdr>
        <w:top w:val="none" w:sz="0" w:space="0" w:color="auto"/>
        <w:left w:val="none" w:sz="0" w:space="0" w:color="auto"/>
        <w:bottom w:val="none" w:sz="0" w:space="0" w:color="auto"/>
        <w:right w:val="none" w:sz="0" w:space="0" w:color="auto"/>
      </w:divBdr>
    </w:div>
    <w:div w:id="120718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1275</Words>
  <Characters>7272</Characters>
  <Application>Microsoft Office Word</Application>
  <DocSecurity>0</DocSecurity>
  <Lines>60</Lines>
  <Paragraphs>17</Paragraphs>
  <ScaleCrop>false</ScaleCrop>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pullagura</dc:creator>
  <cp:keywords/>
  <dc:description/>
  <cp:lastModifiedBy>upendra pullagura</cp:lastModifiedBy>
  <cp:revision>1</cp:revision>
  <dcterms:created xsi:type="dcterms:W3CDTF">2024-10-24T04:40:00Z</dcterms:created>
  <dcterms:modified xsi:type="dcterms:W3CDTF">2024-10-24T04:41:00Z</dcterms:modified>
</cp:coreProperties>
</file>