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0505" w14:textId="77777777" w:rsidR="001C79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46D58F9" w14:textId="77777777" w:rsidR="001C798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1FB1F39" w14:textId="77777777" w:rsidR="001C7989" w:rsidRDefault="001C798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7989" w14:paraId="404B6EC5" w14:textId="77777777">
        <w:tc>
          <w:tcPr>
            <w:tcW w:w="4508" w:type="dxa"/>
          </w:tcPr>
          <w:p w14:paraId="79E9B495" w14:textId="77777777" w:rsidR="001C7989" w:rsidRDefault="00000000">
            <w:r>
              <w:t>Date</w:t>
            </w:r>
          </w:p>
        </w:tc>
        <w:tc>
          <w:tcPr>
            <w:tcW w:w="4843" w:type="dxa"/>
          </w:tcPr>
          <w:p w14:paraId="15C1A108" w14:textId="3F3B604F" w:rsidR="001C7989" w:rsidRDefault="00587847">
            <w:r>
              <w:t xml:space="preserve">25 </w:t>
            </w:r>
            <w:r w:rsidR="00000000">
              <w:t>September 2026</w:t>
            </w:r>
          </w:p>
        </w:tc>
      </w:tr>
      <w:tr w:rsidR="001C7989" w14:paraId="74605B55" w14:textId="77777777">
        <w:tc>
          <w:tcPr>
            <w:tcW w:w="4508" w:type="dxa"/>
          </w:tcPr>
          <w:p w14:paraId="28E5649E" w14:textId="77777777" w:rsidR="001C7989" w:rsidRDefault="00000000">
            <w:r>
              <w:t>Team ID</w:t>
            </w:r>
          </w:p>
        </w:tc>
        <w:tc>
          <w:tcPr>
            <w:tcW w:w="4843" w:type="dxa"/>
          </w:tcPr>
          <w:p w14:paraId="0351CE34" w14:textId="3E969A49" w:rsidR="001C7989" w:rsidRDefault="00587847">
            <w:r w:rsidRPr="00587847">
              <w:t>6ab4bfd66f290be8a6b41582</w:t>
            </w:r>
          </w:p>
        </w:tc>
      </w:tr>
      <w:tr w:rsidR="001C7989" w14:paraId="059DEC98" w14:textId="77777777">
        <w:tc>
          <w:tcPr>
            <w:tcW w:w="4508" w:type="dxa"/>
          </w:tcPr>
          <w:p w14:paraId="2F9CBFCC" w14:textId="77777777" w:rsidR="001C7989" w:rsidRDefault="00000000">
            <w:r>
              <w:t>Project Name</w:t>
            </w:r>
          </w:p>
        </w:tc>
        <w:tc>
          <w:tcPr>
            <w:tcW w:w="4843" w:type="dxa"/>
          </w:tcPr>
          <w:p w14:paraId="2B76BF84" w14:textId="2E61DC8B" w:rsidR="001C7989" w:rsidRDefault="00000000">
            <w:r>
              <w:t xml:space="preserve">AI </w:t>
            </w:r>
            <w:r w:rsidR="00587847">
              <w:t>Blog Nest</w:t>
            </w:r>
            <w:r>
              <w:t xml:space="preserve"> API</w:t>
            </w:r>
          </w:p>
        </w:tc>
      </w:tr>
      <w:tr w:rsidR="001C7989" w14:paraId="3409BA13" w14:textId="77777777">
        <w:tc>
          <w:tcPr>
            <w:tcW w:w="4508" w:type="dxa"/>
          </w:tcPr>
          <w:p w14:paraId="168A3B31" w14:textId="77777777" w:rsidR="001C7989" w:rsidRDefault="00000000">
            <w:r>
              <w:t>Maximum Marks</w:t>
            </w:r>
          </w:p>
        </w:tc>
        <w:tc>
          <w:tcPr>
            <w:tcW w:w="4843" w:type="dxa"/>
          </w:tcPr>
          <w:p w14:paraId="500D9493" w14:textId="77777777" w:rsidR="001C7989" w:rsidRDefault="00000000">
            <w:r>
              <w:t>4 Marks</w:t>
            </w:r>
          </w:p>
        </w:tc>
      </w:tr>
    </w:tbl>
    <w:p w14:paraId="7434293D" w14:textId="77777777" w:rsidR="001C7989" w:rsidRDefault="001C7989">
      <w:pPr>
        <w:rPr>
          <w:b/>
        </w:rPr>
      </w:pPr>
    </w:p>
    <w:p w14:paraId="101F0E29" w14:textId="77777777" w:rsidR="001C7989" w:rsidRDefault="00000000">
      <w:pPr>
        <w:rPr>
          <w:b/>
        </w:rPr>
      </w:pPr>
      <w:r>
        <w:rPr>
          <w:b/>
        </w:rPr>
        <w:t>Functional Requirements:</w:t>
      </w:r>
    </w:p>
    <w:p w14:paraId="126EFE42" w14:textId="77777777" w:rsidR="001C7989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C7989" w14:paraId="2F5F7D7C" w14:textId="77777777">
        <w:trPr>
          <w:trHeight w:val="333"/>
        </w:trPr>
        <w:tc>
          <w:tcPr>
            <w:tcW w:w="926" w:type="dxa"/>
          </w:tcPr>
          <w:p w14:paraId="471CE8C4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B1A8949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4118672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C7989" w14:paraId="2BE7032F" w14:textId="77777777">
        <w:trPr>
          <w:trHeight w:val="489"/>
        </w:trPr>
        <w:tc>
          <w:tcPr>
            <w:tcW w:w="926" w:type="dxa"/>
          </w:tcPr>
          <w:p w14:paraId="7D5DCF1E" w14:textId="77777777" w:rsidR="001C7989" w:rsidRDefault="00000000">
            <w:r>
              <w:t>FR-1</w:t>
            </w:r>
          </w:p>
        </w:tc>
        <w:tc>
          <w:tcPr>
            <w:tcW w:w="3150" w:type="dxa"/>
          </w:tcPr>
          <w:p w14:paraId="12DFA045" w14:textId="77777777" w:rsidR="001C7989" w:rsidRDefault="00000000">
            <w:r>
              <w:t>User Registration</w:t>
            </w:r>
          </w:p>
        </w:tc>
        <w:tc>
          <w:tcPr>
            <w:tcW w:w="5248" w:type="dxa"/>
          </w:tcPr>
          <w:p w14:paraId="28143FF9" w14:textId="77777777" w:rsidR="001C7989" w:rsidRDefault="00000000">
            <w:r>
              <w:t>Register with name, email and password; reject invalid input; prevent duplicate email registration.</w:t>
            </w:r>
          </w:p>
        </w:tc>
      </w:tr>
      <w:tr w:rsidR="001C7989" w14:paraId="5EFE2AEE" w14:textId="77777777">
        <w:trPr>
          <w:trHeight w:val="489"/>
        </w:trPr>
        <w:tc>
          <w:tcPr>
            <w:tcW w:w="926" w:type="dxa"/>
          </w:tcPr>
          <w:p w14:paraId="5871DFBD" w14:textId="77777777" w:rsidR="001C7989" w:rsidRDefault="00000000">
            <w:r>
              <w:t>FR-2</w:t>
            </w:r>
          </w:p>
        </w:tc>
        <w:tc>
          <w:tcPr>
            <w:tcW w:w="3150" w:type="dxa"/>
          </w:tcPr>
          <w:p w14:paraId="23A1424F" w14:textId="77777777" w:rsidR="001C7989" w:rsidRDefault="00000000">
            <w:r>
              <w:t>User Login</w:t>
            </w:r>
          </w:p>
        </w:tc>
        <w:tc>
          <w:tcPr>
            <w:tcW w:w="5248" w:type="dxa"/>
          </w:tcPr>
          <w:p w14:paraId="7C7992B5" w14:textId="77777777" w:rsidR="001C7989" w:rsidRDefault="00000000">
            <w:r>
              <w:t>Validate email/password and issue a JWT token valid for 7 days.</w:t>
            </w:r>
          </w:p>
        </w:tc>
      </w:tr>
      <w:tr w:rsidR="001C7989" w14:paraId="78011283" w14:textId="77777777">
        <w:trPr>
          <w:trHeight w:val="470"/>
        </w:trPr>
        <w:tc>
          <w:tcPr>
            <w:tcW w:w="926" w:type="dxa"/>
          </w:tcPr>
          <w:p w14:paraId="57C1CBFE" w14:textId="77777777" w:rsidR="001C7989" w:rsidRDefault="00000000">
            <w:r>
              <w:t>FR-3</w:t>
            </w:r>
          </w:p>
        </w:tc>
        <w:tc>
          <w:tcPr>
            <w:tcW w:w="3150" w:type="dxa"/>
          </w:tcPr>
          <w:p w14:paraId="40BBBFD1" w14:textId="77777777" w:rsidR="001C7989" w:rsidRDefault="00000000">
            <w:r>
              <w:t>User Profile</w:t>
            </w:r>
          </w:p>
        </w:tc>
        <w:tc>
          <w:tcPr>
            <w:tcW w:w="5248" w:type="dxa"/>
          </w:tcPr>
          <w:p w14:paraId="7DBA8805" w14:textId="77777777" w:rsidR="001C7989" w:rsidRDefault="00000000">
            <w:r>
              <w:t>Allow an authenticated user to retrieve id, name and email.</w:t>
            </w:r>
          </w:p>
        </w:tc>
      </w:tr>
      <w:tr w:rsidR="001C7989" w14:paraId="0B74F4C6" w14:textId="77777777">
        <w:trPr>
          <w:trHeight w:val="489"/>
        </w:trPr>
        <w:tc>
          <w:tcPr>
            <w:tcW w:w="926" w:type="dxa"/>
          </w:tcPr>
          <w:p w14:paraId="5C301E9A" w14:textId="77777777" w:rsidR="001C7989" w:rsidRDefault="00000000">
            <w:r>
              <w:t>FR-4</w:t>
            </w:r>
          </w:p>
        </w:tc>
        <w:tc>
          <w:tcPr>
            <w:tcW w:w="3150" w:type="dxa"/>
          </w:tcPr>
          <w:p w14:paraId="3D12F341" w14:textId="77777777" w:rsidR="001C7989" w:rsidRDefault="00000000">
            <w:r>
              <w:t>Blog Creation</w:t>
            </w:r>
          </w:p>
        </w:tc>
        <w:tc>
          <w:tcPr>
            <w:tcW w:w="5248" w:type="dxa"/>
          </w:tcPr>
          <w:p w14:paraId="1B0AE161" w14:textId="77777777" w:rsidR="001C7989" w:rsidRDefault="00000000">
            <w:r>
              <w:t>Authenticated users can create a blog with title, content and category.</w:t>
            </w:r>
          </w:p>
        </w:tc>
      </w:tr>
      <w:tr w:rsidR="001C7989" w14:paraId="103547C0" w14:textId="77777777">
        <w:trPr>
          <w:trHeight w:val="489"/>
        </w:trPr>
        <w:tc>
          <w:tcPr>
            <w:tcW w:w="926" w:type="dxa"/>
          </w:tcPr>
          <w:p w14:paraId="20DEFBB1" w14:textId="77777777" w:rsidR="001C7989" w:rsidRDefault="00000000">
            <w:r>
              <w:t>FR-5</w:t>
            </w:r>
          </w:p>
        </w:tc>
        <w:tc>
          <w:tcPr>
            <w:tcW w:w="3150" w:type="dxa"/>
          </w:tcPr>
          <w:p w14:paraId="256A6BC7" w14:textId="77777777" w:rsidR="001C7989" w:rsidRDefault="00000000">
            <w:r>
              <w:t>Blog Retrieval</w:t>
            </w:r>
          </w:p>
        </w:tc>
        <w:tc>
          <w:tcPr>
            <w:tcW w:w="5248" w:type="dxa"/>
          </w:tcPr>
          <w:p w14:paraId="7EB566CA" w14:textId="77777777" w:rsidR="001C7989" w:rsidRDefault="00000000">
            <w:r>
              <w:t>Public API can retrieve all blogs or a blog by ID; results include author information.</w:t>
            </w:r>
          </w:p>
        </w:tc>
      </w:tr>
      <w:tr w:rsidR="001C7989" w14:paraId="0A464A10" w14:textId="77777777">
        <w:trPr>
          <w:trHeight w:val="489"/>
        </w:trPr>
        <w:tc>
          <w:tcPr>
            <w:tcW w:w="926" w:type="dxa"/>
          </w:tcPr>
          <w:p w14:paraId="670E47AC" w14:textId="77777777" w:rsidR="001C7989" w:rsidRDefault="00000000">
            <w:r>
              <w:t>FR-6</w:t>
            </w:r>
          </w:p>
        </w:tc>
        <w:tc>
          <w:tcPr>
            <w:tcW w:w="3150" w:type="dxa"/>
          </w:tcPr>
          <w:p w14:paraId="29E070CB" w14:textId="77777777" w:rsidR="001C7989" w:rsidRDefault="00000000">
            <w:pPr>
              <w:rPr>
                <w:color w:val="222222"/>
              </w:rPr>
            </w:pPr>
            <w:r>
              <w:t>Blog Update</w:t>
            </w:r>
          </w:p>
        </w:tc>
        <w:tc>
          <w:tcPr>
            <w:tcW w:w="5248" w:type="dxa"/>
          </w:tcPr>
          <w:p w14:paraId="2253F763" w14:textId="77777777" w:rsidR="001C7989" w:rsidRDefault="00000000">
            <w:r>
              <w:t>Authenticated owner can update title, content or category.</w:t>
            </w:r>
          </w:p>
        </w:tc>
      </w:tr>
      <w:tr w:rsidR="001C7989" w14:paraId="18FABEA1" w14:textId="77777777">
        <w:trPr>
          <w:trHeight w:val="489"/>
        </w:trPr>
        <w:tc>
          <w:tcPr>
            <w:tcW w:w="926" w:type="dxa"/>
          </w:tcPr>
          <w:p w14:paraId="45940B06" w14:textId="77777777" w:rsidR="001C7989" w:rsidRDefault="00000000">
            <w:r>
              <w:t>FR-7</w:t>
            </w:r>
          </w:p>
        </w:tc>
        <w:tc>
          <w:tcPr>
            <w:tcW w:w="3150" w:type="dxa"/>
          </w:tcPr>
          <w:p w14:paraId="5B77BC65" w14:textId="77777777" w:rsidR="001C7989" w:rsidRDefault="00000000">
            <w:pPr>
              <w:rPr>
                <w:color w:val="222222"/>
              </w:rPr>
            </w:pPr>
            <w:r>
              <w:t>Blog Deletion</w:t>
            </w:r>
          </w:p>
        </w:tc>
        <w:tc>
          <w:tcPr>
            <w:tcW w:w="5248" w:type="dxa"/>
          </w:tcPr>
          <w:p w14:paraId="1B835904" w14:textId="77777777" w:rsidR="001C7989" w:rsidRDefault="00000000">
            <w:r>
              <w:t>Authenticated owner can delete their own blog.</w:t>
            </w:r>
          </w:p>
        </w:tc>
      </w:tr>
      <w:tr w:rsidR="001C7989" w14:paraId="4B7B7A67" w14:textId="77777777">
        <w:trPr>
          <w:trHeight w:val="489"/>
        </w:trPr>
        <w:tc>
          <w:tcPr>
            <w:tcW w:w="926" w:type="dxa"/>
          </w:tcPr>
          <w:p w14:paraId="666FE799" w14:textId="77777777" w:rsidR="001C7989" w:rsidRDefault="00000000">
            <w:r>
              <w:t>FR-8</w:t>
            </w:r>
          </w:p>
        </w:tc>
        <w:tc>
          <w:tcPr>
            <w:tcW w:w="3150" w:type="dxa"/>
          </w:tcPr>
          <w:p w14:paraId="6E14D2DD" w14:textId="77777777" w:rsidR="001C7989" w:rsidRDefault="00000000">
            <w:pPr>
              <w:rPr>
                <w:color w:val="222222"/>
              </w:rPr>
            </w:pPr>
            <w:r>
              <w:t>AI Blog Generation</w:t>
            </w:r>
          </w:p>
        </w:tc>
        <w:tc>
          <w:tcPr>
            <w:tcW w:w="5248" w:type="dxa"/>
          </w:tcPr>
          <w:p w14:paraId="2FEA52E9" w14:textId="77777777" w:rsidR="001C7989" w:rsidRDefault="00000000">
            <w:r>
              <w:t>Authenticated user supplies a topic and optional category; Gemini generates 100–150 words and the result is stored as a blog.</w:t>
            </w:r>
          </w:p>
        </w:tc>
      </w:tr>
      <w:tr w:rsidR="001C7989" w14:paraId="33A60F0B" w14:textId="77777777">
        <w:trPr>
          <w:trHeight w:val="489"/>
        </w:trPr>
        <w:tc>
          <w:tcPr>
            <w:tcW w:w="926" w:type="dxa"/>
          </w:tcPr>
          <w:p w14:paraId="5B139F60" w14:textId="77777777" w:rsidR="001C7989" w:rsidRDefault="00000000">
            <w:r>
              <w:t>FR-9</w:t>
            </w:r>
          </w:p>
        </w:tc>
        <w:tc>
          <w:tcPr>
            <w:tcW w:w="3150" w:type="dxa"/>
          </w:tcPr>
          <w:p w14:paraId="1AD61D8A" w14:textId="77777777" w:rsidR="001C7989" w:rsidRDefault="00000000">
            <w:pPr>
              <w:rPr>
                <w:color w:val="222222"/>
              </w:rPr>
            </w:pPr>
            <w:r>
              <w:t>AI Summarization</w:t>
            </w:r>
          </w:p>
        </w:tc>
        <w:tc>
          <w:tcPr>
            <w:tcW w:w="5248" w:type="dxa"/>
          </w:tcPr>
          <w:p w14:paraId="2337EDAF" w14:textId="77777777" w:rsidR="001C7989" w:rsidRDefault="00000000">
            <w:r>
              <w:t>API accepts blog content and returns a short readable summary.</w:t>
            </w:r>
          </w:p>
        </w:tc>
      </w:tr>
      <w:tr w:rsidR="001C7989" w14:paraId="32D36E97" w14:textId="77777777">
        <w:trPr>
          <w:trHeight w:val="489"/>
        </w:trPr>
        <w:tc>
          <w:tcPr>
            <w:tcW w:w="926" w:type="dxa"/>
          </w:tcPr>
          <w:p w14:paraId="049BE2E1" w14:textId="77777777" w:rsidR="001C7989" w:rsidRDefault="00000000">
            <w:r>
              <w:t>FR-10</w:t>
            </w:r>
          </w:p>
        </w:tc>
        <w:tc>
          <w:tcPr>
            <w:tcW w:w="3150" w:type="dxa"/>
          </w:tcPr>
          <w:p w14:paraId="6B5B88F5" w14:textId="77777777" w:rsidR="001C7989" w:rsidRDefault="00000000">
            <w:pPr>
              <w:rPr>
                <w:color w:val="222222"/>
              </w:rPr>
            </w:pPr>
            <w:r>
              <w:t>Category Inference</w:t>
            </w:r>
          </w:p>
        </w:tc>
        <w:tc>
          <w:tcPr>
            <w:tcW w:w="5248" w:type="dxa"/>
          </w:tcPr>
          <w:p w14:paraId="31A21A30" w14:textId="77777777" w:rsidR="001C7989" w:rsidRDefault="00000000">
            <w:r>
              <w:t>If category is omitted during AI generation, the controller attempts to infer a category from topic keywords.</w:t>
            </w:r>
          </w:p>
        </w:tc>
      </w:tr>
      <w:tr w:rsidR="001C7989" w14:paraId="17A32237" w14:textId="77777777">
        <w:trPr>
          <w:trHeight w:val="489"/>
        </w:trPr>
        <w:tc>
          <w:tcPr>
            <w:tcW w:w="926" w:type="dxa"/>
          </w:tcPr>
          <w:p w14:paraId="744677CF" w14:textId="77777777" w:rsidR="001C7989" w:rsidRDefault="00000000">
            <w:r>
              <w:t>FR-11</w:t>
            </w:r>
          </w:p>
        </w:tc>
        <w:tc>
          <w:tcPr>
            <w:tcW w:w="3150" w:type="dxa"/>
          </w:tcPr>
          <w:p w14:paraId="4E6F420D" w14:textId="77777777" w:rsidR="001C7989" w:rsidRDefault="00000000">
            <w:pPr>
              <w:rPr>
                <w:color w:val="222222"/>
              </w:rPr>
            </w:pPr>
            <w:r>
              <w:t>Validation</w:t>
            </w:r>
          </w:p>
        </w:tc>
        <w:tc>
          <w:tcPr>
            <w:tcW w:w="5248" w:type="dxa"/>
          </w:tcPr>
          <w:p w14:paraId="1D45BE52" w14:textId="77777777" w:rsidR="001C7989" w:rsidRDefault="00000000">
            <w:r>
              <w:t>express-validator validates required and optional request fields.</w:t>
            </w:r>
          </w:p>
        </w:tc>
      </w:tr>
      <w:tr w:rsidR="001C7989" w14:paraId="1EB5C89C" w14:textId="77777777">
        <w:trPr>
          <w:trHeight w:val="489"/>
        </w:trPr>
        <w:tc>
          <w:tcPr>
            <w:tcW w:w="926" w:type="dxa"/>
          </w:tcPr>
          <w:p w14:paraId="686443F6" w14:textId="77777777" w:rsidR="001C7989" w:rsidRDefault="00000000">
            <w:r>
              <w:t>FR-12</w:t>
            </w:r>
          </w:p>
        </w:tc>
        <w:tc>
          <w:tcPr>
            <w:tcW w:w="3150" w:type="dxa"/>
          </w:tcPr>
          <w:p w14:paraId="6990261B" w14:textId="77777777" w:rsidR="001C7989" w:rsidRDefault="00000000">
            <w:pPr>
              <w:rPr>
                <w:color w:val="222222"/>
              </w:rPr>
            </w:pPr>
            <w:r>
              <w:t>Error Handling</w:t>
            </w:r>
          </w:p>
        </w:tc>
        <w:tc>
          <w:tcPr>
            <w:tcW w:w="5248" w:type="dxa"/>
          </w:tcPr>
          <w:p w14:paraId="5A12CFAB" w14:textId="77777777" w:rsidR="001C7989" w:rsidRDefault="00000000">
            <w:r>
              <w:t>Central middleware converts application errors into JSON error responses.</w:t>
            </w:r>
          </w:p>
        </w:tc>
      </w:tr>
    </w:tbl>
    <w:p w14:paraId="3EDDDB51" w14:textId="77777777" w:rsidR="001C7989" w:rsidRDefault="001C7989"/>
    <w:p w14:paraId="603399AD" w14:textId="77777777" w:rsidR="001C7989" w:rsidRDefault="001C7989">
      <w:pPr>
        <w:rPr>
          <w:b/>
        </w:rPr>
      </w:pPr>
    </w:p>
    <w:p w14:paraId="369B673A" w14:textId="77777777" w:rsidR="001C7989" w:rsidRDefault="001C7989">
      <w:pPr>
        <w:rPr>
          <w:b/>
        </w:rPr>
      </w:pPr>
    </w:p>
    <w:p w14:paraId="02D3ECB2" w14:textId="77777777" w:rsidR="001C7989" w:rsidRDefault="00000000">
      <w:pPr>
        <w:rPr>
          <w:b/>
        </w:rPr>
      </w:pPr>
      <w:r>
        <w:rPr>
          <w:b/>
        </w:rPr>
        <w:t>Non-functional Requirements:</w:t>
      </w:r>
    </w:p>
    <w:p w14:paraId="172C2D3A" w14:textId="77777777" w:rsidR="001C7989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C7989" w14:paraId="66DA90A7" w14:textId="77777777">
        <w:trPr>
          <w:trHeight w:val="333"/>
        </w:trPr>
        <w:tc>
          <w:tcPr>
            <w:tcW w:w="926" w:type="dxa"/>
          </w:tcPr>
          <w:p w14:paraId="14CFC545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1CF9F38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51BCED5" w14:textId="77777777" w:rsidR="001C798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C7989" w14:paraId="1E2E1EA4" w14:textId="77777777">
        <w:trPr>
          <w:trHeight w:val="489"/>
        </w:trPr>
        <w:tc>
          <w:tcPr>
            <w:tcW w:w="926" w:type="dxa"/>
          </w:tcPr>
          <w:p w14:paraId="69EC4E40" w14:textId="77777777" w:rsidR="001C7989" w:rsidRDefault="00000000">
            <w:r>
              <w:t>NFR-1</w:t>
            </w:r>
          </w:p>
        </w:tc>
        <w:tc>
          <w:tcPr>
            <w:tcW w:w="3464" w:type="dxa"/>
          </w:tcPr>
          <w:p w14:paraId="2982E98F" w14:textId="77777777" w:rsidR="001C7989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E46D38A" w14:textId="77777777" w:rsidR="001C7989" w:rsidRDefault="00000000">
            <w:r>
              <w:t>REST endpoints use predictable HTTP methods, JSON requests and JSON responses.</w:t>
            </w:r>
          </w:p>
        </w:tc>
      </w:tr>
      <w:tr w:rsidR="001C7989" w14:paraId="6797708A" w14:textId="77777777">
        <w:trPr>
          <w:trHeight w:val="489"/>
        </w:trPr>
        <w:tc>
          <w:tcPr>
            <w:tcW w:w="926" w:type="dxa"/>
          </w:tcPr>
          <w:p w14:paraId="6A5A3452" w14:textId="77777777" w:rsidR="001C7989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21961737" w14:textId="77777777" w:rsidR="001C7989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056243" w14:textId="77777777" w:rsidR="001C7989" w:rsidRDefault="00000000">
            <w:r>
              <w:t xml:space="preserve">Passwords are hashed with </w:t>
            </w:r>
            <w:proofErr w:type="spellStart"/>
            <w:r>
              <w:t>bcrypt</w:t>
            </w:r>
            <w:proofErr w:type="spellEnd"/>
            <w:r>
              <w:t>; protected endpoints require Bearer JWT authentication; secrets are read from environment variables.</w:t>
            </w:r>
          </w:p>
        </w:tc>
      </w:tr>
      <w:tr w:rsidR="001C7989" w14:paraId="1D2DB719" w14:textId="77777777">
        <w:trPr>
          <w:trHeight w:val="470"/>
        </w:trPr>
        <w:tc>
          <w:tcPr>
            <w:tcW w:w="926" w:type="dxa"/>
          </w:tcPr>
          <w:p w14:paraId="37C553EC" w14:textId="77777777" w:rsidR="001C7989" w:rsidRDefault="00000000">
            <w:r>
              <w:t>NFR-3</w:t>
            </w:r>
          </w:p>
        </w:tc>
        <w:tc>
          <w:tcPr>
            <w:tcW w:w="3464" w:type="dxa"/>
          </w:tcPr>
          <w:p w14:paraId="28314CE4" w14:textId="77777777" w:rsidR="001C7989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65F9D99" w14:textId="77777777" w:rsidR="001C7989" w:rsidRDefault="00000000">
            <w:r>
              <w:t>Database connection failures, invalid authentication, validation errors and application errors are handled explicitly.</w:t>
            </w:r>
          </w:p>
        </w:tc>
      </w:tr>
      <w:tr w:rsidR="001C7989" w14:paraId="04BD7006" w14:textId="77777777">
        <w:trPr>
          <w:trHeight w:val="489"/>
        </w:trPr>
        <w:tc>
          <w:tcPr>
            <w:tcW w:w="926" w:type="dxa"/>
          </w:tcPr>
          <w:p w14:paraId="7DD5FC9D" w14:textId="77777777" w:rsidR="001C7989" w:rsidRDefault="00000000">
            <w:r>
              <w:t>NFR-4</w:t>
            </w:r>
          </w:p>
        </w:tc>
        <w:tc>
          <w:tcPr>
            <w:tcW w:w="3464" w:type="dxa"/>
          </w:tcPr>
          <w:p w14:paraId="15491EA1" w14:textId="77777777" w:rsidR="001C7989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128C940" w14:textId="77777777" w:rsidR="001C7989" w:rsidRDefault="00000000">
            <w:r>
              <w:t>Express middleware is lightweight; MongoDB queries use Mongoose; AI generation is delegated to the external Gemini service.</w:t>
            </w:r>
          </w:p>
        </w:tc>
      </w:tr>
      <w:tr w:rsidR="001C7989" w14:paraId="1700D397" w14:textId="77777777">
        <w:trPr>
          <w:trHeight w:val="489"/>
        </w:trPr>
        <w:tc>
          <w:tcPr>
            <w:tcW w:w="926" w:type="dxa"/>
          </w:tcPr>
          <w:p w14:paraId="727F4C80" w14:textId="77777777" w:rsidR="001C7989" w:rsidRDefault="00000000">
            <w:r>
              <w:t>NFR-5</w:t>
            </w:r>
          </w:p>
        </w:tc>
        <w:tc>
          <w:tcPr>
            <w:tcW w:w="3464" w:type="dxa"/>
          </w:tcPr>
          <w:p w14:paraId="18A6BECB" w14:textId="77777777" w:rsidR="001C7989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FF221A0" w14:textId="77777777" w:rsidR="001C7989" w:rsidRDefault="00000000">
            <w:r>
              <w:t>The API can run as a Node.js server and uses MongoDB as its persistent data store; production high-availability infrastructure is not defined in the supplied files.</w:t>
            </w:r>
          </w:p>
        </w:tc>
      </w:tr>
      <w:tr w:rsidR="001C7989" w14:paraId="666FBB43" w14:textId="77777777">
        <w:trPr>
          <w:trHeight w:val="489"/>
        </w:trPr>
        <w:tc>
          <w:tcPr>
            <w:tcW w:w="926" w:type="dxa"/>
          </w:tcPr>
          <w:p w14:paraId="15C200E1" w14:textId="77777777" w:rsidR="001C7989" w:rsidRDefault="00000000">
            <w:r>
              <w:t>NFR-6</w:t>
            </w:r>
          </w:p>
        </w:tc>
        <w:tc>
          <w:tcPr>
            <w:tcW w:w="3464" w:type="dxa"/>
          </w:tcPr>
          <w:p w14:paraId="4EA873FB" w14:textId="77777777" w:rsidR="001C798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F763F86" w14:textId="77777777" w:rsidR="001C7989" w:rsidRDefault="00000000">
            <w:r>
              <w:t>The modular route/controller/service/model structure supports extension, while production scaling mechanisms such as load balancing are outside the supplied implementation.</w:t>
            </w:r>
          </w:p>
        </w:tc>
      </w:tr>
      <w:tr w:rsidR="001C7989" w14:paraId="797102AF" w14:textId="77777777">
        <w:trPr>
          <w:trHeight w:val="489"/>
        </w:trPr>
        <w:tc>
          <w:tcPr>
            <w:tcW w:w="926" w:type="dxa"/>
          </w:tcPr>
          <w:p w14:paraId="676FF365" w14:textId="77777777" w:rsidR="001C7989" w:rsidRDefault="00000000">
            <w:r>
              <w:t>NFR-7</w:t>
            </w:r>
          </w:p>
        </w:tc>
        <w:tc>
          <w:tcPr>
            <w:tcW w:w="3464" w:type="dxa"/>
          </w:tcPr>
          <w:p w14:paraId="4CD965C6" w14:textId="77777777" w:rsidR="001C7989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4B222EFA" w14:textId="77777777" w:rsidR="001C7989" w:rsidRDefault="00000000">
            <w:r>
              <w:t>MVC-style separation, dedicated middleware, services, models, controllers and routes keeps responsibilities separated.</w:t>
            </w:r>
          </w:p>
        </w:tc>
      </w:tr>
    </w:tbl>
    <w:p w14:paraId="7F80F9EB" w14:textId="77777777" w:rsidR="001C7989" w:rsidRDefault="001C7989"/>
    <w:sectPr w:rsidR="001C79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989"/>
    <w:rsid w:val="000A2A0D"/>
    <w:rsid w:val="001C7989"/>
    <w:rsid w:val="0058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2D9E"/>
  <w15:docId w15:val="{39BDBCCB-B3C2-40D5-971D-9DD44F39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Premaram L</cp:lastModifiedBy>
  <cp:revision>3</cp:revision>
  <dcterms:created xsi:type="dcterms:W3CDTF">2022-09-18T16:51:00Z</dcterms:created>
  <dcterms:modified xsi:type="dcterms:W3CDTF">2026-09-30T16:09:00Z</dcterms:modified>
</cp:coreProperties>
</file>