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B18DE" w14:textId="71CCD2A9" w:rsidR="005844DD" w:rsidRPr="005844DD" w:rsidRDefault="005844DD" w:rsidP="005844DD">
      <w:pPr>
        <w:jc w:val="center"/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</w:pPr>
      <w:r w:rsidRPr="005844DD"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  <w:t>Assignment</w:t>
      </w:r>
      <w:r w:rsidRPr="005844DD"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  <w:t xml:space="preserve"> - 5</w:t>
      </w:r>
    </w:p>
    <w:p w14:paraId="21FECED0" w14:textId="4CFF443D" w:rsidR="006375E1" w:rsidRDefault="005844D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Assignment 1: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Please demonstrate complete life cycle of Sales application, please get started from Campaigns, lets create Campaign for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Iphone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then associate it with lead and then show the complete lead conversion process till Opportunity got closed won.</w:t>
      </w:r>
    </w:p>
    <w:p w14:paraId="77E9B298" w14:textId="44EE9E26" w:rsidR="000F3AAA" w:rsidRDefault="000F3AA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1135F6F8" wp14:editId="57E7FC53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D088" w14:textId="77777777" w:rsidR="00BB6C5D" w:rsidRDefault="006375E1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62ADE32" wp14:editId="7A6DA896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4DD">
        <w:rPr>
          <w:rFonts w:ascii="Arial" w:hAnsi="Arial" w:cs="Arial"/>
          <w:color w:val="222222"/>
        </w:rPr>
        <w:br/>
      </w:r>
      <w:r w:rsidR="005844DD">
        <w:rPr>
          <w:rFonts w:ascii="Arial" w:hAnsi="Arial" w:cs="Arial"/>
          <w:color w:val="222222"/>
        </w:rPr>
        <w:br/>
      </w:r>
    </w:p>
    <w:p w14:paraId="3B067E20" w14:textId="77777777" w:rsidR="00BB6C5D" w:rsidRDefault="00BB6C5D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34B15F91" w14:textId="77777777" w:rsidR="00BB6C5D" w:rsidRDefault="00BB6C5D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A79BDDD" w14:textId="77777777" w:rsidR="00BB6C5D" w:rsidRDefault="005844D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Assignment 2: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Please demonstrate web-to-lead complete process</w:t>
      </w:r>
    </w:p>
    <w:p w14:paraId="7C688C82" w14:textId="77777777" w:rsidR="00BB6C5D" w:rsidRDefault="00BB6C5D">
      <w:pPr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4DB72CAF" wp14:editId="04396C11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27E4" w14:textId="77777777" w:rsidR="00B44BDB" w:rsidRDefault="00BB6C5D">
      <w:pPr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E1DAC26" wp14:editId="27124C16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F1EC" w14:textId="695ED0CF" w:rsidR="00F254ED" w:rsidRDefault="00B44BD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54DE2EA7" wp14:editId="2B436647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4DD">
        <w:rPr>
          <w:rFonts w:ascii="Arial" w:hAnsi="Arial" w:cs="Arial"/>
          <w:color w:val="222222"/>
        </w:rPr>
        <w:br/>
      </w:r>
      <w:r w:rsidR="005844DD">
        <w:rPr>
          <w:rFonts w:ascii="Arial" w:hAnsi="Arial" w:cs="Arial"/>
          <w:color w:val="222222"/>
        </w:rPr>
        <w:br/>
      </w:r>
      <w:r w:rsidR="005844DD">
        <w:rPr>
          <w:rFonts w:ascii="Arial" w:hAnsi="Arial" w:cs="Arial"/>
          <w:b/>
          <w:bCs/>
          <w:color w:val="222222"/>
          <w:shd w:val="clear" w:color="auto" w:fill="FFFFFF"/>
        </w:rPr>
        <w:t>Assignment 3:</w:t>
      </w:r>
      <w:r w:rsidR="005844DD">
        <w:rPr>
          <w:rFonts w:ascii="Arial" w:hAnsi="Arial" w:cs="Arial"/>
          <w:color w:val="222222"/>
        </w:rPr>
        <w:br/>
      </w:r>
      <w:r w:rsidR="005844DD">
        <w:rPr>
          <w:rFonts w:ascii="Arial" w:hAnsi="Arial" w:cs="Arial"/>
          <w:color w:val="222222"/>
          <w:shd w:val="clear" w:color="auto" w:fill="FFFFFF"/>
        </w:rPr>
        <w:t>Please demonstrate email-to-case complete process</w:t>
      </w:r>
      <w:r w:rsidR="005844DD">
        <w:rPr>
          <w:rFonts w:ascii="Arial" w:hAnsi="Arial" w:cs="Arial"/>
          <w:color w:val="222222"/>
        </w:rPr>
        <w:br/>
      </w:r>
      <w:r w:rsidR="005844DD">
        <w:rPr>
          <w:rFonts w:ascii="Arial" w:hAnsi="Arial" w:cs="Arial"/>
          <w:color w:val="222222"/>
          <w:shd w:val="clear" w:color="auto" w:fill="FFFFFF"/>
        </w:rPr>
        <w:t xml:space="preserve">Note: please create new </w:t>
      </w:r>
      <w:proofErr w:type="spellStart"/>
      <w:r w:rsidR="005844DD">
        <w:rPr>
          <w:rFonts w:ascii="Arial" w:hAnsi="Arial" w:cs="Arial"/>
          <w:color w:val="222222"/>
          <w:shd w:val="clear" w:color="auto" w:fill="FFFFFF"/>
        </w:rPr>
        <w:t>emailID</w:t>
      </w:r>
      <w:proofErr w:type="spellEnd"/>
      <w:r w:rsidR="005844DD">
        <w:rPr>
          <w:rFonts w:ascii="Arial" w:hAnsi="Arial" w:cs="Arial"/>
          <w:color w:val="222222"/>
          <w:shd w:val="clear" w:color="auto" w:fill="FFFFFF"/>
        </w:rPr>
        <w:t xml:space="preserve"> for the same to showcase.</w:t>
      </w:r>
    </w:p>
    <w:p w14:paraId="757D94B9" w14:textId="1A2050D3" w:rsidR="00F254ED" w:rsidRDefault="00F254E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Answer:</w:t>
      </w:r>
    </w:p>
    <w:p w14:paraId="5BE23B7E" w14:textId="43971E11" w:rsidR="00F254ED" w:rsidRDefault="00F254E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First create a general email and make it forwarding to our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particular service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email in salesforce and send the cases to the general email .</w:t>
      </w:r>
    </w:p>
    <w:p w14:paraId="17693B02" w14:textId="78DE2208" w:rsidR="00F254ED" w:rsidRDefault="00F254E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This will add the cases for the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particular user</w:t>
      </w:r>
      <w:proofErr w:type="gramEnd"/>
    </w:p>
    <w:p w14:paraId="0556256B" w14:textId="77777777" w:rsidR="00F254ED" w:rsidRDefault="00F254ED">
      <w:pPr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39AE4BB" wp14:editId="33B8971C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78E4" w14:textId="113D3DB8" w:rsidR="00BB4736" w:rsidRDefault="00F254E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03FF6AAC" wp14:editId="3EE16EA7">
            <wp:extent cx="5731510" cy="3223895"/>
            <wp:effectExtent l="0" t="0" r="2540" b="0"/>
            <wp:docPr id="7" name="Picture 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4DD">
        <w:rPr>
          <w:rFonts w:ascii="Arial" w:hAnsi="Arial" w:cs="Arial"/>
          <w:color w:val="222222"/>
        </w:rPr>
        <w:br/>
      </w:r>
      <w:r w:rsidR="005844DD">
        <w:rPr>
          <w:rFonts w:ascii="Arial" w:hAnsi="Arial" w:cs="Arial"/>
          <w:color w:val="222222"/>
        </w:rPr>
        <w:br/>
      </w:r>
      <w:r w:rsidR="005844DD">
        <w:rPr>
          <w:rFonts w:ascii="Arial" w:hAnsi="Arial" w:cs="Arial"/>
          <w:b/>
          <w:bCs/>
          <w:color w:val="222222"/>
          <w:shd w:val="clear" w:color="auto" w:fill="FFFFFF"/>
        </w:rPr>
        <w:t>Assignment 4:</w:t>
      </w:r>
      <w:r w:rsidR="005844DD">
        <w:rPr>
          <w:rFonts w:ascii="Arial" w:hAnsi="Arial" w:cs="Arial"/>
          <w:color w:val="222222"/>
        </w:rPr>
        <w:br/>
      </w:r>
      <w:r w:rsidR="005844DD">
        <w:rPr>
          <w:rFonts w:ascii="Arial" w:hAnsi="Arial" w:cs="Arial"/>
          <w:color w:val="222222"/>
          <w:shd w:val="clear" w:color="auto" w:fill="FFFFFF"/>
        </w:rPr>
        <w:t>Please demonstrate complete life cycle for Service application from logging a case till solution.</w:t>
      </w:r>
    </w:p>
    <w:p w14:paraId="75758412" w14:textId="6F543A6F" w:rsidR="00554FA4" w:rsidRDefault="00554FA4">
      <w:r>
        <w:rPr>
          <w:noProof/>
        </w:rPr>
        <w:drawing>
          <wp:inline distT="0" distB="0" distL="0" distR="0" wp14:anchorId="7ECEF041" wp14:editId="6E69E3C7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98F5" w14:textId="71B57DD8" w:rsidR="00554FA4" w:rsidRDefault="00554FA4">
      <w:r>
        <w:rPr>
          <w:noProof/>
        </w:rPr>
        <w:lastRenderedPageBreak/>
        <w:drawing>
          <wp:inline distT="0" distB="0" distL="0" distR="0" wp14:anchorId="501F557F" wp14:editId="3C337CA5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D1A59" wp14:editId="578182FB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C6237" wp14:editId="4BFAAABA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117C1" wp14:editId="1358A9AE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9AA5F" wp14:editId="060B362F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F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4DD"/>
    <w:rsid w:val="000F3AAA"/>
    <w:rsid w:val="002B4056"/>
    <w:rsid w:val="00554FA4"/>
    <w:rsid w:val="005844DD"/>
    <w:rsid w:val="006375E1"/>
    <w:rsid w:val="00B44BDB"/>
    <w:rsid w:val="00BB4736"/>
    <w:rsid w:val="00BB6C5D"/>
    <w:rsid w:val="00F2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8C592"/>
  <w15:chartTrackingRefBased/>
  <w15:docId w15:val="{4D04F190-4DE0-41A4-AC8D-36FE4B230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D</dc:creator>
  <cp:keywords/>
  <dc:description/>
  <cp:lastModifiedBy>Suman D</cp:lastModifiedBy>
  <cp:revision>7</cp:revision>
  <dcterms:created xsi:type="dcterms:W3CDTF">2022-03-29T12:09:00Z</dcterms:created>
  <dcterms:modified xsi:type="dcterms:W3CDTF">2022-03-29T13:10:00Z</dcterms:modified>
</cp:coreProperties>
</file>