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Transformative Impact of Generative AI on Future Employment</w:t>
      </w:r>
    </w:p>
    <w:p/>
    <w:p>
      <w:pPr>
        <w:pStyle w:val="Heading2"/>
      </w:pPr>
      <w:r>
        <w:t>Introduction</w:t>
      </w:r>
    </w:p>
    <w:p/>
    <w:p>
      <w:r>
        <w:t>The rise of generative AI is set to redefine the job market, reshaping workforce dynamics across industries. This report explores how generative AI is not only displacing traditional roles but also creating new opportunities, necessitating workforce reskilling. It delves into the unexpected disruption of white-collar professions and the anticipated 35% shift in core skills by 2030. The economic potential of AI, particularly in sectors like banking and retail, is highlighted alongside its role in enhancing knowledge work. As generative AI continues to evolve, this report underscores the importance of strategic collaboration among policymakers, businesses, and workers to harness its benefits while mitigating risks.</w:t>
      </w:r>
    </w:p>
    <w:p/>
    <w:p>
      <w:r>
        <w:t>---</w:t>
      </w:r>
    </w:p>
    <w:p/>
    <w:p>
      <w:pPr>
        <w:pStyle w:val="Heading2"/>
      </w:pPr>
      <w:r>
        <w:t>Impact of Generative AI on Future Jobs: A Comprehensive Analysis</w:t>
      </w:r>
    </w:p>
    <w:p/>
    <w:p>
      <w:pPr>
        <w:pStyle w:val="Heading3"/>
      </w:pPr>
      <w:r>
        <w:t>Introduction</w:t>
      </w:r>
    </w:p>
    <w:p/>
    <w:p>
      <w:r>
        <w:t>Generative AI, a subset of artificial intelligence, is rapidly transforming the job market and workforce dynamics. Its ability to create content, automate tasks, and enhance productivity is reshaping industries and redefining the nature of work. This report delves into the multifaceted impact of generative AI on employment, exploring both the challenges and opportunities it presents.</w:t>
      </w:r>
    </w:p>
    <w:p/>
    <w:p>
      <w:pPr>
        <w:pStyle w:val="Heading3"/>
      </w:pPr>
      <w:r>
        <w:t>Disruption and Transformation in the Job Market</w:t>
      </w:r>
    </w:p>
    <w:p/>
    <w:p>
      <w:r>
        <w:t>Generative AI is poised to disrupt traditional roles while creating new opportunities, necessitating a focus on workforce reskilling and adaptation. Contrary to the perception that automation primarily threatens blue-collar jobs, generative AI is expected to have a more significant impact on white-collar professions, particularly middle- to higher-paid occupations and clerical roles. This shift challenges existing stereotypes and highlights the need for a broader understanding of AI's impact across different sectors.</w:t>
      </w:r>
    </w:p>
    <w:p/>
    <w:p>
      <w:r>
        <w:t>By 2030, it is anticipated that 35% of workers' core skills will be disrupted, with a significant portion of entry-level jobs being replaced by AI. This trend is particularly evident in white-collar industries, where the traditional career ladder is being upended. Companies may face a limited talent pool for managerial roles in the future, as young workers miss out on crucial on-the-job training and career advancement opportunities.</w:t>
      </w:r>
    </w:p>
    <w:p/>
    <w:p>
      <w:pPr>
        <w:pStyle w:val="Heading3"/>
      </w:pPr>
      <w:r>
        <w:t>Economic Implications and Job Polarization</w:t>
      </w:r>
    </w:p>
    <w:p/>
    <w:p>
      <w:r>
        <w:t>The economic implications of generative AI are profound, with the potential to exacerbate job polarization. High-skill and low-skill jobs are expected to proliferate, while middle-skill jobs decline. This phenomenon is driven by the skill-biased technological change (SBTC) hypothesis, which suggests that technology disproportionately benefits skilled workers, increasing demand for high-skill jobs and widening wage inequality.</w:t>
      </w:r>
    </w:p>
    <w:p/>
    <w:p>
      <w:r>
        <w:t>Generative AI's impact is most pronounced in sectors requiring advanced degrees, such as STEM, business, finance, architecture, engineering, and law. Conversely, blue-collar sectors face less exposure, while lower-paid service sector jobs may experience more modest effects. A Goldman Sachs report estimates that approximately 300 million full-time jobs worldwide could be exposed to automation due to generative AI, creating significant challenges, including unemployment and income insecurity.</w:t>
      </w:r>
    </w:p>
    <w:p/>
    <w:p>
      <w:pPr>
        <w:pStyle w:val="Heading3"/>
      </w:pPr>
      <w:r>
        <w:t>Enhancing Human Capabilities and Productivity</w:t>
      </w:r>
    </w:p>
    <w:p/>
    <w:p>
      <w:r>
        <w:t>Despite the challenges, generative AI presents opportunities for enhancing productivity and creating value across industries. In the banking sector, for example, generative AI could increase productivity by 2.8 to 4.7 percent of the industry's annual revenues, translating to an additional $200 billion to $340 billion. Similarly, the retail industry could see a boost in performance, particularly in marketing and customer interactions, contributing roughly $310 billion in additional value.</w:t>
      </w:r>
    </w:p>
    <w:p/>
    <w:p>
      <w:r>
        <w:t>Generative AI is also transforming the mix of work activities for knowledge workers. While automation may lead to a decline in certain job categories, such as office support and customer service, it is likely to enhance the way STEM, creative, and business and legal professionals work. This enhancement allows workers to focus on more complex and creative tasks, driving innovation and productivity.</w:t>
      </w:r>
    </w:p>
    <w:p/>
    <w:p>
      <w:pPr>
        <w:pStyle w:val="Heading3"/>
      </w:pPr>
      <w:r>
        <w:t>Challenges and Policy Interventions</w:t>
      </w:r>
    </w:p>
    <w:p/>
    <w:p>
      <w:r>
        <w:t>The integration of generative AI in the workplace is not without its challenges. While it boosts immediate task performance, it can undermine workers' intrinsic motivation. This paradox highlights the need for organizations to balance efficiency gains with strategies to maintain employee engagement and motivation.</w:t>
      </w:r>
    </w:p>
    <w:p/>
    <w:p>
      <w:r>
        <w:t>Policy interventions are crucial to address the challenges posed by generative AI. These could include retraining programs, education initiatives, and social safety nets to support workers transitioning to new roles. By proactively addressing the potential negative impacts of generative AI, policymakers can help ensure a more equitable distribution of its benefits across the workforce.</w:t>
      </w:r>
    </w:p>
    <w:p/>
    <w:p>
      <w:pPr>
        <w:pStyle w:val="Heading3"/>
      </w:pPr>
      <w:r>
        <w:t>Conclusion</w:t>
      </w:r>
    </w:p>
    <w:p/>
    <w:p>
      <w:r>
        <w:t>Generative AI is reshaping the job market in profound ways, presenting both challenges and opportunities. As industries adapt to this new reality, the focus must be on reskilling the workforce and embracing the potential of AI to enhance productivity and create new value. By doing so, we can navigate the complexities of this technological transformation and build a more resilient and dynamic job market for the future.</w:t>
      </w:r>
    </w:p>
    <w:p/>
    <w:p>
      <w:r>
        <w:t>---</w:t>
      </w:r>
    </w:p>
    <w:p/>
    <w:p>
      <w:pPr>
        <w:pStyle w:val="Heading2"/>
      </w:pPr>
      <w:r>
        <w:t>Conclusion</w:t>
      </w:r>
    </w:p>
    <w:p/>
    <w:p>
      <w:r>
        <w:t>The impact of generative AI on the future job market is both profound and multifaceted, reshaping workforce dynamics across various sectors. As explored, generative AI is not only displacing traditional roles but also creating new opportunities, necessitating workforce reskilling and adaptation. It challenges stereotypes about automation's impact, particularly affecting middle- to higher-paid occupations and disrupting core skills. Despite potential job displacement, generative AI offers significant productivity gains and value creation, especially in sectors like banking and retail. The technology enhances human capabilities, transforming tasks and fostering innovation. To navigate these changes, collaboration among policymakers, businesses, and workers is crucial to ensure equitable benefits and mitigate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