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2E0C" w14:textId="293B1D66" w:rsidR="006B2113" w:rsidRDefault="0041364D">
      <w:r>
        <w:t>Suman Budhathoki</w:t>
      </w:r>
    </w:p>
    <w:p w14:paraId="5BE394BD" w14:textId="389DB641" w:rsidR="0041364D" w:rsidRDefault="0041364D">
      <w:r>
        <w:t>Week03Lab03.</w:t>
      </w:r>
    </w:p>
    <w:p w14:paraId="2040D666" w14:textId="726DDD4B" w:rsidR="00092568" w:rsidRPr="00092568" w:rsidRDefault="00092568" w:rsidP="00092568"/>
    <w:p w14:paraId="7BCF8911" w14:textId="3A8C12B0" w:rsidR="00092568" w:rsidRPr="009B4B24" w:rsidRDefault="00092568" w:rsidP="00092568">
      <w:pPr>
        <w:pStyle w:val="ListParagraph"/>
        <w:numPr>
          <w:ilvl w:val="0"/>
          <w:numId w:val="2"/>
        </w:numPr>
        <w:rPr>
          <w:sz w:val="24"/>
          <w:szCs w:val="24"/>
        </w:rPr>
      </w:pPr>
      <w:r>
        <w:t xml:space="preserve"> </w:t>
      </w:r>
    </w:p>
    <w:p w14:paraId="399E15B9" w14:textId="04FD02D1" w:rsidR="00092568" w:rsidRPr="009B4B24" w:rsidRDefault="00742C6B" w:rsidP="00092568">
      <w:pPr>
        <w:pStyle w:val="ListParagraph"/>
        <w:rPr>
          <w:sz w:val="24"/>
          <w:szCs w:val="24"/>
        </w:rPr>
      </w:pPr>
      <w:r>
        <w:rPr>
          <w:sz w:val="24"/>
          <w:szCs w:val="24"/>
        </w:rPr>
        <w:t xml:space="preserve">For this particular exercise, Ellicott Creek below Williamsville, New York, with the drainage area of 210 sq. km was selected. </w:t>
      </w:r>
      <w:r w:rsidR="00092568" w:rsidRPr="009B4B24">
        <w:rPr>
          <w:sz w:val="24"/>
          <w:szCs w:val="24"/>
        </w:rPr>
        <w:t xml:space="preserve">The single panel plot of the Snow Water Equivalent for the Energy-Based snowmelt and Accumulation Model is shown in the separate pdf attachment. </w:t>
      </w:r>
      <w:r w:rsidR="00464060">
        <w:rPr>
          <w:sz w:val="24"/>
          <w:szCs w:val="24"/>
        </w:rPr>
        <w:t xml:space="preserve">The following table shows the different SWE </w:t>
      </w:r>
      <w:r w:rsidR="003A0B2F">
        <w:rPr>
          <w:sz w:val="24"/>
          <w:szCs w:val="24"/>
        </w:rPr>
        <w:t xml:space="preserve">mean </w:t>
      </w:r>
      <w:r w:rsidR="00464060">
        <w:rPr>
          <w:sz w:val="24"/>
          <w:szCs w:val="24"/>
        </w:rPr>
        <w:t>values corresponding to different slope aspect combinations.</w:t>
      </w:r>
      <w:r w:rsidR="003A0B2F">
        <w:rPr>
          <w:sz w:val="24"/>
          <w:szCs w:val="24"/>
        </w:rPr>
        <w:t xml:space="preserve"> </w:t>
      </w:r>
      <w:r w:rsidR="009267E2">
        <w:rPr>
          <w:sz w:val="24"/>
          <w:szCs w:val="24"/>
        </w:rPr>
        <w:t>Firstly, areas with greater slope (45%) have higher mean SWE as compared to the areas with gentle slope (</w:t>
      </w:r>
      <m:oMath>
        <m:r>
          <w:rPr>
            <w:rFonts w:ascii="Cambria Math" w:hAnsi="Cambria Math"/>
            <w:sz w:val="24"/>
            <w:szCs w:val="24"/>
          </w:rPr>
          <m:t>≤</m:t>
        </m:r>
      </m:oMath>
      <w:r w:rsidR="00F8168A">
        <w:rPr>
          <w:rFonts w:eastAsiaTheme="minorEastAsia"/>
          <w:sz w:val="24"/>
          <w:szCs w:val="24"/>
        </w:rPr>
        <w:t xml:space="preserve"> 10%). The North facing slopes, on the other hand, tend to have higher SWE values compared to the south facing slopes. This can be attributed to the lack of direct sunlight</w:t>
      </w:r>
      <w:r w:rsidR="007F3BE5">
        <w:rPr>
          <w:rFonts w:eastAsiaTheme="minorEastAsia"/>
          <w:sz w:val="24"/>
          <w:szCs w:val="24"/>
        </w:rPr>
        <w:t xml:space="preserve"> (less solar radiation)</w:t>
      </w:r>
      <w:r w:rsidR="00F8168A">
        <w:rPr>
          <w:rFonts w:eastAsiaTheme="minorEastAsia"/>
          <w:sz w:val="24"/>
          <w:szCs w:val="24"/>
        </w:rPr>
        <w:t xml:space="preserve"> in the north-facing slopes resulting in being cooler than the south-facing slopes. </w:t>
      </w:r>
      <w:r w:rsidR="007F3BE5">
        <w:rPr>
          <w:rFonts w:eastAsiaTheme="minorEastAsia"/>
          <w:sz w:val="24"/>
          <w:szCs w:val="24"/>
        </w:rPr>
        <w:t>South facing slopes in the northern hemisphere (30-55 degrees latitude) receive higher solar radiation and snow tends to melt faster than the north facing slopes.</w:t>
      </w:r>
    </w:p>
    <w:p w14:paraId="49957A14" w14:textId="06792D82" w:rsidR="009B4B24" w:rsidRDefault="009B4B24" w:rsidP="00092568">
      <w:pPr>
        <w:pStyle w:val="ListParagraph"/>
      </w:pPr>
    </w:p>
    <w:tbl>
      <w:tblPr>
        <w:tblStyle w:val="TableGrid"/>
        <w:tblW w:w="0" w:type="auto"/>
        <w:tblInd w:w="720" w:type="dxa"/>
        <w:tblLook w:val="04A0" w:firstRow="1" w:lastRow="0" w:firstColumn="1" w:lastColumn="0" w:noHBand="0" w:noVBand="1"/>
      </w:tblPr>
      <w:tblGrid>
        <w:gridCol w:w="2617"/>
        <w:gridCol w:w="2737"/>
        <w:gridCol w:w="2732"/>
      </w:tblGrid>
      <w:tr w:rsidR="009B4B24" w:rsidRPr="009B4B24" w14:paraId="46C702AA" w14:textId="77777777" w:rsidTr="009B4B24">
        <w:trPr>
          <w:trHeight w:val="423"/>
        </w:trPr>
        <w:tc>
          <w:tcPr>
            <w:tcW w:w="2617" w:type="dxa"/>
          </w:tcPr>
          <w:p w14:paraId="671D2C24" w14:textId="77777777" w:rsidR="009B4B24" w:rsidRPr="009B4B24" w:rsidRDefault="009B4B24" w:rsidP="007D0BB9">
            <w:pPr>
              <w:pStyle w:val="ListParagraph"/>
              <w:ind w:left="0"/>
            </w:pPr>
          </w:p>
        </w:tc>
        <w:tc>
          <w:tcPr>
            <w:tcW w:w="2737" w:type="dxa"/>
          </w:tcPr>
          <w:p w14:paraId="653354C4" w14:textId="0D3DA335" w:rsidR="009B4B24" w:rsidRPr="009B4B24" w:rsidRDefault="009B4B24" w:rsidP="007D0BB9">
            <w:pPr>
              <w:pStyle w:val="ListParagraph"/>
              <w:ind w:left="0"/>
            </w:pPr>
            <w:r w:rsidRPr="009B4B24">
              <w:t>Slope</w:t>
            </w:r>
            <w:r w:rsidR="009267E2">
              <w:t>-</w:t>
            </w:r>
            <w:r w:rsidRPr="009B4B24">
              <w:t>Aspect</w:t>
            </w:r>
            <w:r w:rsidR="00464060">
              <w:t xml:space="preserve"> Combination</w:t>
            </w:r>
          </w:p>
        </w:tc>
        <w:tc>
          <w:tcPr>
            <w:tcW w:w="2732" w:type="dxa"/>
          </w:tcPr>
          <w:p w14:paraId="7D47CE6C" w14:textId="070417DE" w:rsidR="009B4B24" w:rsidRPr="009B4B24" w:rsidRDefault="009B4B24" w:rsidP="007D0BB9">
            <w:pPr>
              <w:pStyle w:val="ListParagraph"/>
              <w:ind w:left="0"/>
            </w:pPr>
            <w:r>
              <w:t>M</w:t>
            </w:r>
            <w:r w:rsidRPr="009B4B24">
              <w:t>ean</w:t>
            </w:r>
            <w:r w:rsidR="009267E2">
              <w:t xml:space="preserve"> </w:t>
            </w:r>
            <w:r w:rsidRPr="009B4B24">
              <w:t>SWE</w:t>
            </w:r>
            <w:r w:rsidR="00464060">
              <w:t xml:space="preserve"> in mm</w:t>
            </w:r>
          </w:p>
        </w:tc>
      </w:tr>
      <w:tr w:rsidR="009B4B24" w:rsidRPr="009B4B24" w14:paraId="73594EE3" w14:textId="77777777" w:rsidTr="009B4B24">
        <w:trPr>
          <w:trHeight w:val="423"/>
        </w:trPr>
        <w:tc>
          <w:tcPr>
            <w:tcW w:w="2617" w:type="dxa"/>
          </w:tcPr>
          <w:p w14:paraId="5BBE104B" w14:textId="77777777" w:rsidR="009B4B24" w:rsidRPr="009B4B24" w:rsidRDefault="009B4B24" w:rsidP="007D0BB9">
            <w:pPr>
              <w:pStyle w:val="ListParagraph"/>
              <w:ind w:left="0"/>
            </w:pPr>
            <w:r w:rsidRPr="009B4B24">
              <w:t>1</w:t>
            </w:r>
          </w:p>
        </w:tc>
        <w:tc>
          <w:tcPr>
            <w:tcW w:w="2737" w:type="dxa"/>
          </w:tcPr>
          <w:p w14:paraId="2583F39A" w14:textId="77777777" w:rsidR="009B4B24" w:rsidRPr="009B4B24" w:rsidRDefault="009B4B24" w:rsidP="007D0BB9">
            <w:pPr>
              <w:pStyle w:val="ListParagraph"/>
              <w:ind w:left="0"/>
            </w:pPr>
            <w:r w:rsidRPr="009B4B24">
              <w:t>flat slope</w:t>
            </w:r>
          </w:p>
        </w:tc>
        <w:tc>
          <w:tcPr>
            <w:tcW w:w="2732" w:type="dxa"/>
          </w:tcPr>
          <w:p w14:paraId="52251311" w14:textId="6B36065E" w:rsidR="009B4B24" w:rsidRPr="009B4B24" w:rsidRDefault="009B4B24" w:rsidP="007D0BB9">
            <w:pPr>
              <w:pStyle w:val="ListParagraph"/>
              <w:ind w:left="0"/>
            </w:pPr>
            <w:r w:rsidRPr="009B4B24">
              <w:t>24.40</w:t>
            </w:r>
          </w:p>
        </w:tc>
      </w:tr>
      <w:tr w:rsidR="009B4B24" w:rsidRPr="009B4B24" w14:paraId="50B43D14" w14:textId="77777777" w:rsidTr="009B4B24">
        <w:trPr>
          <w:trHeight w:val="423"/>
        </w:trPr>
        <w:tc>
          <w:tcPr>
            <w:tcW w:w="2617" w:type="dxa"/>
          </w:tcPr>
          <w:p w14:paraId="443440E4" w14:textId="77777777" w:rsidR="009B4B24" w:rsidRPr="009B4B24" w:rsidRDefault="009B4B24" w:rsidP="007D0BB9">
            <w:pPr>
              <w:pStyle w:val="ListParagraph"/>
              <w:ind w:left="0"/>
            </w:pPr>
            <w:r w:rsidRPr="009B4B24">
              <w:t>2</w:t>
            </w:r>
          </w:p>
        </w:tc>
        <w:tc>
          <w:tcPr>
            <w:tcW w:w="2737" w:type="dxa"/>
          </w:tcPr>
          <w:p w14:paraId="23AA505C" w14:textId="77777777" w:rsidR="009B4B24" w:rsidRPr="009B4B24" w:rsidRDefault="009B4B24" w:rsidP="007D0BB9">
            <w:pPr>
              <w:pStyle w:val="ListParagraph"/>
              <w:ind w:left="0"/>
            </w:pPr>
            <w:r w:rsidRPr="009B4B24">
              <w:t>10% North</w:t>
            </w:r>
          </w:p>
        </w:tc>
        <w:tc>
          <w:tcPr>
            <w:tcW w:w="2732" w:type="dxa"/>
          </w:tcPr>
          <w:p w14:paraId="57D9919E" w14:textId="62F560D3" w:rsidR="009B4B24" w:rsidRPr="009B4B24" w:rsidRDefault="009B4B24" w:rsidP="007D0BB9">
            <w:pPr>
              <w:pStyle w:val="ListParagraph"/>
              <w:ind w:left="0"/>
            </w:pPr>
            <w:r w:rsidRPr="009B4B24">
              <w:t>25.83</w:t>
            </w:r>
          </w:p>
        </w:tc>
      </w:tr>
      <w:tr w:rsidR="009B4B24" w:rsidRPr="009B4B24" w14:paraId="70BAC50A" w14:textId="77777777" w:rsidTr="009B4B24">
        <w:trPr>
          <w:trHeight w:val="423"/>
        </w:trPr>
        <w:tc>
          <w:tcPr>
            <w:tcW w:w="2617" w:type="dxa"/>
          </w:tcPr>
          <w:p w14:paraId="2D980A93" w14:textId="77777777" w:rsidR="009B4B24" w:rsidRPr="009B4B24" w:rsidRDefault="009B4B24" w:rsidP="007D0BB9">
            <w:pPr>
              <w:pStyle w:val="ListParagraph"/>
              <w:ind w:left="0"/>
            </w:pPr>
            <w:r w:rsidRPr="009B4B24">
              <w:t>3</w:t>
            </w:r>
          </w:p>
        </w:tc>
        <w:tc>
          <w:tcPr>
            <w:tcW w:w="2737" w:type="dxa"/>
          </w:tcPr>
          <w:p w14:paraId="3CDA68DE" w14:textId="77777777" w:rsidR="009B4B24" w:rsidRPr="009B4B24" w:rsidRDefault="009B4B24" w:rsidP="007D0BB9">
            <w:pPr>
              <w:pStyle w:val="ListParagraph"/>
              <w:ind w:left="0"/>
            </w:pPr>
            <w:r w:rsidRPr="009B4B24">
              <w:t>10% South</w:t>
            </w:r>
          </w:p>
        </w:tc>
        <w:tc>
          <w:tcPr>
            <w:tcW w:w="2732" w:type="dxa"/>
          </w:tcPr>
          <w:p w14:paraId="21F5E0B8" w14:textId="433F2456" w:rsidR="009B4B24" w:rsidRPr="009B4B24" w:rsidRDefault="009B4B24" w:rsidP="007D0BB9">
            <w:pPr>
              <w:pStyle w:val="ListParagraph"/>
              <w:ind w:left="0"/>
            </w:pPr>
            <w:r w:rsidRPr="009B4B24">
              <w:t>23.50</w:t>
            </w:r>
          </w:p>
        </w:tc>
      </w:tr>
      <w:tr w:rsidR="009B4B24" w:rsidRPr="009B4B24" w14:paraId="027A0316" w14:textId="77777777" w:rsidTr="009B4B24">
        <w:trPr>
          <w:trHeight w:val="393"/>
        </w:trPr>
        <w:tc>
          <w:tcPr>
            <w:tcW w:w="2617" w:type="dxa"/>
          </w:tcPr>
          <w:p w14:paraId="4825F470" w14:textId="77777777" w:rsidR="009B4B24" w:rsidRPr="009B4B24" w:rsidRDefault="009B4B24" w:rsidP="007D0BB9">
            <w:pPr>
              <w:pStyle w:val="ListParagraph"/>
              <w:ind w:left="0"/>
            </w:pPr>
            <w:r w:rsidRPr="009B4B24">
              <w:t>4</w:t>
            </w:r>
          </w:p>
        </w:tc>
        <w:tc>
          <w:tcPr>
            <w:tcW w:w="2737" w:type="dxa"/>
          </w:tcPr>
          <w:p w14:paraId="731F446D" w14:textId="77777777" w:rsidR="009B4B24" w:rsidRPr="009B4B24" w:rsidRDefault="009B4B24" w:rsidP="007D0BB9">
            <w:pPr>
              <w:pStyle w:val="ListParagraph"/>
              <w:ind w:left="0"/>
            </w:pPr>
            <w:r w:rsidRPr="009B4B24">
              <w:t>45% Northwest</w:t>
            </w:r>
          </w:p>
        </w:tc>
        <w:tc>
          <w:tcPr>
            <w:tcW w:w="2732" w:type="dxa"/>
          </w:tcPr>
          <w:p w14:paraId="1190FE57" w14:textId="3AD44BEE" w:rsidR="009B4B24" w:rsidRPr="009B4B24" w:rsidRDefault="009B4B24" w:rsidP="007D0BB9">
            <w:pPr>
              <w:pStyle w:val="ListParagraph"/>
              <w:ind w:left="0"/>
            </w:pPr>
            <w:r w:rsidRPr="009B4B24">
              <w:t>29.4</w:t>
            </w:r>
            <w:r>
              <w:t>5</w:t>
            </w:r>
          </w:p>
        </w:tc>
      </w:tr>
      <w:tr w:rsidR="009B4B24" w:rsidRPr="009B4B24" w14:paraId="25C0BE24" w14:textId="77777777" w:rsidTr="009B4B24">
        <w:trPr>
          <w:trHeight w:val="423"/>
        </w:trPr>
        <w:tc>
          <w:tcPr>
            <w:tcW w:w="2617" w:type="dxa"/>
          </w:tcPr>
          <w:p w14:paraId="1DD50E4E" w14:textId="77777777" w:rsidR="009B4B24" w:rsidRPr="009B4B24" w:rsidRDefault="009B4B24" w:rsidP="007D0BB9">
            <w:pPr>
              <w:pStyle w:val="ListParagraph"/>
              <w:ind w:left="0"/>
            </w:pPr>
            <w:r w:rsidRPr="009B4B24">
              <w:t>5</w:t>
            </w:r>
          </w:p>
        </w:tc>
        <w:tc>
          <w:tcPr>
            <w:tcW w:w="2737" w:type="dxa"/>
          </w:tcPr>
          <w:p w14:paraId="1192795E" w14:textId="77777777" w:rsidR="009B4B24" w:rsidRPr="009B4B24" w:rsidRDefault="009B4B24" w:rsidP="007D0BB9">
            <w:pPr>
              <w:pStyle w:val="ListParagraph"/>
              <w:ind w:left="0"/>
            </w:pPr>
            <w:r w:rsidRPr="009B4B24">
              <w:t>45% Southwest</w:t>
            </w:r>
          </w:p>
        </w:tc>
        <w:tc>
          <w:tcPr>
            <w:tcW w:w="2732" w:type="dxa"/>
          </w:tcPr>
          <w:p w14:paraId="3B46CA04" w14:textId="696FECEE" w:rsidR="009B4B24" w:rsidRPr="009B4B24" w:rsidRDefault="009B4B24" w:rsidP="007D0BB9">
            <w:pPr>
              <w:pStyle w:val="ListParagraph"/>
              <w:ind w:left="0"/>
            </w:pPr>
            <w:r w:rsidRPr="009B4B24">
              <w:t>27.2</w:t>
            </w:r>
            <w:r>
              <w:t>6</w:t>
            </w:r>
          </w:p>
        </w:tc>
      </w:tr>
    </w:tbl>
    <w:p w14:paraId="550331B1" w14:textId="45B7E622" w:rsidR="009B4B24" w:rsidRDefault="009B4B24" w:rsidP="009B4B24"/>
    <w:p w14:paraId="3B048A28" w14:textId="2DED8E90" w:rsidR="00464060" w:rsidRDefault="00DE1C2A" w:rsidP="00DE1C2A">
      <w:pPr>
        <w:pStyle w:val="ListParagraph"/>
        <w:numPr>
          <w:ilvl w:val="0"/>
          <w:numId w:val="2"/>
        </w:numPr>
      </w:pPr>
      <w:r>
        <w:t xml:space="preserve">      </w:t>
      </w:r>
    </w:p>
    <w:p w14:paraId="46C491C7" w14:textId="6F8D9099" w:rsidR="00464060" w:rsidRDefault="00DE1C2A" w:rsidP="009B4B24">
      <w:r>
        <w:t xml:space="preserve">6 different parameters listed in the following table were adjusted one by one to calibrate the model. The </w:t>
      </w:r>
      <w:r>
        <w:t xml:space="preserve">NSE value at the start of calibration (with all default </w:t>
      </w:r>
      <w:r>
        <w:t>parameter values</w:t>
      </w:r>
      <w:r>
        <w:t>) was -0.187.</w:t>
      </w:r>
      <w:r>
        <w:t xml:space="preserve"> This suggests that our initial model was poor in terms of its predictability and should be calibrated before making any model predictions. Firstly, </w:t>
      </w:r>
      <w:proofErr w:type="spellStart"/>
      <w:r>
        <w:t>fcres</w:t>
      </w:r>
      <w:proofErr w:type="spellEnd"/>
      <w:r>
        <w:t xml:space="preserve"> was tweaked using a set of numbers from its minimum value “0.1” to maximum value “0.5” and setting this parameter to 0.1 gave us the best NSE value for our model. Other parameters </w:t>
      </w:r>
      <w:r>
        <w:lastRenderedPageBreak/>
        <w:t>were adjusted one by one in the similar fashion by keeping the calibrated parameter constant in each step.</w:t>
      </w:r>
    </w:p>
    <w:tbl>
      <w:tblPr>
        <w:tblpPr w:leftFromText="181" w:rightFromText="181" w:vertAnchor="text" w:horzAnchor="margin" w:tblpXSpec="center" w:tblpY="195"/>
        <w:tblW w:w="8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3"/>
        <w:gridCol w:w="1528"/>
        <w:gridCol w:w="1599"/>
        <w:gridCol w:w="2044"/>
        <w:gridCol w:w="2044"/>
      </w:tblGrid>
      <w:tr w:rsidR="009B4B24" w:rsidRPr="004E7755" w14:paraId="719713F2" w14:textId="77777777" w:rsidTr="009B4B24">
        <w:trPr>
          <w:trHeight w:val="645"/>
        </w:trPr>
        <w:tc>
          <w:tcPr>
            <w:tcW w:w="1323" w:type="dxa"/>
            <w:shd w:val="clear" w:color="auto" w:fill="auto"/>
            <w:tcMar>
              <w:top w:w="100" w:type="dxa"/>
              <w:left w:w="100" w:type="dxa"/>
              <w:bottom w:w="100" w:type="dxa"/>
              <w:right w:w="100" w:type="dxa"/>
            </w:tcMar>
          </w:tcPr>
          <w:p w14:paraId="2D00A0B8"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
              </w:rPr>
            </w:pPr>
            <w:r w:rsidRPr="004E7755">
              <w:rPr>
                <w:rFonts w:ascii="Times New Roman" w:eastAsia="Times New Roman" w:hAnsi="Times New Roman" w:cs="Times New Roman"/>
                <w:b/>
                <w:sz w:val="24"/>
                <w:szCs w:val="24"/>
                <w:lang w:val="en"/>
              </w:rPr>
              <w:t>Parameter</w:t>
            </w:r>
          </w:p>
        </w:tc>
        <w:tc>
          <w:tcPr>
            <w:tcW w:w="1528" w:type="dxa"/>
            <w:shd w:val="clear" w:color="auto" w:fill="auto"/>
            <w:tcMar>
              <w:top w:w="100" w:type="dxa"/>
              <w:left w:w="100" w:type="dxa"/>
              <w:bottom w:w="100" w:type="dxa"/>
              <w:right w:w="100" w:type="dxa"/>
            </w:tcMar>
          </w:tcPr>
          <w:p w14:paraId="0C22802C"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
              </w:rPr>
            </w:pPr>
            <w:r w:rsidRPr="004E7755">
              <w:rPr>
                <w:rFonts w:ascii="Times New Roman" w:eastAsia="Times New Roman" w:hAnsi="Times New Roman" w:cs="Times New Roman"/>
                <w:b/>
                <w:sz w:val="24"/>
                <w:szCs w:val="24"/>
                <w:lang w:val="en"/>
              </w:rPr>
              <w:t>Minimum Value</w:t>
            </w:r>
          </w:p>
        </w:tc>
        <w:tc>
          <w:tcPr>
            <w:tcW w:w="1599" w:type="dxa"/>
            <w:shd w:val="clear" w:color="auto" w:fill="auto"/>
            <w:tcMar>
              <w:top w:w="100" w:type="dxa"/>
              <w:left w:w="100" w:type="dxa"/>
              <w:bottom w:w="100" w:type="dxa"/>
              <w:right w:w="100" w:type="dxa"/>
            </w:tcMar>
          </w:tcPr>
          <w:p w14:paraId="229BDCD8"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
              </w:rPr>
            </w:pPr>
            <w:r w:rsidRPr="004E7755">
              <w:rPr>
                <w:rFonts w:ascii="Times New Roman" w:eastAsia="Times New Roman" w:hAnsi="Times New Roman" w:cs="Times New Roman"/>
                <w:b/>
                <w:sz w:val="24"/>
                <w:szCs w:val="24"/>
                <w:lang w:val="en"/>
              </w:rPr>
              <w:t>Maximum Value</w:t>
            </w:r>
          </w:p>
        </w:tc>
        <w:tc>
          <w:tcPr>
            <w:tcW w:w="2044" w:type="dxa"/>
            <w:shd w:val="clear" w:color="auto" w:fill="auto"/>
            <w:tcMar>
              <w:top w:w="100" w:type="dxa"/>
              <w:left w:w="100" w:type="dxa"/>
              <w:bottom w:w="100" w:type="dxa"/>
              <w:right w:w="100" w:type="dxa"/>
            </w:tcMar>
          </w:tcPr>
          <w:p w14:paraId="50742189"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
              </w:rPr>
            </w:pPr>
            <w:r w:rsidRPr="004E7755">
              <w:rPr>
                <w:rFonts w:ascii="Times New Roman" w:eastAsia="Times New Roman" w:hAnsi="Times New Roman" w:cs="Times New Roman"/>
                <w:b/>
                <w:sz w:val="24"/>
                <w:szCs w:val="24"/>
                <w:lang w:val="en"/>
              </w:rPr>
              <w:t>Best Parameter Value</w:t>
            </w:r>
          </w:p>
        </w:tc>
        <w:tc>
          <w:tcPr>
            <w:tcW w:w="2044" w:type="dxa"/>
            <w:shd w:val="clear" w:color="auto" w:fill="auto"/>
            <w:tcMar>
              <w:top w:w="100" w:type="dxa"/>
              <w:left w:w="100" w:type="dxa"/>
              <w:bottom w:w="100" w:type="dxa"/>
              <w:right w:w="100" w:type="dxa"/>
            </w:tcMar>
          </w:tcPr>
          <w:p w14:paraId="12376129"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
              </w:rPr>
            </w:pPr>
            <w:r w:rsidRPr="004E7755">
              <w:rPr>
                <w:rFonts w:ascii="Times New Roman" w:eastAsia="Times New Roman" w:hAnsi="Times New Roman" w:cs="Times New Roman"/>
                <w:b/>
                <w:sz w:val="24"/>
                <w:szCs w:val="24"/>
                <w:lang w:val="en"/>
              </w:rPr>
              <w:t>Best NSE for Value</w:t>
            </w:r>
          </w:p>
        </w:tc>
      </w:tr>
      <w:tr w:rsidR="009B4B24" w:rsidRPr="004E7755" w14:paraId="3762E2F5" w14:textId="77777777" w:rsidTr="009B4B24">
        <w:trPr>
          <w:trHeight w:val="343"/>
        </w:trPr>
        <w:tc>
          <w:tcPr>
            <w:tcW w:w="1323" w:type="dxa"/>
            <w:shd w:val="clear" w:color="auto" w:fill="auto"/>
            <w:tcMar>
              <w:top w:w="100" w:type="dxa"/>
              <w:left w:w="100" w:type="dxa"/>
              <w:bottom w:w="100" w:type="dxa"/>
              <w:right w:w="100" w:type="dxa"/>
            </w:tcMar>
          </w:tcPr>
          <w:p w14:paraId="4BE511A4"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proofErr w:type="spellStart"/>
            <w:r w:rsidRPr="004E7755">
              <w:rPr>
                <w:rFonts w:ascii="Times New Roman" w:eastAsia="Times New Roman" w:hAnsi="Times New Roman" w:cs="Times New Roman"/>
                <w:sz w:val="24"/>
                <w:szCs w:val="24"/>
                <w:lang w:val="en"/>
              </w:rPr>
              <w:t>fcres</w:t>
            </w:r>
            <w:proofErr w:type="spellEnd"/>
          </w:p>
        </w:tc>
        <w:tc>
          <w:tcPr>
            <w:tcW w:w="1528" w:type="dxa"/>
            <w:shd w:val="clear" w:color="auto" w:fill="auto"/>
            <w:tcMar>
              <w:top w:w="100" w:type="dxa"/>
              <w:left w:w="100" w:type="dxa"/>
              <w:bottom w:w="100" w:type="dxa"/>
              <w:right w:w="100" w:type="dxa"/>
            </w:tcMar>
          </w:tcPr>
          <w:p w14:paraId="2DE29B9E"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0.1</w:t>
            </w:r>
          </w:p>
        </w:tc>
        <w:tc>
          <w:tcPr>
            <w:tcW w:w="1599" w:type="dxa"/>
            <w:shd w:val="clear" w:color="auto" w:fill="auto"/>
            <w:tcMar>
              <w:top w:w="100" w:type="dxa"/>
              <w:left w:w="100" w:type="dxa"/>
              <w:bottom w:w="100" w:type="dxa"/>
              <w:right w:w="100" w:type="dxa"/>
            </w:tcMar>
          </w:tcPr>
          <w:p w14:paraId="6978CA79"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0.5</w:t>
            </w:r>
          </w:p>
        </w:tc>
        <w:tc>
          <w:tcPr>
            <w:tcW w:w="2044" w:type="dxa"/>
            <w:shd w:val="clear" w:color="auto" w:fill="auto"/>
            <w:tcMar>
              <w:top w:w="100" w:type="dxa"/>
              <w:left w:w="100" w:type="dxa"/>
              <w:bottom w:w="100" w:type="dxa"/>
              <w:right w:w="100" w:type="dxa"/>
            </w:tcMar>
          </w:tcPr>
          <w:p w14:paraId="59FC6823" w14:textId="77777777" w:rsidR="009B4B24" w:rsidRPr="004E7755" w:rsidRDefault="009B4B24" w:rsidP="009B4B24">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0.1</w:t>
            </w:r>
          </w:p>
        </w:tc>
        <w:tc>
          <w:tcPr>
            <w:tcW w:w="2044" w:type="dxa"/>
            <w:shd w:val="clear" w:color="auto" w:fill="auto"/>
            <w:tcMar>
              <w:top w:w="100" w:type="dxa"/>
              <w:left w:w="100" w:type="dxa"/>
              <w:bottom w:w="100" w:type="dxa"/>
              <w:right w:w="100" w:type="dxa"/>
            </w:tcMar>
          </w:tcPr>
          <w:p w14:paraId="4333DAEF"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0.256</w:t>
            </w:r>
          </w:p>
        </w:tc>
      </w:tr>
      <w:tr w:rsidR="009B4B24" w:rsidRPr="004E7755" w14:paraId="66E5C1D2" w14:textId="77777777" w:rsidTr="009B4B24">
        <w:trPr>
          <w:trHeight w:val="323"/>
        </w:trPr>
        <w:tc>
          <w:tcPr>
            <w:tcW w:w="1323" w:type="dxa"/>
            <w:shd w:val="clear" w:color="auto" w:fill="auto"/>
            <w:tcMar>
              <w:top w:w="100" w:type="dxa"/>
              <w:left w:w="100" w:type="dxa"/>
              <w:bottom w:w="100" w:type="dxa"/>
              <w:right w:w="100" w:type="dxa"/>
            </w:tcMar>
          </w:tcPr>
          <w:p w14:paraId="67A9AC90"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proofErr w:type="spellStart"/>
            <w:r w:rsidRPr="004E7755">
              <w:rPr>
                <w:rFonts w:ascii="Times New Roman" w:eastAsia="Times New Roman" w:hAnsi="Times New Roman" w:cs="Times New Roman"/>
                <w:sz w:val="24"/>
                <w:szCs w:val="24"/>
                <w:lang w:val="en"/>
              </w:rPr>
              <w:t>SFTmp</w:t>
            </w:r>
            <w:proofErr w:type="spellEnd"/>
          </w:p>
        </w:tc>
        <w:tc>
          <w:tcPr>
            <w:tcW w:w="1528" w:type="dxa"/>
            <w:shd w:val="clear" w:color="auto" w:fill="auto"/>
            <w:tcMar>
              <w:top w:w="100" w:type="dxa"/>
              <w:left w:w="100" w:type="dxa"/>
              <w:bottom w:w="100" w:type="dxa"/>
              <w:right w:w="100" w:type="dxa"/>
            </w:tcMar>
          </w:tcPr>
          <w:p w14:paraId="734E0F2A"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-5</w:t>
            </w:r>
          </w:p>
        </w:tc>
        <w:tc>
          <w:tcPr>
            <w:tcW w:w="1599" w:type="dxa"/>
            <w:shd w:val="clear" w:color="auto" w:fill="auto"/>
            <w:tcMar>
              <w:top w:w="100" w:type="dxa"/>
              <w:left w:w="100" w:type="dxa"/>
              <w:bottom w:w="100" w:type="dxa"/>
              <w:right w:w="100" w:type="dxa"/>
            </w:tcMar>
          </w:tcPr>
          <w:p w14:paraId="14A8ABF5"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5</w:t>
            </w:r>
          </w:p>
        </w:tc>
        <w:tc>
          <w:tcPr>
            <w:tcW w:w="2044" w:type="dxa"/>
            <w:shd w:val="clear" w:color="auto" w:fill="auto"/>
            <w:tcMar>
              <w:top w:w="100" w:type="dxa"/>
              <w:left w:w="100" w:type="dxa"/>
              <w:bottom w:w="100" w:type="dxa"/>
              <w:right w:w="100" w:type="dxa"/>
            </w:tcMar>
          </w:tcPr>
          <w:p w14:paraId="25D9867C" w14:textId="77777777" w:rsidR="009B4B24" w:rsidRPr="004E7755" w:rsidRDefault="009B4B24" w:rsidP="009B4B24">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w:t>
            </w:r>
          </w:p>
        </w:tc>
        <w:tc>
          <w:tcPr>
            <w:tcW w:w="2044" w:type="dxa"/>
            <w:shd w:val="clear" w:color="auto" w:fill="auto"/>
            <w:tcMar>
              <w:top w:w="100" w:type="dxa"/>
              <w:left w:w="100" w:type="dxa"/>
              <w:bottom w:w="100" w:type="dxa"/>
              <w:right w:w="100" w:type="dxa"/>
            </w:tcMar>
          </w:tcPr>
          <w:p w14:paraId="25090A88"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0.256</w:t>
            </w:r>
          </w:p>
        </w:tc>
      </w:tr>
      <w:tr w:rsidR="009B4B24" w:rsidRPr="004E7755" w14:paraId="06A5EEA7" w14:textId="77777777" w:rsidTr="009B4B24">
        <w:trPr>
          <w:trHeight w:val="343"/>
        </w:trPr>
        <w:tc>
          <w:tcPr>
            <w:tcW w:w="1323" w:type="dxa"/>
            <w:shd w:val="clear" w:color="auto" w:fill="auto"/>
            <w:tcMar>
              <w:top w:w="100" w:type="dxa"/>
              <w:left w:w="100" w:type="dxa"/>
              <w:bottom w:w="100" w:type="dxa"/>
              <w:right w:w="100" w:type="dxa"/>
            </w:tcMar>
          </w:tcPr>
          <w:p w14:paraId="17497AE5"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bmlt6</w:t>
            </w:r>
          </w:p>
        </w:tc>
        <w:tc>
          <w:tcPr>
            <w:tcW w:w="1528" w:type="dxa"/>
            <w:shd w:val="clear" w:color="auto" w:fill="auto"/>
            <w:tcMar>
              <w:top w:w="100" w:type="dxa"/>
              <w:left w:w="100" w:type="dxa"/>
              <w:bottom w:w="100" w:type="dxa"/>
              <w:right w:w="100" w:type="dxa"/>
            </w:tcMar>
          </w:tcPr>
          <w:p w14:paraId="78FC625A"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1.4</w:t>
            </w:r>
          </w:p>
        </w:tc>
        <w:tc>
          <w:tcPr>
            <w:tcW w:w="1599" w:type="dxa"/>
            <w:shd w:val="clear" w:color="auto" w:fill="auto"/>
            <w:tcMar>
              <w:top w:w="100" w:type="dxa"/>
              <w:left w:w="100" w:type="dxa"/>
              <w:bottom w:w="100" w:type="dxa"/>
              <w:right w:w="100" w:type="dxa"/>
            </w:tcMar>
          </w:tcPr>
          <w:p w14:paraId="05561B9F"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7</w:t>
            </w:r>
          </w:p>
        </w:tc>
        <w:tc>
          <w:tcPr>
            <w:tcW w:w="2044" w:type="dxa"/>
            <w:shd w:val="clear" w:color="auto" w:fill="auto"/>
            <w:tcMar>
              <w:top w:w="100" w:type="dxa"/>
              <w:left w:w="100" w:type="dxa"/>
              <w:bottom w:w="100" w:type="dxa"/>
              <w:right w:w="100" w:type="dxa"/>
            </w:tcMar>
          </w:tcPr>
          <w:p w14:paraId="536E5F3A"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7</w:t>
            </w:r>
          </w:p>
        </w:tc>
        <w:tc>
          <w:tcPr>
            <w:tcW w:w="2044" w:type="dxa"/>
            <w:shd w:val="clear" w:color="auto" w:fill="auto"/>
            <w:tcMar>
              <w:top w:w="100" w:type="dxa"/>
              <w:left w:w="100" w:type="dxa"/>
              <w:bottom w:w="100" w:type="dxa"/>
              <w:right w:w="100" w:type="dxa"/>
            </w:tcMar>
          </w:tcPr>
          <w:p w14:paraId="4C482450"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0.262</w:t>
            </w:r>
          </w:p>
        </w:tc>
      </w:tr>
      <w:tr w:rsidR="009B4B24" w:rsidRPr="004E7755" w14:paraId="48F33087" w14:textId="77777777" w:rsidTr="009B4B24">
        <w:trPr>
          <w:trHeight w:val="323"/>
        </w:trPr>
        <w:tc>
          <w:tcPr>
            <w:tcW w:w="1323" w:type="dxa"/>
            <w:shd w:val="clear" w:color="auto" w:fill="auto"/>
            <w:tcMar>
              <w:top w:w="100" w:type="dxa"/>
              <w:left w:w="100" w:type="dxa"/>
              <w:bottom w:w="100" w:type="dxa"/>
              <w:right w:w="100" w:type="dxa"/>
            </w:tcMar>
          </w:tcPr>
          <w:p w14:paraId="26C12B20"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bmlt12</w:t>
            </w:r>
          </w:p>
        </w:tc>
        <w:tc>
          <w:tcPr>
            <w:tcW w:w="1528" w:type="dxa"/>
            <w:shd w:val="clear" w:color="auto" w:fill="auto"/>
            <w:tcMar>
              <w:top w:w="100" w:type="dxa"/>
              <w:left w:w="100" w:type="dxa"/>
              <w:bottom w:w="100" w:type="dxa"/>
              <w:right w:w="100" w:type="dxa"/>
            </w:tcMar>
          </w:tcPr>
          <w:p w14:paraId="5BA035C7"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1.4</w:t>
            </w:r>
          </w:p>
        </w:tc>
        <w:tc>
          <w:tcPr>
            <w:tcW w:w="1599" w:type="dxa"/>
            <w:shd w:val="clear" w:color="auto" w:fill="auto"/>
            <w:tcMar>
              <w:top w:w="100" w:type="dxa"/>
              <w:left w:w="100" w:type="dxa"/>
              <w:bottom w:w="100" w:type="dxa"/>
              <w:right w:w="100" w:type="dxa"/>
            </w:tcMar>
          </w:tcPr>
          <w:p w14:paraId="2C3BF440"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7</w:t>
            </w:r>
          </w:p>
        </w:tc>
        <w:tc>
          <w:tcPr>
            <w:tcW w:w="2044" w:type="dxa"/>
            <w:shd w:val="clear" w:color="auto" w:fill="auto"/>
            <w:tcMar>
              <w:top w:w="100" w:type="dxa"/>
              <w:left w:w="100" w:type="dxa"/>
              <w:bottom w:w="100" w:type="dxa"/>
              <w:right w:w="100" w:type="dxa"/>
            </w:tcMar>
          </w:tcPr>
          <w:p w14:paraId="131616BE"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1.4</w:t>
            </w:r>
          </w:p>
        </w:tc>
        <w:tc>
          <w:tcPr>
            <w:tcW w:w="2044" w:type="dxa"/>
            <w:shd w:val="clear" w:color="auto" w:fill="auto"/>
            <w:tcMar>
              <w:top w:w="100" w:type="dxa"/>
              <w:left w:w="100" w:type="dxa"/>
              <w:bottom w:w="100" w:type="dxa"/>
              <w:right w:w="100" w:type="dxa"/>
            </w:tcMar>
          </w:tcPr>
          <w:p w14:paraId="5173222E"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0.275</w:t>
            </w:r>
          </w:p>
        </w:tc>
      </w:tr>
      <w:tr w:rsidR="009B4B24" w:rsidRPr="004E7755" w14:paraId="48BF57E7" w14:textId="77777777" w:rsidTr="009B4B24">
        <w:trPr>
          <w:trHeight w:val="343"/>
        </w:trPr>
        <w:tc>
          <w:tcPr>
            <w:tcW w:w="1323" w:type="dxa"/>
            <w:shd w:val="clear" w:color="auto" w:fill="auto"/>
            <w:tcMar>
              <w:top w:w="100" w:type="dxa"/>
              <w:left w:w="100" w:type="dxa"/>
              <w:bottom w:w="100" w:type="dxa"/>
              <w:right w:w="100" w:type="dxa"/>
            </w:tcMar>
          </w:tcPr>
          <w:p w14:paraId="34998183"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proofErr w:type="spellStart"/>
            <w:r w:rsidRPr="004E7755">
              <w:rPr>
                <w:rFonts w:ascii="Times New Roman" w:eastAsia="Times New Roman" w:hAnsi="Times New Roman" w:cs="Times New Roman"/>
                <w:sz w:val="24"/>
                <w:szCs w:val="24"/>
                <w:lang w:val="en"/>
              </w:rPr>
              <w:t>Tlag</w:t>
            </w:r>
            <w:proofErr w:type="spellEnd"/>
          </w:p>
        </w:tc>
        <w:tc>
          <w:tcPr>
            <w:tcW w:w="1528" w:type="dxa"/>
            <w:shd w:val="clear" w:color="auto" w:fill="auto"/>
            <w:tcMar>
              <w:top w:w="100" w:type="dxa"/>
              <w:left w:w="100" w:type="dxa"/>
              <w:bottom w:w="100" w:type="dxa"/>
              <w:right w:w="100" w:type="dxa"/>
            </w:tcMar>
          </w:tcPr>
          <w:p w14:paraId="000A4999"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0</w:t>
            </w:r>
          </w:p>
        </w:tc>
        <w:tc>
          <w:tcPr>
            <w:tcW w:w="1599" w:type="dxa"/>
            <w:shd w:val="clear" w:color="auto" w:fill="auto"/>
            <w:tcMar>
              <w:top w:w="100" w:type="dxa"/>
              <w:left w:w="100" w:type="dxa"/>
              <w:bottom w:w="100" w:type="dxa"/>
              <w:right w:w="100" w:type="dxa"/>
            </w:tcMar>
          </w:tcPr>
          <w:p w14:paraId="25B61F3E"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1</w:t>
            </w:r>
          </w:p>
        </w:tc>
        <w:tc>
          <w:tcPr>
            <w:tcW w:w="2044" w:type="dxa"/>
            <w:shd w:val="clear" w:color="auto" w:fill="auto"/>
            <w:tcMar>
              <w:top w:w="100" w:type="dxa"/>
              <w:left w:w="100" w:type="dxa"/>
              <w:bottom w:w="100" w:type="dxa"/>
              <w:right w:w="100" w:type="dxa"/>
            </w:tcMar>
          </w:tcPr>
          <w:p w14:paraId="56D94AE4"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0.5</w:t>
            </w:r>
          </w:p>
        </w:tc>
        <w:tc>
          <w:tcPr>
            <w:tcW w:w="2044" w:type="dxa"/>
            <w:shd w:val="clear" w:color="auto" w:fill="auto"/>
            <w:tcMar>
              <w:top w:w="100" w:type="dxa"/>
              <w:left w:w="100" w:type="dxa"/>
              <w:bottom w:w="100" w:type="dxa"/>
              <w:right w:w="100" w:type="dxa"/>
            </w:tcMar>
          </w:tcPr>
          <w:p w14:paraId="691AEB3C"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0.281</w:t>
            </w:r>
          </w:p>
        </w:tc>
      </w:tr>
      <w:tr w:rsidR="009B4B24" w:rsidRPr="004E7755" w14:paraId="64DC62F1" w14:textId="77777777" w:rsidTr="009B4B24">
        <w:trPr>
          <w:trHeight w:val="323"/>
        </w:trPr>
        <w:tc>
          <w:tcPr>
            <w:tcW w:w="1323" w:type="dxa"/>
            <w:shd w:val="clear" w:color="auto" w:fill="auto"/>
            <w:tcMar>
              <w:top w:w="100" w:type="dxa"/>
              <w:left w:w="100" w:type="dxa"/>
              <w:bottom w:w="100" w:type="dxa"/>
              <w:right w:w="100" w:type="dxa"/>
            </w:tcMar>
          </w:tcPr>
          <w:p w14:paraId="6F9C2377"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AWC</w:t>
            </w:r>
          </w:p>
        </w:tc>
        <w:tc>
          <w:tcPr>
            <w:tcW w:w="1528" w:type="dxa"/>
            <w:shd w:val="clear" w:color="auto" w:fill="auto"/>
            <w:tcMar>
              <w:top w:w="100" w:type="dxa"/>
              <w:left w:w="100" w:type="dxa"/>
              <w:bottom w:w="100" w:type="dxa"/>
              <w:right w:w="100" w:type="dxa"/>
            </w:tcMar>
          </w:tcPr>
          <w:p w14:paraId="5409714F"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150</w:t>
            </w:r>
          </w:p>
        </w:tc>
        <w:tc>
          <w:tcPr>
            <w:tcW w:w="1599" w:type="dxa"/>
            <w:shd w:val="clear" w:color="auto" w:fill="auto"/>
            <w:tcMar>
              <w:top w:w="100" w:type="dxa"/>
              <w:left w:w="100" w:type="dxa"/>
              <w:bottom w:w="100" w:type="dxa"/>
              <w:right w:w="100" w:type="dxa"/>
            </w:tcMar>
          </w:tcPr>
          <w:p w14:paraId="094CBEE4"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sidRPr="004E7755">
              <w:rPr>
                <w:rFonts w:ascii="Times New Roman" w:eastAsia="Times New Roman" w:hAnsi="Times New Roman" w:cs="Times New Roman"/>
                <w:sz w:val="24"/>
                <w:szCs w:val="24"/>
                <w:lang w:val="en"/>
              </w:rPr>
              <w:t>350</w:t>
            </w:r>
          </w:p>
        </w:tc>
        <w:tc>
          <w:tcPr>
            <w:tcW w:w="2044" w:type="dxa"/>
            <w:shd w:val="clear" w:color="auto" w:fill="auto"/>
            <w:tcMar>
              <w:top w:w="100" w:type="dxa"/>
              <w:left w:w="100" w:type="dxa"/>
              <w:bottom w:w="100" w:type="dxa"/>
              <w:right w:w="100" w:type="dxa"/>
            </w:tcMar>
          </w:tcPr>
          <w:p w14:paraId="6043E67A"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150</w:t>
            </w:r>
          </w:p>
        </w:tc>
        <w:tc>
          <w:tcPr>
            <w:tcW w:w="2044" w:type="dxa"/>
            <w:shd w:val="clear" w:color="auto" w:fill="auto"/>
            <w:tcMar>
              <w:top w:w="100" w:type="dxa"/>
              <w:left w:w="100" w:type="dxa"/>
              <w:bottom w:w="100" w:type="dxa"/>
              <w:right w:w="100" w:type="dxa"/>
            </w:tcMar>
          </w:tcPr>
          <w:p w14:paraId="27EDB242" w14:textId="77777777" w:rsidR="009B4B24" w:rsidRPr="004E7755" w:rsidRDefault="009B4B24" w:rsidP="009B4B24">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0.293</w:t>
            </w:r>
          </w:p>
        </w:tc>
      </w:tr>
    </w:tbl>
    <w:p w14:paraId="0AC8ED86" w14:textId="1279BBB1" w:rsidR="00092568" w:rsidRDefault="00092568" w:rsidP="00092568">
      <w:pPr>
        <w:pStyle w:val="ListParagraph"/>
      </w:pPr>
    </w:p>
    <w:p w14:paraId="63222D1F" w14:textId="26A6A837" w:rsidR="00092568" w:rsidRDefault="00C5628C" w:rsidP="00C5628C">
      <w:r>
        <w:t xml:space="preserve">Extra Credit: </w:t>
      </w:r>
    </w:p>
    <w:p w14:paraId="25C4DD5E" w14:textId="2A2AD264" w:rsidR="00C5628C" w:rsidRDefault="00C5628C" w:rsidP="00C5628C">
      <w:r>
        <w:t>A sou</w:t>
      </w:r>
      <w:r w:rsidR="008B419A">
        <w:t xml:space="preserve">th-facing slope remains cooler in the southern hemisphere because </w:t>
      </w:r>
      <w:proofErr w:type="spellStart"/>
      <w:r w:rsidR="008B419A">
        <w:t>the</w:t>
      </w:r>
      <w:proofErr w:type="spellEnd"/>
      <w:r w:rsidR="008B419A">
        <w:t xml:space="preserve"> sun stays mostly in the northern half of the sky. Hence south-facing slope</w:t>
      </w:r>
      <w:r>
        <w:t xml:space="preserve"> would accumulate more SWE than a north-facing slope in the southern hemisphere.</w:t>
      </w:r>
    </w:p>
    <w:p w14:paraId="47D60558" w14:textId="7897D197" w:rsidR="00524E61" w:rsidRDefault="00524E61" w:rsidP="00C5628C"/>
    <w:p w14:paraId="735078C6" w14:textId="3950EAF4" w:rsidR="00524E61" w:rsidRDefault="00524E61" w:rsidP="00C5628C">
      <w:r>
        <w:t>Graduate Student Question:</w:t>
      </w:r>
    </w:p>
    <w:p w14:paraId="70526D87" w14:textId="50CAFBBE" w:rsidR="00524E61" w:rsidRDefault="00BA574C" w:rsidP="00C5628C">
      <w:r>
        <w:t xml:space="preserve">In the article, Travis et al. (2002), reduction in daily temperature range was attributed to the absence of contrails that reduce the transfer the of incoming and outgoing infrared radiation from the atmosphere. However, </w:t>
      </w:r>
      <w:r w:rsidR="00B017CD">
        <w:t xml:space="preserve">the average temperature do not change much during this period. As we know that in temperature index model, we assume snowfall amount equal to the precipitation when </w:t>
      </w:r>
      <w:proofErr w:type="spellStart"/>
      <w:r w:rsidR="00B017CD">
        <w:t>Tavg</w:t>
      </w:r>
      <w:proofErr w:type="spellEnd"/>
      <w:r w:rsidR="00B017CD">
        <w:t xml:space="preserve">&lt; </w:t>
      </w:r>
      <w:proofErr w:type="spellStart"/>
      <w:r w:rsidR="00B017CD">
        <w:t>SFTmp</w:t>
      </w:r>
      <w:proofErr w:type="spellEnd"/>
      <w:r w:rsidR="00B017CD">
        <w:t>, and so the average temperature would most likely affect the outcome of this model. On the other hand, Energy based model is highly dependent on the max and minimum temperature as given in equation:</w:t>
      </w:r>
    </w:p>
    <w:p w14:paraId="75A689C2" w14:textId="77777777" w:rsidR="00B017CD" w:rsidRDefault="00B017CD" w:rsidP="00B017CD">
      <w:pPr>
        <w:rPr>
          <w:rFonts w:ascii="Courier New" w:eastAsia="Courier New" w:hAnsi="Courier New" w:cs="Courier New"/>
          <w:sz w:val="20"/>
          <w:szCs w:val="20"/>
        </w:rPr>
      </w:pPr>
      <w:proofErr w:type="spellStart"/>
      <w:r>
        <w:rPr>
          <w:rFonts w:ascii="Courier New" w:eastAsia="Courier New" w:hAnsi="Courier New" w:cs="Courier New"/>
          <w:sz w:val="20"/>
          <w:szCs w:val="20"/>
        </w:rPr>
        <w:t>SNO_Energy</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SnowMelt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date, P, MaxTemp-3, MinTemp-3, </w:t>
      </w:r>
      <w:proofErr w:type="spellStart"/>
      <w:r>
        <w:rPr>
          <w:rFonts w:ascii="Courier New" w:eastAsia="Courier New" w:hAnsi="Courier New" w:cs="Courier New"/>
          <w:sz w:val="20"/>
          <w:szCs w:val="20"/>
        </w:rPr>
        <w:t>myflowgage$declat</w:t>
      </w:r>
      <w:proofErr w:type="spellEnd"/>
      <w:r>
        <w:rPr>
          <w:rFonts w:ascii="Courier New" w:eastAsia="Courier New" w:hAnsi="Courier New" w:cs="Courier New"/>
          <w:sz w:val="20"/>
          <w:szCs w:val="20"/>
        </w:rPr>
        <w:t xml:space="preserve">, </w:t>
      </w:r>
    </w:p>
    <w:p w14:paraId="42D0F6A5" w14:textId="4FAEC657" w:rsidR="00B017CD" w:rsidRDefault="00B017CD" w:rsidP="00B017CD">
      <w:pPr>
        <w:rPr>
          <w:rFonts w:ascii="Courier New" w:eastAsia="Courier New" w:hAnsi="Courier New" w:cs="Courier New"/>
          <w:sz w:val="20"/>
          <w:szCs w:val="20"/>
        </w:rPr>
      </w:pPr>
      <w:r>
        <w:rPr>
          <w:rFonts w:ascii="Courier New" w:eastAsia="Courier New" w:hAnsi="Courier New" w:cs="Courier New"/>
          <w:sz w:val="20"/>
          <w:szCs w:val="20"/>
        </w:rPr>
        <w:t xml:space="preserve">  slope = </w:t>
      </w:r>
      <w:proofErr w:type="gramStart"/>
      <w:r>
        <w:rPr>
          <w:rFonts w:ascii="Courier New" w:eastAsia="Courier New" w:hAnsi="Courier New" w:cs="Courier New"/>
          <w:sz w:val="20"/>
          <w:szCs w:val="20"/>
        </w:rPr>
        <w:t>0,aspect</w:t>
      </w:r>
      <w:proofErr w:type="gramEnd"/>
      <w:r>
        <w:rPr>
          <w:rFonts w:ascii="Courier New" w:eastAsia="Courier New" w:hAnsi="Courier New" w:cs="Courier New"/>
          <w:sz w:val="20"/>
          <w:szCs w:val="20"/>
        </w:rPr>
        <w:t xml:space="preserve"> = 0, </w:t>
      </w:r>
      <w:proofErr w:type="spellStart"/>
      <w:r>
        <w:rPr>
          <w:rFonts w:ascii="Courier New" w:eastAsia="Courier New" w:hAnsi="Courier New" w:cs="Courier New"/>
          <w:sz w:val="20"/>
          <w:szCs w:val="20"/>
        </w:rPr>
        <w:t>tempHt</w:t>
      </w:r>
      <w:proofErr w:type="spellEnd"/>
      <w:r>
        <w:rPr>
          <w:rFonts w:ascii="Courier New" w:eastAsia="Courier New" w:hAnsi="Courier New" w:cs="Courier New"/>
          <w:sz w:val="20"/>
          <w:szCs w:val="20"/>
        </w:rPr>
        <w:t xml:space="preserve"> = 1, </w:t>
      </w:r>
      <w:proofErr w:type="spellStart"/>
      <w:r>
        <w:rPr>
          <w:rFonts w:ascii="Courier New" w:eastAsia="Courier New" w:hAnsi="Courier New" w:cs="Courier New"/>
          <w:sz w:val="20"/>
          <w:szCs w:val="20"/>
        </w:rPr>
        <w:t>windHt</w:t>
      </w:r>
      <w:proofErr w:type="spellEnd"/>
      <w:r>
        <w:rPr>
          <w:rFonts w:ascii="Courier New" w:eastAsia="Courier New" w:hAnsi="Courier New" w:cs="Courier New"/>
          <w:sz w:val="20"/>
          <w:szCs w:val="20"/>
        </w:rPr>
        <w:t xml:space="preserve"> = 2, </w:t>
      </w:r>
      <w:proofErr w:type="spellStart"/>
      <w:r>
        <w:rPr>
          <w:rFonts w:ascii="Courier New" w:eastAsia="Courier New" w:hAnsi="Courier New" w:cs="Courier New"/>
          <w:sz w:val="20"/>
          <w:szCs w:val="20"/>
        </w:rPr>
        <w:t>groundAlbedo</w:t>
      </w:r>
      <w:proofErr w:type="spellEnd"/>
      <w:r>
        <w:rPr>
          <w:rFonts w:ascii="Courier New" w:eastAsia="Courier New" w:hAnsi="Courier New" w:cs="Courier New"/>
          <w:sz w:val="20"/>
          <w:szCs w:val="20"/>
        </w:rPr>
        <w:t xml:space="preserve"> = 0.25,</w:t>
      </w:r>
    </w:p>
    <w:p w14:paraId="6593027D" w14:textId="77777777" w:rsidR="00B017CD" w:rsidRDefault="00B017CD" w:rsidP="00B017CD">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SurfEmissiv</w:t>
      </w:r>
      <w:proofErr w:type="spellEnd"/>
      <w:r>
        <w:rPr>
          <w:rFonts w:ascii="Courier New" w:eastAsia="Courier New" w:hAnsi="Courier New" w:cs="Courier New"/>
          <w:sz w:val="20"/>
          <w:szCs w:val="20"/>
        </w:rPr>
        <w:t xml:space="preserve"> = 0.95, </w:t>
      </w:r>
      <w:proofErr w:type="spellStart"/>
      <w:r>
        <w:rPr>
          <w:rFonts w:ascii="Courier New" w:eastAsia="Courier New" w:hAnsi="Courier New" w:cs="Courier New"/>
          <w:sz w:val="20"/>
          <w:szCs w:val="20"/>
        </w:rPr>
        <w:t>windSp</w:t>
      </w:r>
      <w:proofErr w:type="spellEnd"/>
      <w:r>
        <w:rPr>
          <w:rFonts w:ascii="Courier New" w:eastAsia="Courier New" w:hAnsi="Courier New" w:cs="Courier New"/>
          <w:sz w:val="20"/>
          <w:szCs w:val="20"/>
        </w:rPr>
        <w:t xml:space="preserve"> = 2, forest = 0, </w:t>
      </w:r>
      <w:proofErr w:type="spellStart"/>
      <w:r>
        <w:rPr>
          <w:rFonts w:ascii="Courier New" w:eastAsia="Courier New" w:hAnsi="Courier New" w:cs="Courier New"/>
          <w:sz w:val="20"/>
          <w:szCs w:val="20"/>
        </w:rPr>
        <w:t>startingSnowDepth_m</w:t>
      </w:r>
      <w:proofErr w:type="spellEnd"/>
      <w:r>
        <w:rPr>
          <w:rFonts w:ascii="Courier New" w:eastAsia="Courier New" w:hAnsi="Courier New" w:cs="Courier New"/>
          <w:sz w:val="20"/>
          <w:szCs w:val="20"/>
        </w:rPr>
        <w:t xml:space="preserve"> = 0,</w:t>
      </w:r>
    </w:p>
    <w:p w14:paraId="1628834A" w14:textId="7EFBD32A" w:rsidR="00B017CD" w:rsidRDefault="00B017CD" w:rsidP="00B017C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startingSnowDensity_kg_m3=450)</w:t>
      </w:r>
    </w:p>
    <w:p w14:paraId="1DE0F11D" w14:textId="598EACF1" w:rsidR="00B017CD" w:rsidRDefault="00B017CD" w:rsidP="00B017CD">
      <w:pPr>
        <w:rPr>
          <w:rFonts w:ascii="Courier New" w:eastAsia="Courier New" w:hAnsi="Courier New" w:cs="Courier New"/>
          <w:sz w:val="20"/>
          <w:szCs w:val="20"/>
        </w:rPr>
      </w:pPr>
    </w:p>
    <w:p w14:paraId="518D775C" w14:textId="5C432D1E" w:rsidR="00B017CD" w:rsidRDefault="00B017CD" w:rsidP="00B017CD">
      <w:r>
        <w:t>In the case of Priestly-Taylor PET estimation, we have:</w:t>
      </w:r>
    </w:p>
    <w:p w14:paraId="22B66C38" w14:textId="77777777" w:rsidR="00B017CD" w:rsidRDefault="00B017CD" w:rsidP="00B017CD">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PET=</w:t>
      </w:r>
      <w:proofErr w:type="spellStart"/>
      <w:r>
        <w:rPr>
          <w:rFonts w:ascii="Courier New" w:eastAsia="Courier New" w:hAnsi="Courier New" w:cs="Courier New"/>
          <w:sz w:val="20"/>
          <w:szCs w:val="20"/>
        </w:rPr>
        <w:t>PET_</w:t>
      </w:r>
      <w:proofErr w:type="gramStart"/>
      <w:r>
        <w:rPr>
          <w:rFonts w:ascii="Courier New" w:eastAsia="Courier New" w:hAnsi="Courier New" w:cs="Courier New"/>
          <w:sz w:val="20"/>
          <w:szCs w:val="20"/>
        </w:rPr>
        <w:t>fromTemp</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Jday</w:t>
      </w:r>
      <w:proofErr w:type="spellEnd"/>
      <w:r>
        <w:rPr>
          <w:rFonts w:ascii="Courier New" w:eastAsia="Courier New" w:hAnsi="Courier New" w:cs="Courier New"/>
          <w:sz w:val="20"/>
          <w:szCs w:val="20"/>
        </w:rPr>
        <w:t>=(1+as.POSIXlt(date)$</w:t>
      </w:r>
      <w:proofErr w:type="spellStart"/>
      <w:r>
        <w:rPr>
          <w:rFonts w:ascii="Courier New" w:eastAsia="Courier New" w:hAnsi="Courier New" w:cs="Courier New"/>
          <w:sz w:val="20"/>
          <w:szCs w:val="20"/>
        </w:rPr>
        <w:t>yday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Tmax_C</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MaxTemp,Tmin_C</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MinTemp,albedo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Albedo,lat_radians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myflowgage$declat</w:t>
      </w:r>
      <w:proofErr w:type="spellEnd"/>
      <w:r>
        <w:rPr>
          <w:rFonts w:ascii="Courier New" w:eastAsia="Courier New" w:hAnsi="Courier New" w:cs="Courier New"/>
          <w:sz w:val="20"/>
          <w:szCs w:val="20"/>
        </w:rPr>
        <w:t>*pi/180) * 1000</w:t>
      </w:r>
    </w:p>
    <w:p w14:paraId="1826C73F" w14:textId="00504D1A" w:rsidR="00B017CD" w:rsidRDefault="00B017CD" w:rsidP="00B017CD">
      <w:r>
        <w:t>From the above equations, it seems that max and minimum temperature largely affects the results of PET and energy-based models.  Hence, removing air travel would likely affect the results of energy based and PET model; however, the overall effect would depend on other factors like slope-aspect combination, latitude, etc. as well.</w:t>
      </w:r>
    </w:p>
    <w:p w14:paraId="41613CA3" w14:textId="77777777" w:rsidR="00092568" w:rsidRDefault="00092568" w:rsidP="00092568">
      <w:pPr>
        <w:pStyle w:val="ListParagraph"/>
      </w:pPr>
    </w:p>
    <w:p w14:paraId="2F2E79C8" w14:textId="77777777" w:rsidR="00092568" w:rsidRDefault="00092568" w:rsidP="00092568">
      <w:pPr>
        <w:pStyle w:val="ListParagraph"/>
      </w:pPr>
    </w:p>
    <w:p w14:paraId="27BDFEA6" w14:textId="3EDEF581" w:rsidR="00092568" w:rsidRDefault="00092568" w:rsidP="00092568">
      <w:pPr>
        <w:pStyle w:val="ListParagraph"/>
      </w:pPr>
    </w:p>
    <w:p w14:paraId="0A7D3AFC" w14:textId="014C7A91" w:rsidR="00092568" w:rsidRDefault="00092568" w:rsidP="00092568">
      <w:pPr>
        <w:pStyle w:val="ListParagraph"/>
      </w:pPr>
    </w:p>
    <w:p w14:paraId="6E06B5CF" w14:textId="77777777" w:rsidR="00092568" w:rsidRPr="00092568" w:rsidRDefault="00092568" w:rsidP="00092568">
      <w:pPr>
        <w:pStyle w:val="ListParagraph"/>
      </w:pPr>
    </w:p>
    <w:p w14:paraId="647B3E28" w14:textId="670C5E98" w:rsidR="00092568" w:rsidRPr="00092568" w:rsidRDefault="00092568" w:rsidP="00092568"/>
    <w:p w14:paraId="6095D3CB" w14:textId="6EEB0622" w:rsidR="00092568" w:rsidRPr="00092568" w:rsidRDefault="00092568" w:rsidP="00092568"/>
    <w:p w14:paraId="49573C10" w14:textId="32A81971" w:rsidR="00092568" w:rsidRPr="00092568" w:rsidRDefault="00092568" w:rsidP="00092568"/>
    <w:p w14:paraId="63F96152" w14:textId="77777777" w:rsidR="00092568" w:rsidRDefault="00092568" w:rsidP="00092568">
      <w:r>
        <w:tab/>
      </w:r>
    </w:p>
    <w:p w14:paraId="28D752AE" w14:textId="77777777" w:rsidR="00092568" w:rsidRDefault="00092568" w:rsidP="00092568"/>
    <w:p w14:paraId="75E4BF8A" w14:textId="378DF2A0" w:rsidR="00092568" w:rsidRPr="00092568" w:rsidRDefault="00092568" w:rsidP="00092568">
      <w:pPr>
        <w:tabs>
          <w:tab w:val="left" w:pos="1253"/>
        </w:tabs>
      </w:pPr>
    </w:p>
    <w:p w14:paraId="6A0E933E" w14:textId="4C33AECE" w:rsidR="00092568" w:rsidRPr="00092568" w:rsidRDefault="00092568" w:rsidP="00092568"/>
    <w:p w14:paraId="75C5E348" w14:textId="43AD482D" w:rsidR="00092568" w:rsidRPr="00092568" w:rsidRDefault="00092568" w:rsidP="00092568"/>
    <w:p w14:paraId="69B6CC79" w14:textId="24CF2DE7" w:rsidR="00092568" w:rsidRPr="00092568" w:rsidRDefault="00092568" w:rsidP="00092568"/>
    <w:p w14:paraId="3B20B8A1" w14:textId="7157DDCA" w:rsidR="00092568" w:rsidRPr="00092568" w:rsidRDefault="00092568" w:rsidP="00092568"/>
    <w:p w14:paraId="52E47E66" w14:textId="77777777" w:rsidR="00092568" w:rsidRPr="00092568" w:rsidRDefault="00092568" w:rsidP="00092568"/>
    <w:sectPr w:rsidR="00092568" w:rsidRPr="0009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024"/>
    <w:multiLevelType w:val="hybridMultilevel"/>
    <w:tmpl w:val="216CA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44400"/>
    <w:multiLevelType w:val="hybridMultilevel"/>
    <w:tmpl w:val="85B88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B8"/>
    <w:rsid w:val="00020836"/>
    <w:rsid w:val="00092568"/>
    <w:rsid w:val="001C07C3"/>
    <w:rsid w:val="002928B8"/>
    <w:rsid w:val="003A0B2F"/>
    <w:rsid w:val="003B26C4"/>
    <w:rsid w:val="0041364D"/>
    <w:rsid w:val="00464060"/>
    <w:rsid w:val="004E7755"/>
    <w:rsid w:val="004F04BC"/>
    <w:rsid w:val="00524E61"/>
    <w:rsid w:val="006B2113"/>
    <w:rsid w:val="006F1F3E"/>
    <w:rsid w:val="00742C6B"/>
    <w:rsid w:val="007F3BE5"/>
    <w:rsid w:val="008B419A"/>
    <w:rsid w:val="009267E2"/>
    <w:rsid w:val="009B4B24"/>
    <w:rsid w:val="00A20762"/>
    <w:rsid w:val="00A23642"/>
    <w:rsid w:val="00AD7DB1"/>
    <w:rsid w:val="00B017CD"/>
    <w:rsid w:val="00B415AC"/>
    <w:rsid w:val="00BA574C"/>
    <w:rsid w:val="00C5628C"/>
    <w:rsid w:val="00DD05F3"/>
    <w:rsid w:val="00DE1C2A"/>
    <w:rsid w:val="00F8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23B"/>
  <w15:chartTrackingRefBased/>
  <w15:docId w15:val="{E3DFB7A8-44FD-427D-9844-1D7F3A1B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68"/>
    <w:pPr>
      <w:ind w:left="720"/>
      <w:contextualSpacing/>
    </w:pPr>
  </w:style>
  <w:style w:type="table" w:styleId="TableGrid">
    <w:name w:val="Table Grid"/>
    <w:basedOn w:val="TableNormal"/>
    <w:uiPriority w:val="39"/>
    <w:rsid w:val="009B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463">
      <w:bodyDiv w:val="1"/>
      <w:marLeft w:val="0"/>
      <w:marRight w:val="0"/>
      <w:marTop w:val="0"/>
      <w:marBottom w:val="0"/>
      <w:divBdr>
        <w:top w:val="none" w:sz="0" w:space="0" w:color="auto"/>
        <w:left w:val="none" w:sz="0" w:space="0" w:color="auto"/>
        <w:bottom w:val="none" w:sz="0" w:space="0" w:color="auto"/>
        <w:right w:val="none" w:sz="0" w:space="0" w:color="auto"/>
      </w:divBdr>
    </w:div>
    <w:div w:id="4137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Budhathoki</dc:creator>
  <cp:keywords/>
  <dc:description/>
  <cp:lastModifiedBy>Suman Budhathoki</cp:lastModifiedBy>
  <cp:revision>14</cp:revision>
  <dcterms:created xsi:type="dcterms:W3CDTF">2022-02-10T19:19:00Z</dcterms:created>
  <dcterms:modified xsi:type="dcterms:W3CDTF">2022-02-11T02:32:00Z</dcterms:modified>
</cp:coreProperties>
</file>