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PwC</w:t>
      </w:r>
    </w:p>
    <w:p>
      <w:r>
        <w:t>KPMG</w:t>
      </w:r>
    </w:p>
    <w:p>
      <w:r>
        <w:t>Deloitte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8586DFDBD0F4A9F0BB521AEA23C29" ma:contentTypeVersion="13" ma:contentTypeDescription="Create a new document." ma:contentTypeScope="" ma:versionID="0f624ed2386bcddddf6d0a2c11bb3821">
  <xsd:schema xmlns:xsd="http://www.w3.org/2001/XMLSchema" xmlns:xs="http://www.w3.org/2001/XMLSchema" xmlns:p="http://schemas.microsoft.com/office/2006/metadata/properties" xmlns:ns1="http://schemas.microsoft.com/sharepoint/v3" xmlns:ns2="a90a4a63-0ade-4401-8ab2-439e690b905e" xmlns:ns3="3114f0e2-f9fc-42be-9935-ab56f74372e7" targetNamespace="http://schemas.microsoft.com/office/2006/metadata/properties" ma:root="true" ma:fieldsID="169e389720a6d8ff070e618c49998ce6" ns1:_="" ns2:_="" ns3:_="">
    <xsd:import namespace="http://schemas.microsoft.com/sharepoint/v3"/>
    <xsd:import namespace="a90a4a63-0ade-4401-8ab2-439e690b905e"/>
    <xsd:import namespace="3114f0e2-f9fc-42be-9935-ab56f7437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a4a63-0ade-4401-8ab2-439e690b90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0d87f3e-c657-4487-8f21-1d1e7d2384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f0e2-f9fc-42be-9935-ab56f7437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926a55f-714c-4534-b1af-ba7b677ad1e2}" ma:internalName="TaxCatchAll" ma:showField="CatchAllData" ma:web="3114f0e2-f9fc-42be-9935-ab56f74372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114f0e2-f9fc-42be-9935-ab56f74372e7" xsi:nil="true"/>
    <lcf76f155ced4ddcb4097134ff3c332f xmlns="a90a4a63-0ade-4401-8ab2-439e690b90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FC726-D8A0-47C9-91FD-F106E2FDD37B}"/>
</file>

<file path=customXml/itemProps3.xml><?xml version="1.0" encoding="utf-8"?>
<ds:datastoreItem xmlns:ds="http://schemas.openxmlformats.org/officeDocument/2006/customXml" ds:itemID="{6AB940D8-16C7-4465-A315-1D49317A1B7E}"/>
</file>

<file path=customXml/itemProps4.xml><?xml version="1.0" encoding="utf-8"?>
<ds:datastoreItem xmlns:ds="http://schemas.openxmlformats.org/officeDocument/2006/customXml" ds:itemID="{80825DC0-C4C6-4406-A17A-4580E5BD52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0x010100C668586DFDBD0F4A9F0BB521AEA23C29</vt:lpwstr>
  </property>
</Properties>
</file>