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4AF33" w14:textId="63119CF9" w:rsidR="00077FC2" w:rsidRDefault="00DE2743" w:rsidP="00DE2743">
      <w:pPr>
        <w:jc w:val="center"/>
        <w:rPr>
          <w:b/>
          <w:bCs/>
          <w:sz w:val="32"/>
          <w:szCs w:val="32"/>
        </w:rPr>
      </w:pPr>
      <w:r w:rsidRPr="00DE2743">
        <w:rPr>
          <w:b/>
          <w:bCs/>
          <w:sz w:val="32"/>
          <w:szCs w:val="32"/>
        </w:rPr>
        <w:t>OAuth 2.0</w:t>
      </w:r>
      <w:r>
        <w:rPr>
          <w:b/>
          <w:bCs/>
          <w:sz w:val="32"/>
          <w:szCs w:val="32"/>
        </w:rPr>
        <w:t xml:space="preserve"> – Report</w:t>
      </w:r>
    </w:p>
    <w:p w14:paraId="74F38BB9" w14:textId="464A08FF" w:rsidR="00DE2743" w:rsidRDefault="00DE2743" w:rsidP="00DE2743">
      <w:pPr>
        <w:jc w:val="center"/>
        <w:rPr>
          <w:b/>
          <w:bCs/>
          <w:sz w:val="32"/>
          <w:szCs w:val="32"/>
        </w:rPr>
      </w:pPr>
    </w:p>
    <w:p w14:paraId="0BEAAFCB" w14:textId="77777777" w:rsidR="00DE2743" w:rsidRDefault="00DE2743" w:rsidP="00DE2743">
      <w:pPr>
        <w:jc w:val="both"/>
        <w:rPr>
          <w:sz w:val="24"/>
          <w:szCs w:val="24"/>
        </w:rPr>
      </w:pPr>
    </w:p>
    <w:p w14:paraId="7D529A71" w14:textId="6ADED656" w:rsidR="00DE2743" w:rsidRPr="00DE2743" w:rsidRDefault="00DE2743" w:rsidP="00085499">
      <w:pPr>
        <w:spacing w:line="360" w:lineRule="auto"/>
        <w:jc w:val="both"/>
        <w:rPr>
          <w:b/>
          <w:bCs/>
          <w:sz w:val="26"/>
          <w:szCs w:val="26"/>
        </w:rPr>
      </w:pPr>
      <w:r w:rsidRPr="00DE2743">
        <w:rPr>
          <w:b/>
          <w:bCs/>
          <w:sz w:val="26"/>
          <w:szCs w:val="26"/>
        </w:rPr>
        <w:t>Introduction</w:t>
      </w:r>
    </w:p>
    <w:p w14:paraId="2147FE9F" w14:textId="644FCD74" w:rsidR="00DE2743" w:rsidRDefault="00DE2743" w:rsidP="00085499">
      <w:pPr>
        <w:spacing w:line="360" w:lineRule="auto"/>
        <w:jc w:val="both"/>
        <w:rPr>
          <w:sz w:val="24"/>
          <w:szCs w:val="24"/>
        </w:rPr>
      </w:pPr>
      <w:r>
        <w:rPr>
          <w:sz w:val="24"/>
          <w:szCs w:val="24"/>
        </w:rPr>
        <w:t>OAuth means the Open Authorization. This framework mentions how the unrelated servers and services can allow the authenticated access to the resources safely without sharing the initial credentials. OAuth provides the authorization flows for the desktop and web applications as well as mobile devices.</w:t>
      </w:r>
    </w:p>
    <w:p w14:paraId="48888715" w14:textId="317A2176" w:rsidR="00DE2743" w:rsidRDefault="00DE2743" w:rsidP="00DE2743">
      <w:pPr>
        <w:jc w:val="both"/>
        <w:rPr>
          <w:sz w:val="24"/>
          <w:szCs w:val="24"/>
        </w:rPr>
      </w:pPr>
      <w:r>
        <w:rPr>
          <w:sz w:val="24"/>
          <w:szCs w:val="24"/>
        </w:rPr>
        <w:t>There are 4 roles in OAuth</w:t>
      </w:r>
    </w:p>
    <w:p w14:paraId="46FE3B17" w14:textId="61BF940E" w:rsidR="00DE2743" w:rsidRDefault="00DE2743" w:rsidP="00DE2743">
      <w:pPr>
        <w:pStyle w:val="ListParagraph"/>
        <w:numPr>
          <w:ilvl w:val="0"/>
          <w:numId w:val="1"/>
        </w:numPr>
        <w:jc w:val="both"/>
        <w:rPr>
          <w:sz w:val="24"/>
          <w:szCs w:val="24"/>
        </w:rPr>
      </w:pPr>
      <w:r>
        <w:rPr>
          <w:sz w:val="24"/>
          <w:szCs w:val="24"/>
        </w:rPr>
        <w:t>Resource Owner</w:t>
      </w:r>
    </w:p>
    <w:p w14:paraId="76BA9ADD" w14:textId="12BCFA5C" w:rsidR="00DE2743" w:rsidRDefault="00DE2743" w:rsidP="00DE2743">
      <w:pPr>
        <w:pStyle w:val="ListParagraph"/>
        <w:numPr>
          <w:ilvl w:val="0"/>
          <w:numId w:val="1"/>
        </w:numPr>
        <w:jc w:val="both"/>
        <w:rPr>
          <w:sz w:val="24"/>
          <w:szCs w:val="24"/>
        </w:rPr>
      </w:pPr>
      <w:r>
        <w:rPr>
          <w:sz w:val="24"/>
          <w:szCs w:val="24"/>
        </w:rPr>
        <w:t>Client</w:t>
      </w:r>
    </w:p>
    <w:p w14:paraId="5BB532B7" w14:textId="4906DBFC" w:rsidR="00DE2743" w:rsidRDefault="00DE2743" w:rsidP="00DE2743">
      <w:pPr>
        <w:pStyle w:val="ListParagraph"/>
        <w:numPr>
          <w:ilvl w:val="0"/>
          <w:numId w:val="1"/>
        </w:numPr>
        <w:jc w:val="both"/>
        <w:rPr>
          <w:sz w:val="24"/>
          <w:szCs w:val="24"/>
        </w:rPr>
      </w:pPr>
      <w:r>
        <w:rPr>
          <w:sz w:val="24"/>
          <w:szCs w:val="24"/>
        </w:rPr>
        <w:t>Authorization Server</w:t>
      </w:r>
    </w:p>
    <w:p w14:paraId="2814DD66" w14:textId="7622A54E" w:rsidR="00DE2743" w:rsidRDefault="00DE2743" w:rsidP="00DE2743">
      <w:pPr>
        <w:pStyle w:val="ListParagraph"/>
        <w:numPr>
          <w:ilvl w:val="0"/>
          <w:numId w:val="1"/>
        </w:numPr>
        <w:jc w:val="both"/>
        <w:rPr>
          <w:sz w:val="24"/>
          <w:szCs w:val="24"/>
        </w:rPr>
      </w:pPr>
      <w:r>
        <w:rPr>
          <w:sz w:val="24"/>
          <w:szCs w:val="24"/>
        </w:rPr>
        <w:t>Resource Server</w:t>
      </w:r>
    </w:p>
    <w:p w14:paraId="6B5B1191" w14:textId="5C57BDF2" w:rsidR="00DE2743" w:rsidRDefault="00DE2743" w:rsidP="00DE2743">
      <w:pPr>
        <w:jc w:val="both"/>
        <w:rPr>
          <w:sz w:val="24"/>
          <w:szCs w:val="24"/>
        </w:rPr>
      </w:pPr>
    </w:p>
    <w:p w14:paraId="2A2CA450" w14:textId="13BB0443" w:rsidR="00DE2743" w:rsidRDefault="00DE2743" w:rsidP="00DE2743">
      <w:pPr>
        <w:jc w:val="both"/>
        <w:rPr>
          <w:b/>
          <w:bCs/>
          <w:sz w:val="26"/>
          <w:szCs w:val="26"/>
        </w:rPr>
      </w:pPr>
      <w:r w:rsidRPr="00DE2743">
        <w:rPr>
          <w:b/>
          <w:bCs/>
          <w:sz w:val="26"/>
          <w:szCs w:val="26"/>
        </w:rPr>
        <w:t>Abstract Flow of the protocol</w:t>
      </w:r>
    </w:p>
    <w:p w14:paraId="74DEF283" w14:textId="089F42FA" w:rsidR="00DE2743" w:rsidRDefault="00085499">
      <w:pPr>
        <w:rPr>
          <w:b/>
          <w:bCs/>
          <w:sz w:val="26"/>
          <w:szCs w:val="26"/>
        </w:rPr>
      </w:pPr>
      <w:r>
        <w:rPr>
          <w:b/>
          <w:bCs/>
          <w:noProof/>
          <w:sz w:val="26"/>
          <w:szCs w:val="26"/>
        </w:rPr>
        <w:drawing>
          <wp:anchor distT="0" distB="0" distL="114300" distR="114300" simplePos="0" relativeHeight="251658240" behindDoc="0" locked="0" layoutInCell="1" allowOverlap="1" wp14:anchorId="5E728DDB" wp14:editId="1D0288B6">
            <wp:simplePos x="0" y="0"/>
            <wp:positionH relativeFrom="column">
              <wp:posOffset>182880</wp:posOffset>
            </wp:positionH>
            <wp:positionV relativeFrom="paragraph">
              <wp:posOffset>109220</wp:posOffset>
            </wp:positionV>
            <wp:extent cx="4579620" cy="3345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79620" cy="3345180"/>
                    </a:xfrm>
                    <a:prstGeom prst="rect">
                      <a:avLst/>
                    </a:prstGeom>
                  </pic:spPr>
                </pic:pic>
              </a:graphicData>
            </a:graphic>
            <wp14:sizeRelH relativeFrom="margin">
              <wp14:pctWidth>0</wp14:pctWidth>
            </wp14:sizeRelH>
            <wp14:sizeRelV relativeFrom="margin">
              <wp14:pctHeight>0</wp14:pctHeight>
            </wp14:sizeRelV>
          </wp:anchor>
        </w:drawing>
      </w:r>
      <w:r w:rsidR="00DE2743">
        <w:rPr>
          <w:b/>
          <w:bCs/>
          <w:sz w:val="26"/>
          <w:szCs w:val="26"/>
        </w:rPr>
        <w:br w:type="page"/>
      </w:r>
    </w:p>
    <w:p w14:paraId="5105B09F" w14:textId="4F80AEDF" w:rsidR="00DE2743" w:rsidRDefault="00DE2743" w:rsidP="00DE2743">
      <w:pPr>
        <w:jc w:val="both"/>
        <w:rPr>
          <w:b/>
          <w:bCs/>
          <w:sz w:val="26"/>
          <w:szCs w:val="26"/>
        </w:rPr>
      </w:pPr>
      <w:r>
        <w:rPr>
          <w:b/>
          <w:bCs/>
          <w:sz w:val="26"/>
          <w:szCs w:val="26"/>
        </w:rPr>
        <w:lastRenderedPageBreak/>
        <w:t>Steps</w:t>
      </w:r>
    </w:p>
    <w:p w14:paraId="640A3B38" w14:textId="109A6A05" w:rsidR="00DE2743" w:rsidRDefault="0091090F" w:rsidP="00DE2743">
      <w:pPr>
        <w:pStyle w:val="ListParagraph"/>
        <w:numPr>
          <w:ilvl w:val="0"/>
          <w:numId w:val="2"/>
        </w:numPr>
        <w:jc w:val="both"/>
        <w:rPr>
          <w:sz w:val="24"/>
          <w:szCs w:val="24"/>
        </w:rPr>
      </w:pPr>
      <w:r>
        <w:rPr>
          <w:sz w:val="24"/>
          <w:szCs w:val="24"/>
        </w:rPr>
        <w:t>The application request to access some resources (protected) in the server where the user is authenticated and authorized.</w:t>
      </w:r>
    </w:p>
    <w:p w14:paraId="1AA88FD9" w14:textId="77777777" w:rsidR="0091090F" w:rsidRDefault="0091090F" w:rsidP="0091090F">
      <w:pPr>
        <w:pStyle w:val="ListParagraph"/>
        <w:jc w:val="both"/>
        <w:rPr>
          <w:sz w:val="24"/>
          <w:szCs w:val="24"/>
        </w:rPr>
      </w:pPr>
    </w:p>
    <w:p w14:paraId="1A9B5041" w14:textId="03065F44" w:rsidR="0091090F" w:rsidRDefault="0091090F" w:rsidP="00DE2743">
      <w:pPr>
        <w:pStyle w:val="ListParagraph"/>
        <w:numPr>
          <w:ilvl w:val="0"/>
          <w:numId w:val="2"/>
        </w:numPr>
        <w:jc w:val="both"/>
        <w:rPr>
          <w:sz w:val="24"/>
          <w:szCs w:val="24"/>
        </w:rPr>
      </w:pPr>
      <w:r>
        <w:rPr>
          <w:sz w:val="24"/>
          <w:szCs w:val="24"/>
        </w:rPr>
        <w:t>Then the application receives an authorization grant if the user authorized the request.</w:t>
      </w:r>
    </w:p>
    <w:p w14:paraId="425D3DF8" w14:textId="77777777" w:rsidR="0091090F" w:rsidRPr="0091090F" w:rsidRDefault="0091090F" w:rsidP="0091090F">
      <w:pPr>
        <w:pStyle w:val="ListParagraph"/>
        <w:rPr>
          <w:sz w:val="24"/>
          <w:szCs w:val="24"/>
        </w:rPr>
      </w:pPr>
    </w:p>
    <w:p w14:paraId="42E0BA70" w14:textId="77777777" w:rsidR="0091090F" w:rsidRDefault="0091090F" w:rsidP="0091090F">
      <w:pPr>
        <w:pStyle w:val="ListParagraph"/>
        <w:jc w:val="both"/>
        <w:rPr>
          <w:sz w:val="24"/>
          <w:szCs w:val="24"/>
        </w:rPr>
      </w:pPr>
    </w:p>
    <w:p w14:paraId="5B4BEFFE" w14:textId="2AD69DB9" w:rsidR="0091090F" w:rsidRDefault="0091090F" w:rsidP="00DE2743">
      <w:pPr>
        <w:pStyle w:val="ListParagraph"/>
        <w:numPr>
          <w:ilvl w:val="0"/>
          <w:numId w:val="2"/>
        </w:numPr>
        <w:jc w:val="both"/>
        <w:rPr>
          <w:sz w:val="24"/>
          <w:szCs w:val="24"/>
        </w:rPr>
      </w:pPr>
      <w:r>
        <w:rPr>
          <w:sz w:val="24"/>
          <w:szCs w:val="24"/>
        </w:rPr>
        <w:t xml:space="preserve">Then the application requests an access token from the server (authorization server) by presenting authentication of its own identity. </w:t>
      </w:r>
    </w:p>
    <w:p w14:paraId="49A1B695" w14:textId="68B85258" w:rsidR="0091090F" w:rsidRDefault="0091090F" w:rsidP="0091090F">
      <w:pPr>
        <w:jc w:val="both"/>
        <w:rPr>
          <w:sz w:val="24"/>
          <w:szCs w:val="24"/>
        </w:rPr>
      </w:pPr>
    </w:p>
    <w:p w14:paraId="023BF23C" w14:textId="52EDC2A0" w:rsidR="0091090F" w:rsidRDefault="0091090F" w:rsidP="0091090F">
      <w:pPr>
        <w:pStyle w:val="ListParagraph"/>
        <w:numPr>
          <w:ilvl w:val="0"/>
          <w:numId w:val="2"/>
        </w:numPr>
        <w:jc w:val="both"/>
        <w:rPr>
          <w:sz w:val="24"/>
          <w:szCs w:val="24"/>
        </w:rPr>
      </w:pPr>
      <w:r>
        <w:rPr>
          <w:sz w:val="24"/>
          <w:szCs w:val="24"/>
        </w:rPr>
        <w:t xml:space="preserve">If the authorization grant is valid and the client application’s identity is authenticated, then the authorization server issues an access token to the application. </w:t>
      </w:r>
    </w:p>
    <w:p w14:paraId="04DE1838" w14:textId="20F4494F" w:rsidR="0091090F" w:rsidRPr="0091090F" w:rsidRDefault="0091090F" w:rsidP="0091090F">
      <w:pPr>
        <w:pStyle w:val="ListParagraph"/>
        <w:rPr>
          <w:sz w:val="24"/>
          <w:szCs w:val="24"/>
        </w:rPr>
      </w:pPr>
    </w:p>
    <w:p w14:paraId="002ACBEE" w14:textId="73BBCBF5" w:rsidR="0091090F" w:rsidRDefault="0091090F" w:rsidP="0091090F">
      <w:pPr>
        <w:pStyle w:val="ListParagraph"/>
        <w:numPr>
          <w:ilvl w:val="0"/>
          <w:numId w:val="2"/>
        </w:numPr>
        <w:jc w:val="both"/>
        <w:rPr>
          <w:sz w:val="24"/>
          <w:szCs w:val="24"/>
        </w:rPr>
      </w:pPr>
      <w:r>
        <w:rPr>
          <w:sz w:val="24"/>
          <w:szCs w:val="24"/>
        </w:rPr>
        <w:t>Then the client application requests the resource form the resource server.</w:t>
      </w:r>
    </w:p>
    <w:p w14:paraId="51593DCB" w14:textId="08A5AEF6" w:rsidR="0091090F" w:rsidRPr="0091090F" w:rsidRDefault="0091090F" w:rsidP="0091090F">
      <w:pPr>
        <w:pStyle w:val="ListParagraph"/>
        <w:rPr>
          <w:sz w:val="24"/>
          <w:szCs w:val="24"/>
        </w:rPr>
      </w:pPr>
    </w:p>
    <w:p w14:paraId="7DAC2D78" w14:textId="652B29EF" w:rsidR="0091090F" w:rsidRDefault="0091090F" w:rsidP="0091090F">
      <w:pPr>
        <w:pStyle w:val="ListParagraph"/>
        <w:numPr>
          <w:ilvl w:val="0"/>
          <w:numId w:val="2"/>
        </w:numPr>
        <w:jc w:val="both"/>
        <w:rPr>
          <w:sz w:val="24"/>
          <w:szCs w:val="24"/>
        </w:rPr>
      </w:pPr>
      <w:r>
        <w:rPr>
          <w:sz w:val="24"/>
          <w:szCs w:val="24"/>
        </w:rPr>
        <w:t xml:space="preserve">If the access token is valid, then the resource server serves the resource to the client. </w:t>
      </w:r>
    </w:p>
    <w:p w14:paraId="5A6ADAA4" w14:textId="401A20E0" w:rsidR="00510086" w:rsidRPr="00510086" w:rsidRDefault="00510086" w:rsidP="00510086">
      <w:pPr>
        <w:pStyle w:val="ListParagraph"/>
        <w:rPr>
          <w:sz w:val="24"/>
          <w:szCs w:val="24"/>
        </w:rPr>
      </w:pPr>
    </w:p>
    <w:p w14:paraId="01DB702B" w14:textId="1894EC6D" w:rsidR="00510086" w:rsidRDefault="00510086" w:rsidP="00510086">
      <w:pPr>
        <w:jc w:val="both"/>
        <w:rPr>
          <w:b/>
          <w:bCs/>
          <w:sz w:val="26"/>
          <w:szCs w:val="26"/>
        </w:rPr>
      </w:pPr>
      <w:r w:rsidRPr="00510086">
        <w:rPr>
          <w:b/>
          <w:bCs/>
          <w:sz w:val="26"/>
          <w:szCs w:val="26"/>
        </w:rPr>
        <w:t xml:space="preserve">Grant Types </w:t>
      </w:r>
    </w:p>
    <w:p w14:paraId="41E099F8" w14:textId="514C581F" w:rsidR="00510086" w:rsidRDefault="00510086">
      <w:pPr>
        <w:rPr>
          <w:b/>
          <w:bCs/>
          <w:sz w:val="26"/>
          <w:szCs w:val="26"/>
        </w:rPr>
      </w:pPr>
      <w:r>
        <w:rPr>
          <w:b/>
          <w:bCs/>
          <w:noProof/>
          <w:sz w:val="26"/>
          <w:szCs w:val="26"/>
        </w:rPr>
        <w:drawing>
          <wp:anchor distT="0" distB="0" distL="114300" distR="114300" simplePos="0" relativeHeight="251659264" behindDoc="0" locked="0" layoutInCell="1" allowOverlap="1" wp14:anchorId="44D00946" wp14:editId="4B6A77BC">
            <wp:simplePos x="0" y="0"/>
            <wp:positionH relativeFrom="column">
              <wp:posOffset>190500</wp:posOffset>
            </wp:positionH>
            <wp:positionV relativeFrom="paragraph">
              <wp:posOffset>470535</wp:posOffset>
            </wp:positionV>
            <wp:extent cx="4130040" cy="360045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30040" cy="3600450"/>
                    </a:xfrm>
                    <a:prstGeom prst="rect">
                      <a:avLst/>
                    </a:prstGeom>
                  </pic:spPr>
                </pic:pic>
              </a:graphicData>
            </a:graphic>
            <wp14:sizeRelH relativeFrom="margin">
              <wp14:pctWidth>0</wp14:pctWidth>
            </wp14:sizeRelH>
            <wp14:sizeRelV relativeFrom="margin">
              <wp14:pctHeight>0</wp14:pctHeight>
            </wp14:sizeRelV>
          </wp:anchor>
        </w:drawing>
      </w:r>
      <w:r>
        <w:rPr>
          <w:b/>
          <w:bCs/>
          <w:sz w:val="26"/>
          <w:szCs w:val="26"/>
        </w:rPr>
        <w:br w:type="page"/>
      </w:r>
    </w:p>
    <w:p w14:paraId="52B33C5D" w14:textId="5073F643" w:rsidR="00510086" w:rsidRDefault="00127CE2" w:rsidP="00510086">
      <w:pPr>
        <w:jc w:val="both"/>
        <w:rPr>
          <w:b/>
          <w:bCs/>
          <w:sz w:val="26"/>
          <w:szCs w:val="26"/>
        </w:rPr>
      </w:pPr>
      <w:r>
        <w:rPr>
          <w:b/>
          <w:bCs/>
          <w:sz w:val="26"/>
          <w:szCs w:val="26"/>
        </w:rPr>
        <w:lastRenderedPageBreak/>
        <w:t>Flows to build the OAuth-based client application</w:t>
      </w:r>
    </w:p>
    <w:p w14:paraId="0BBB3957" w14:textId="5B30D1F7" w:rsidR="00127CE2" w:rsidRPr="00127CE2" w:rsidRDefault="00127CE2" w:rsidP="00127CE2">
      <w:pPr>
        <w:pStyle w:val="ListParagraph"/>
        <w:numPr>
          <w:ilvl w:val="0"/>
          <w:numId w:val="3"/>
        </w:numPr>
        <w:jc w:val="both"/>
        <w:rPr>
          <w:sz w:val="24"/>
          <w:szCs w:val="24"/>
          <w:u w:val="single"/>
        </w:rPr>
      </w:pPr>
      <w:r w:rsidRPr="00127CE2">
        <w:rPr>
          <w:sz w:val="24"/>
          <w:szCs w:val="24"/>
          <w:u w:val="single"/>
        </w:rPr>
        <w:t>Step 1 – Application Registration</w:t>
      </w:r>
    </w:p>
    <w:p w14:paraId="70B21209" w14:textId="3336F5F2" w:rsidR="00127CE2" w:rsidRPr="00127CE2" w:rsidRDefault="00127CE2" w:rsidP="00085499">
      <w:pPr>
        <w:spacing w:line="360" w:lineRule="auto"/>
        <w:jc w:val="both"/>
        <w:rPr>
          <w:sz w:val="24"/>
          <w:szCs w:val="24"/>
        </w:rPr>
      </w:pPr>
      <w:r>
        <w:rPr>
          <w:sz w:val="24"/>
          <w:szCs w:val="24"/>
        </w:rPr>
        <w:t xml:space="preserve">Register the application with the service provider. This process is done through the registration form in the “developer” portal. We have to give Application Name, Application website and redirect URI. </w:t>
      </w:r>
      <w:r w:rsidR="00085499">
        <w:rPr>
          <w:sz w:val="24"/>
          <w:szCs w:val="24"/>
        </w:rPr>
        <w:t xml:space="preserve">After the successful registration Google will provide Client ID, and Client Secret. </w:t>
      </w:r>
    </w:p>
    <w:sectPr w:rsidR="00127CE2" w:rsidRPr="0012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571F9"/>
    <w:multiLevelType w:val="hybridMultilevel"/>
    <w:tmpl w:val="E1621612"/>
    <w:lvl w:ilvl="0" w:tplc="09240F9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E059A4"/>
    <w:multiLevelType w:val="hybridMultilevel"/>
    <w:tmpl w:val="A4F6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27649"/>
    <w:multiLevelType w:val="hybridMultilevel"/>
    <w:tmpl w:val="921A5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43"/>
    <w:rsid w:val="00077FC2"/>
    <w:rsid w:val="00085499"/>
    <w:rsid w:val="00127CE2"/>
    <w:rsid w:val="00510086"/>
    <w:rsid w:val="0091090F"/>
    <w:rsid w:val="00DE27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5949"/>
  <w15:chartTrackingRefBased/>
  <w15:docId w15:val="{F2CB786C-9AF2-48A9-8B6C-54379D8E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Jeyasumangala Rasanayagam</dc:creator>
  <cp:keywords/>
  <dc:description/>
  <cp:lastModifiedBy>Jeyasumangala Rasanayagam</cp:lastModifiedBy>
  <cp:revision>3</cp:revision>
  <dcterms:created xsi:type="dcterms:W3CDTF">2020-10-06T15:42:00Z</dcterms:created>
  <dcterms:modified xsi:type="dcterms:W3CDTF">2020-10-06T16:55:00Z</dcterms:modified>
</cp:coreProperties>
</file>