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Calibri" w:hAnsi="Calibri"/>
          <w:b/>
          <w:i w:val="0"/>
          <w:color w:val="7E899C"/>
          <w:sz w:val="16"/>
          <w:spacing w:val="28"/>
        </w:rPr>
        <w:t>PRODUCT DOSSIER   ·   CREDOVATION SOLUTIONS PVT LTD</w:t>
      </w:r>
    </w:p>
    <w:p>
      <w:pPr>
        <w:spacing w:after="0"/>
      </w:pPr>
      <w:r>
        <w:rPr>
          <w:rFonts w:ascii="Cambria" w:hAnsi="Cambria"/>
          <w:b/>
          <w:color w:val="0B192C"/>
          <w:sz w:val="56"/>
        </w:rPr>
        <w:t>The Business Council Platform,</w:t>
      </w:r>
    </w:p>
    <w:p>
      <w:pPr>
        <w:spacing w:after="240"/>
      </w:pPr>
      <w:r>
        <w:rPr>
          <w:rFonts w:ascii="Cambria" w:hAnsi="Cambria"/>
          <w:i/>
          <w:color w:val="C4302A"/>
          <w:sz w:val="48"/>
        </w:rPr>
        <w:t>module by module.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45526B"/>
          <w:sz w:val="22"/>
        </w:rPr>
        <w:t>A white-label network for business communities: membership, referrals and deal-flow in one app, with a full back office behind it. This dossier covers everything currently built.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Consolas" w:hAnsi="Consolas"/>
                <w:color w:val="7E899C"/>
                <w:sz w:val="14"/>
              </w:rPr>
              <w:t>PLATFORM</w:t>
              <w:br/>
            </w:r>
            <w:r>
              <w:rPr>
                <w:color w:val="1B273D"/>
                <w:sz w:val="18"/>
              </w:rPr>
              <w:t>iOS · Android · Web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Consolas" w:hAnsi="Consolas"/>
                <w:color w:val="7E899C"/>
                <w:sz w:val="14"/>
              </w:rPr>
              <w:t>STATUS</w:t>
              <w:br/>
            </w:r>
            <w:r>
              <w:rPr>
                <w:color w:val="1B273D"/>
                <w:sz w:val="18"/>
              </w:rPr>
              <w:t>In active development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Consolas" w:hAnsi="Consolas"/>
                <w:color w:val="7E899C"/>
                <w:sz w:val="14"/>
              </w:rPr>
              <w:t>LIVE DEPLOYMENT</w:t>
              <w:br/>
            </w:r>
            <w:r>
              <w:rPr>
                <w:color w:val="1B273D"/>
                <w:sz w:val="18"/>
              </w:rPr>
              <w:t>Curated Table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Consolas" w:hAnsi="Consolas"/>
                <w:color w:val="7E899C"/>
                <w:sz w:val="14"/>
              </w:rPr>
              <w:t>PREPARED</w:t>
              <w:br/>
            </w:r>
            <w:r>
              <w:rPr>
                <w:color w:val="1B273D"/>
                <w:sz w:val="18"/>
              </w:rPr>
              <w:t>7 September 2026</w:t>
            </w:r>
          </w:p>
        </w:tc>
      </w:tr>
    </w:tbl>
    <w:p>
      <w:pPr>
        <w:spacing w:before="120" w:after="40"/>
      </w:pPr>
    </w:p>
    <w:p>
      <w:pPr>
        <w:spacing w:after="280"/>
        <w:pBdr>
          <w:bottom w:val="single" w:sz="6" w:space="6" w:color="C6CFDD"/>
        </w:pBdr>
      </w:pPr>
    </w:p>
    <w:p>
      <w:pPr>
        <w:spacing w:before="0" w:after="120"/>
      </w:pPr>
      <w:r>
        <w:rPr>
          <w:rFonts w:ascii="Calibri" w:hAnsi="Calibri"/>
          <w:b/>
          <w:i w:val="0"/>
          <w:color w:val="C4302A"/>
          <w:sz w:val="16"/>
          <w:spacing w:val="28"/>
        </w:rPr>
        <w:t>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EE4EE"/>
          <w:left w:val="single" w:sz="4" w:color="DEE4EE"/>
          <w:bottom w:val="single" w:sz="4" w:color="DEE4EE"/>
          <w:right w:val="single" w:sz="4" w:color="DEE4EE"/>
          <w:insideH w:val="single" w:sz="4" w:color="DEE4EE"/>
          <w:insideV w:val="single" w:sz="4" w:color="DEE4E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B192C"/>
                <w:sz w:val="36"/>
              </w:rPr>
              <w:t>9</w:t>
            </w:r>
          </w:p>
          <w:p>
            <w:pPr>
              <w:spacing w:after="0"/>
            </w:pPr>
            <w:r>
              <w:rPr>
                <w:color w:val="45526B"/>
                <w:sz w:val="16"/>
              </w:rPr>
              <w:t>Product modules shipped</w:t>
            </w:r>
          </w:p>
        </w:tc>
        <w:tc>
          <w:tcPr>
            <w:tcW w:type="dxa" w:w="2448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B192C"/>
                <w:sz w:val="36"/>
              </w:rPr>
              <w:t>5</w:t>
            </w:r>
          </w:p>
          <w:p>
            <w:pPr>
              <w:spacing w:after="0"/>
            </w:pPr>
            <w:r>
              <w:rPr>
                <w:color w:val="45526B"/>
                <w:sz w:val="16"/>
              </w:rPr>
              <w:t>Stages in the profile approval pipeline</w:t>
            </w:r>
          </w:p>
        </w:tc>
        <w:tc>
          <w:tcPr>
            <w:tcW w:type="dxa" w:w="2448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B192C"/>
                <w:sz w:val="36"/>
              </w:rPr>
              <w:t>43+</w:t>
            </w:r>
          </w:p>
          <w:p>
            <w:pPr>
              <w:spacing w:after="0"/>
            </w:pPr>
            <w:r>
              <w:rPr>
                <w:color w:val="45526B"/>
                <w:sz w:val="16"/>
              </w:rPr>
              <w:t>Industries in the self-growing catalogue</w:t>
            </w:r>
          </w:p>
        </w:tc>
        <w:tc>
          <w:tcPr>
            <w:tcW w:type="dxa" w:w="2448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B192C"/>
                <w:sz w:val="36"/>
              </w:rPr>
              <w:t>185</w:t>
            </w:r>
          </w:p>
          <w:p>
            <w:pPr>
              <w:spacing w:after="0"/>
            </w:pPr>
            <w:r>
              <w:rPr>
                <w:color w:val="45526B"/>
                <w:sz w:val="16"/>
              </w:rPr>
              <w:t>Cities mapped across 36 states &amp; UTs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i w:val="0"/>
          <w:color w:val="C4302A"/>
          <w:sz w:val="16"/>
          <w:spacing w:val="28"/>
        </w:rPr>
        <w:t>WHY COMMUNITIES CHOOSE IT</w:t>
      </w:r>
    </w:p>
    <w:p>
      <w:pPr>
        <w:spacing w:before="0" w:after="80"/>
      </w:pPr>
      <w:r>
        <w:rPr>
          <w:rFonts w:ascii="Cambria" w:hAnsi="Cambria"/>
          <w:b/>
          <w:i w:val="0"/>
          <w:color w:val="0B192C"/>
          <w:sz w:val="30"/>
        </w:rPr>
        <w:t>Business gets done between members — the platform just gets out of the way.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5526B"/>
          <w:sz w:val="20"/>
        </w:rPr>
        <w:t>Nine reasons a business owner opens it again after the first week, in the order they usually discover them.</w:t>
      </w:r>
    </w:p>
    <w:p>
      <w:pPr>
        <w:pStyle w:val="ListNumber"/>
        <w:spacing w:after="100"/>
      </w:pPr>
      <w:r>
        <w:rPr>
          <w:b/>
          <w:color w:val="1B273D"/>
          <w:sz w:val="21"/>
        </w:rPr>
        <w:t xml:space="preserve">New connections — </w:t>
      </w:r>
      <w:r>
        <w:rPr>
          <w:color w:val="45526B"/>
          <w:sz w:val="21"/>
        </w:rPr>
        <w:t>Meet business owners outside your existing network, chapter by chapter.</w:t>
      </w:r>
    </w:p>
    <w:p>
      <w:pPr>
        <w:pStyle w:val="ListNumber"/>
        <w:spacing w:after="100"/>
      </w:pPr>
      <w:r>
        <w:rPr>
          <w:b/>
          <w:color w:val="1B273D"/>
          <w:sz w:val="21"/>
        </w:rPr>
        <w:t xml:space="preserve">New leads — </w:t>
      </w:r>
      <w:r>
        <w:rPr>
          <w:color w:val="45526B"/>
          <w:sz w:val="21"/>
        </w:rPr>
        <w:t>Referrals move member to member — warmer than any cold list.</w:t>
      </w:r>
    </w:p>
    <w:p>
      <w:pPr>
        <w:pStyle w:val="ListNumber"/>
        <w:spacing w:after="100"/>
      </w:pPr>
      <w:r>
        <w:rPr>
          <w:b/>
          <w:color w:val="1B273D"/>
          <w:sz w:val="21"/>
        </w:rPr>
        <w:t xml:space="preserve">Cross-industry exposure — </w:t>
      </w:r>
      <w:r>
        <w:rPr>
          <w:color w:val="45526B"/>
          <w:sz w:val="21"/>
        </w:rPr>
        <w:t>A post reaches every chapter, not only members in your own trade.</w:t>
      </w:r>
    </w:p>
    <w:p>
      <w:pPr>
        <w:pStyle w:val="ListNumber"/>
        <w:spacing w:after="100"/>
      </w:pPr>
      <w:r>
        <w:rPr>
          <w:b/>
          <w:color w:val="1B273D"/>
          <w:sz w:val="21"/>
        </w:rPr>
        <w:t xml:space="preserve">In-app messaging — </w:t>
      </w:r>
      <w:r>
        <w:rPr>
          <w:color w:val="45526B"/>
          <w:sz w:val="21"/>
        </w:rPr>
        <w:t>Talk to a fellow member the moment you connect — no numbers to exchange first.</w:t>
      </w:r>
    </w:p>
    <w:p>
      <w:pPr>
        <w:pStyle w:val="ListNumber"/>
        <w:spacing w:after="100"/>
      </w:pPr>
      <w:r>
        <w:rPr>
          <w:b/>
          <w:color w:val="1B273D"/>
          <w:sz w:val="21"/>
        </w:rPr>
        <w:t xml:space="preserve">Real-time notifications — </w:t>
      </w:r>
      <w:r>
        <w:rPr>
          <w:color w:val="45526B"/>
          <w:sz w:val="21"/>
        </w:rPr>
        <w:t>Know the instant a meeting's booked, a referral lands, or a deal closes.</w:t>
      </w:r>
    </w:p>
    <w:p>
      <w:pPr>
        <w:pStyle w:val="ListNumber"/>
        <w:spacing w:after="100"/>
      </w:pPr>
      <w:r>
        <w:rPr>
          <w:b/>
          <w:color w:val="1B273D"/>
          <w:sz w:val="21"/>
        </w:rPr>
        <w:t xml:space="preserve">One-to-one meetings — </w:t>
      </w:r>
      <w:r>
        <w:rPr>
          <w:color w:val="45526B"/>
          <w:sz w:val="21"/>
        </w:rPr>
        <w:t>Schedule a 1-to-1 with any member, and log the agenda and minutes together.</w:t>
      </w:r>
    </w:p>
    <w:p>
      <w:pPr>
        <w:pStyle w:val="ListNumber"/>
        <w:spacing w:after="100"/>
      </w:pPr>
      <w:r>
        <w:rPr>
          <w:b/>
          <w:color w:val="1B273D"/>
          <w:sz w:val="21"/>
        </w:rPr>
        <w:t xml:space="preserve">Share the win — </w:t>
      </w:r>
      <w:r>
        <w:rPr>
          <w:color w:val="45526B"/>
          <w:sz w:val="21"/>
        </w:rPr>
        <w:t>Post a requirement, an announcement, or a deal just closed, for the whole community to see.</w:t>
      </w:r>
    </w:p>
    <w:p>
      <w:pPr>
        <w:pStyle w:val="ListNumber"/>
        <w:spacing w:after="100"/>
      </w:pPr>
      <w:r>
        <w:rPr>
          <w:b/>
          <w:color w:val="1B273D"/>
          <w:sz w:val="21"/>
        </w:rPr>
        <w:t xml:space="preserve">A profile worth referring — </w:t>
      </w:r>
      <w:r>
        <w:rPr>
          <w:color w:val="45526B"/>
          <w:sz w:val="21"/>
        </w:rPr>
        <w:t>Basic details plus the business specifics — GST, turnover, industry — that make a member worth recommending.</w:t>
      </w:r>
    </w:p>
    <w:p>
      <w:pPr>
        <w:pStyle w:val="ListNumber"/>
        <w:spacing w:after="100"/>
      </w:pPr>
      <w:r>
        <w:rPr>
          <w:b/>
          <w:color w:val="1B273D"/>
          <w:sz w:val="21"/>
        </w:rPr>
        <w:t xml:space="preserve">Show up at events — </w:t>
      </w:r>
      <w:r>
        <w:rPr>
          <w:color w:val="45526B"/>
          <w:sz w:val="21"/>
        </w:rPr>
        <w:t>Register for the community's upcoming summits, conclaves and chapter meets.</w:t>
      </w:r>
    </w:p>
    <w:p>
      <w:pPr>
        <w:spacing w:before="200" w:after="200"/>
        <w:pBdr>
          <w:bottom w:val="single" w:sz="6" w:space="6" w:color="C6CFDD"/>
        </w:pBdr>
      </w:pPr>
    </w:p>
    <w:p>
      <w:pPr>
        <w:spacing w:before="0" w:after="120"/>
      </w:pPr>
      <w:r>
        <w:rPr>
          <w:rFonts w:ascii="Calibri" w:hAnsi="Calibri"/>
          <w:b/>
          <w:i w:val="0"/>
          <w:color w:val="C4302A"/>
          <w:sz w:val="16"/>
          <w:spacing w:val="28"/>
        </w:rPr>
        <w:t>HOW IT'S BUILT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5526B"/>
          <w:sz w:val="21"/>
        </w:rPr>
        <w:t>Each module below is something a member or administrator can already do today — not a proposal. Where it's useful we've named the exact mechanics: what a field requires, what an email triggers, what an admin sees.</w:t>
      </w:r>
    </w:p>
    <w:p>
      <w:pPr>
        <w:spacing w:after="80"/>
      </w:pPr>
      <w:r>
        <w:rPr>
          <w:color w:val="45526B"/>
          <w:sz w:val="21"/>
        </w:rPr>
        <w:t xml:space="preserve">The build has two halves that work together: </w:t>
      </w:r>
      <w:r>
        <w:rPr>
          <w:b/>
          <w:color w:val="1B273D"/>
          <w:sz w:val="21"/>
        </w:rPr>
        <w:t>the member app</w:t>
      </w:r>
      <w:r>
        <w:rPr>
          <w:color w:val="45526B"/>
          <w:sz w:val="21"/>
        </w:rPr>
        <w:t xml:space="preserve">, carried in a member's pocket under whichever community's name it's deployed as, and </w:t>
      </w:r>
      <w:r>
        <w:rPr>
          <w:b/>
          <w:color w:val="1B273D"/>
          <w:sz w:val="21"/>
        </w:rPr>
        <w:t>the back office</w:t>
      </w:r>
      <w:r>
        <w:rPr>
          <w:color w:val="45526B"/>
          <w:sz w:val="21"/>
        </w:rPr>
        <w:t xml:space="preserve"> — the admin console and the server behind it, covered from Module 08 onward. “Council,” “chapter” and “1-to-1” are the platform's own working vocabulary; a community is free to relabel them in its own branding, as Curated Table has.</w:t>
      </w:r>
    </w:p>
    <w:p>
      <w:pPr>
        <w:spacing w:before="320" w:after="40"/>
      </w:pPr>
      <w:r>
        <w:rPr>
          <w:rFonts w:ascii="Cambria" w:hAnsi="Cambria"/>
          <w:i/>
          <w:color w:val="7E899C"/>
          <w:sz w:val="30"/>
        </w:rPr>
        <w:t xml:space="preserve">01  </w:t>
      </w:r>
      <w:r>
        <w:rPr>
          <w:rFonts w:ascii="Cambria" w:hAnsi="Cambria"/>
          <w:b/>
          <w:color w:val="0B192C"/>
          <w:sz w:val="30"/>
        </w:rPr>
        <w:t>Sign-In &amp; Account Security</w:t>
      </w:r>
      <w:r>
        <w:rPr>
          <w:rFonts w:ascii="Consolas" w:hAnsi="Consolas"/>
          <w:color w:val="7E899C"/>
          <w:sz w:val="15"/>
        </w:rPr>
        <w:t xml:space="preserve">     ACCESS</w:t>
      </w:r>
    </w:p>
    <w:p>
      <w:pPr>
        <w:spacing w:before="0" w:after="120"/>
      </w:pPr>
      <w:r>
        <w:rPr>
          <w:rFonts w:ascii="Cambria" w:hAnsi="Cambria"/>
          <w:b w:val="0"/>
          <w:i/>
          <w:color w:val="7E899C"/>
          <w:sz w:val="20"/>
        </w:rPr>
        <w:t>The front door — and what happens when it's the first time.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Members sign in with their </w:t>
      </w:r>
      <w:r>
        <w:rPr>
          <w:b/>
          <w:color w:val="1B273D"/>
          <w:sz w:val="21"/>
        </w:rPr>
        <w:t>email or phone number and password</w:t>
      </w:r>
      <w:r>
        <w:rPr>
          <w:color w:val="45526B"/>
          <w:sz w:val="21"/>
        </w:rPr>
        <w:t xml:space="preserve"> against the live member directory; the session token is held in the device's encrypted keychain, not in plain storage.</w:t>
      </w:r>
    </w:p>
    <w:p>
      <w:pPr>
        <w:pStyle w:val="ListBullet"/>
        <w:spacing w:after="80"/>
      </w:pPr>
      <w:r>
        <w:rPr>
          <w:b/>
          <w:color w:val="1B273D"/>
          <w:sz w:val="21"/>
        </w:rPr>
        <w:t>Forgot password</w:t>
      </w:r>
      <w:r>
        <w:rPr>
          <w:color w:val="45526B"/>
          <w:sz w:val="21"/>
        </w:rPr>
        <w:t xml:space="preserve"> sends a 6-digit code by email, valid for two minutes, with a resend timer — verifying the code unlocks a new-password step, and a confirmation email goes out the moment it's changed.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When an administrator creates a member, that account starts </w:t>
      </w:r>
      <w:r>
        <w:rPr>
          <w:b/>
          <w:color w:val="1B273D"/>
          <w:sz w:val="21"/>
        </w:rPr>
        <w:t>unverified</w:t>
      </w:r>
      <w:r>
        <w:rPr>
          <w:color w:val="45526B"/>
          <w:sz w:val="21"/>
        </w:rPr>
        <w:t>. Its first sign-in redirects to email verification instead of failing outright, and once verified the member chooses to keep the administrator's password or set their own, in the same flow.</w:t>
      </w:r>
    </w:p>
    <w:p>
      <w:pPr>
        <w:pStyle w:val="ListBullet"/>
        <w:spacing w:after="80"/>
      </w:pPr>
      <w:r>
        <w:rPr>
          <w:color w:val="45526B"/>
          <w:sz w:val="21"/>
        </w:rPr>
        <w:t>An unverified or incomplete account is always told exactly what's missing and what to do next — never a dead end.</w:t>
      </w:r>
    </w:p>
    <w:p>
      <w:pPr>
        <w:spacing w:before="320" w:after="40"/>
      </w:pPr>
      <w:r>
        <w:rPr>
          <w:rFonts w:ascii="Cambria" w:hAnsi="Cambria"/>
          <w:i/>
          <w:color w:val="7E899C"/>
          <w:sz w:val="30"/>
        </w:rPr>
        <w:t xml:space="preserve">02  </w:t>
      </w:r>
      <w:r>
        <w:rPr>
          <w:rFonts w:ascii="Cambria" w:hAnsi="Cambria"/>
          <w:b/>
          <w:color w:val="0B192C"/>
          <w:sz w:val="30"/>
        </w:rPr>
        <w:t>Business Profile &amp; Onboarding</w:t>
      </w:r>
      <w:r>
        <w:rPr>
          <w:rFonts w:ascii="Consolas" w:hAnsi="Consolas"/>
          <w:color w:val="7E899C"/>
          <w:sz w:val="15"/>
        </w:rPr>
        <w:t xml:space="preserve">     ONBOARDING</w:t>
      </w:r>
    </w:p>
    <w:p>
      <w:pPr>
        <w:spacing w:before="0" w:after="120"/>
      </w:pPr>
      <w:r>
        <w:rPr>
          <w:rFonts w:ascii="Cambria" w:hAnsi="Cambria"/>
          <w:b w:val="0"/>
          <w:i/>
          <w:color w:val="7E899C"/>
          <w:sz w:val="20"/>
        </w:rPr>
        <w:t>The membership record every member completes before they get the keys.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One profile per member, held apart from their login: </w:t>
      </w:r>
      <w:r>
        <w:rPr>
          <w:b/>
          <w:color w:val="1B273D"/>
          <w:sz w:val="21"/>
        </w:rPr>
        <w:t>designation, company, industry, State → City, GST number, annual turnover, bio, office address, website</w:t>
      </w:r>
      <w:r>
        <w:rPr>
          <w:color w:val="45526B"/>
          <w:sz w:val="21"/>
        </w:rPr>
        <w:t xml:space="preserve"> and supporting documents.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A live </w:t>
      </w:r>
      <w:r>
        <w:rPr>
          <w:b/>
          <w:color w:val="1B273D"/>
          <w:sz w:val="21"/>
        </w:rPr>
        <w:t>completion meter</w:t>
      </w:r>
      <w:r>
        <w:rPr>
          <w:color w:val="45526B"/>
          <w:sz w:val="21"/>
        </w:rPr>
        <w:t xml:space="preserve"> tracks progress as the member types, distinguishing what's required to submit from what's simply encouraged (a photo and cover image count toward the score but never block submission).</w:t>
      </w:r>
    </w:p>
    <w:p>
      <w:pPr>
        <w:pStyle w:val="ListBullet"/>
        <w:spacing w:after="80"/>
      </w:pPr>
      <w:r>
        <w:rPr>
          <w:color w:val="45526B"/>
          <w:sz w:val="21"/>
        </w:rPr>
        <w:t>Industry and City are typed into a search box that offers existing entries first and lets the member add their own if it's genuinely missing — see Module 09.</w:t>
      </w:r>
    </w:p>
    <w:p>
      <w:pPr>
        <w:pStyle w:val="ListBullet"/>
        <w:spacing w:after="80"/>
      </w:pPr>
      <w:r>
        <w:rPr>
          <w:color w:val="45526B"/>
          <w:sz w:val="21"/>
        </w:rPr>
        <w:t>Submitting hands the profile to the council for review. The member sees exactly where it stands at every stage, and a rejection comes back with the reviewer's note attached, ready to fix and resend.</w:t>
      </w:r>
    </w:p>
    <w:p>
      <w:pPr>
        <w:spacing w:before="160" w:after="80"/>
      </w:pPr>
      <w:r>
        <w:rPr>
          <w:rFonts w:ascii="Calibri" w:hAnsi="Calibri"/>
          <w:b/>
          <w:i w:val="0"/>
          <w:color w:val="7E899C"/>
          <w:sz w:val="15"/>
          <w:spacing w:val="28"/>
        </w:rPr>
        <w:t>APPROVAL PIPELINE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EE4EE"/>
          <w:left w:val="single" w:sz="4" w:color="DEE4EE"/>
          <w:bottom w:val="single" w:sz="4" w:color="DEE4EE"/>
          <w:right w:val="single" w:sz="4" w:color="DEE4EE"/>
          <w:insideH w:val="single" w:sz="4" w:color="DEE4EE"/>
          <w:insideV w:val="single" w:sz="4" w:color="DEE4E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F5F7FB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45526B"/>
                <w:sz w:val="15"/>
              </w:rPr>
              <w:t>Draft</w:t>
            </w:r>
          </w:p>
        </w:tc>
        <w:tc>
          <w:tcPr>
            <w:tcW w:type="dxa" w:w="1958"/>
            <w:shd w:val="clear" w:fill="F5F7FB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45526B"/>
                <w:sz w:val="15"/>
              </w:rPr>
              <w:t>Submitted</w:t>
            </w:r>
          </w:p>
        </w:tc>
        <w:tc>
          <w:tcPr>
            <w:tcW w:type="dxa" w:w="1958"/>
            <w:shd w:val="clear" w:fill="F9EDD8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A2620B"/>
                <w:sz w:val="15"/>
              </w:rPr>
              <w:t>Under review</w:t>
            </w:r>
          </w:p>
        </w:tc>
        <w:tc>
          <w:tcPr>
            <w:tcW w:type="dxa" w:w="1958"/>
            <w:shd w:val="clear" w:fill="E1F2EB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0D7154"/>
                <w:sz w:val="15"/>
              </w:rPr>
              <w:t>Approved · full access</w:t>
            </w:r>
          </w:p>
        </w:tc>
        <w:tc>
          <w:tcPr>
            <w:tcW w:type="dxa" w:w="1958"/>
            <w:shd w:val="clear" w:fill="F8E7E5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/>
                <w:color w:val="8E211D"/>
                <w:sz w:val="15"/>
              </w:rPr>
              <w:t>Rejected · back to Draft</w:t>
            </w:r>
          </w:p>
        </w:tc>
      </w:tr>
    </w:tbl>
    <w:p>
      <w:pPr>
        <w:spacing w:before="100"/>
      </w:pPr>
      <w:r>
        <w:rPr>
          <w:color w:val="7E899C"/>
          <w:sz w:val="18"/>
        </w:rPr>
        <w:t xml:space="preserve">Until a profile is </w:t>
      </w:r>
      <w:r>
        <w:rPr>
          <w:b/>
          <w:color w:val="1B273D"/>
          <w:sz w:val="18"/>
        </w:rPr>
        <w:t>Approved</w:t>
      </w:r>
      <w:r>
        <w:rPr>
          <w:color w:val="7E899C"/>
          <w:sz w:val="18"/>
        </w:rPr>
        <w:t>, the member sees only the onboarding screen — administrators are exempt so the council can keep working the queue.</w:t>
      </w:r>
    </w:p>
    <w:p>
      <w:pPr>
        <w:spacing w:before="320" w:after="40"/>
      </w:pPr>
      <w:r>
        <w:rPr>
          <w:rFonts w:ascii="Cambria" w:hAnsi="Cambria"/>
          <w:i/>
          <w:color w:val="7E899C"/>
          <w:sz w:val="30"/>
        </w:rPr>
        <w:t xml:space="preserve">03  </w:t>
      </w:r>
      <w:r>
        <w:rPr>
          <w:rFonts w:ascii="Cambria" w:hAnsi="Cambria"/>
          <w:b/>
          <w:color w:val="0B192C"/>
          <w:sz w:val="30"/>
        </w:rPr>
        <w:t>Photos &amp; Documents</w:t>
      </w:r>
      <w:r>
        <w:rPr>
          <w:rFonts w:ascii="Consolas" w:hAnsi="Consolas"/>
          <w:color w:val="7E899C"/>
          <w:sz w:val="15"/>
        </w:rPr>
        <w:t xml:space="preserve">     MEDIA</w:t>
      </w:r>
    </w:p>
    <w:p>
      <w:pPr>
        <w:spacing w:before="0" w:after="120"/>
      </w:pPr>
      <w:r>
        <w:rPr>
          <w:rFonts w:ascii="Cambria" w:hAnsi="Cambria"/>
          <w:b w:val="0"/>
          <w:i/>
          <w:color w:val="7E899C"/>
          <w:sz w:val="20"/>
        </w:rPr>
        <w:t>Uploads that stay tidy on the way in and never break on the way out.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A member </w:t>
      </w:r>
      <w:r>
        <w:rPr>
          <w:b/>
          <w:color w:val="1B273D"/>
          <w:sz w:val="21"/>
        </w:rPr>
        <w:t>crops their own photo</w:t>
      </w:r>
      <w:r>
        <w:rPr>
          <w:color w:val="45526B"/>
          <w:sz w:val="21"/>
        </w:rPr>
        <w:t xml:space="preserve"> — drag to reposition, pinch or use the on-screen zoom — inside a 1:1 frame for a profile picture or 16:9 for a cover image, before anything uploads.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Confirming closes the crop screen immediately and shows a live </w:t>
      </w:r>
      <w:r>
        <w:rPr>
          <w:b/>
          <w:color w:val="1B273D"/>
          <w:sz w:val="21"/>
        </w:rPr>
        <w:t>upload percentage</w:t>
      </w:r>
      <w:r>
        <w:rPr>
          <w:color w:val="45526B"/>
          <w:sz w:val="21"/>
        </w:rPr>
        <w:t xml:space="preserve"> right on the photo circle, so the member is never staring at a spinner-only screen.</w:t>
      </w:r>
    </w:p>
    <w:p>
      <w:pPr>
        <w:pStyle w:val="ListBullet"/>
        <w:spacing w:after="80"/>
      </w:pPr>
      <w:r>
        <w:rPr>
          <w:color w:val="45526B"/>
          <w:sz w:val="21"/>
        </w:rPr>
        <w:t>Files are compressed and normalised automatically and stored one folder per member, so a photo taken on any phone loads correctly on every screen.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Tapping an existing photo opens </w:t>
      </w:r>
      <w:r>
        <w:rPr>
          <w:b/>
          <w:color w:val="1B273D"/>
          <w:sz w:val="21"/>
        </w:rPr>
        <w:t>View, Change or Remove</w:t>
      </w:r>
      <w:r>
        <w:rPr>
          <w:color w:val="45526B"/>
          <w:sz w:val="21"/>
        </w:rPr>
        <w:t xml:space="preserve"> — removing a photo deletes the stored file itself, not just the profile's reference to it.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No photo yet? The member's </w:t>
      </w:r>
      <w:r>
        <w:rPr>
          <w:b/>
          <w:color w:val="1B273D"/>
          <w:sz w:val="21"/>
        </w:rPr>
        <w:t>initials</w:t>
      </w:r>
      <w:r>
        <w:rPr>
          <w:color w:val="45526B"/>
          <w:sz w:val="21"/>
        </w:rPr>
        <w:t xml:space="preserve"> stand in for a picture and their </w:t>
      </w:r>
      <w:r>
        <w:rPr>
          <w:b/>
          <w:color w:val="1B273D"/>
          <w:sz w:val="21"/>
        </w:rPr>
        <w:t>name</w:t>
      </w:r>
      <w:r>
        <w:rPr>
          <w:color w:val="45526B"/>
          <w:sz w:val="21"/>
        </w:rPr>
        <w:t xml:space="preserve"> stands in for a cover banner, so the app never shows a broken image.</w:t>
      </w:r>
    </w:p>
    <w:p>
      <w:pPr>
        <w:spacing w:before="320" w:after="40"/>
      </w:pPr>
      <w:r>
        <w:rPr>
          <w:rFonts w:ascii="Cambria" w:hAnsi="Cambria"/>
          <w:i/>
          <w:color w:val="7E899C"/>
          <w:sz w:val="30"/>
        </w:rPr>
        <w:t xml:space="preserve">04  </w:t>
      </w:r>
      <w:r>
        <w:rPr>
          <w:rFonts w:ascii="Cambria" w:hAnsi="Cambria"/>
          <w:b/>
          <w:color w:val="0B192C"/>
          <w:sz w:val="30"/>
        </w:rPr>
        <w:t>Home Feed &amp; Business Posts</w:t>
      </w:r>
      <w:r>
        <w:rPr>
          <w:rFonts w:ascii="Consolas" w:hAnsi="Consolas"/>
          <w:color w:val="7E899C"/>
          <w:sz w:val="15"/>
        </w:rPr>
        <w:t xml:space="preserve">     HOME</w:t>
      </w:r>
    </w:p>
    <w:p>
      <w:pPr>
        <w:spacing w:before="0" w:after="120"/>
      </w:pPr>
      <w:r>
        <w:rPr>
          <w:rFonts w:ascii="Cambria" w:hAnsi="Cambria"/>
          <w:b w:val="0"/>
          <w:i/>
          <w:color w:val="7E899C"/>
          <w:sz w:val="20"/>
        </w:rPr>
        <w:t>What a member sees first, every time they open the app.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A feed of member posts tagged </w:t>
      </w:r>
      <w:r>
        <w:rPr>
          <w:rFonts w:ascii="Consolas" w:hAnsi="Consolas"/>
          <w:color w:val="45526B"/>
          <w:sz w:val="21"/>
        </w:rPr>
        <w:t>B2B Requirement</w:t>
      </w:r>
      <w:r>
        <w:rPr>
          <w:color w:val="45526B"/>
          <w:sz w:val="21"/>
        </w:rPr>
        <w:t xml:space="preserve">, </w:t>
      </w:r>
      <w:r>
        <w:rPr>
          <w:rFonts w:ascii="Consolas" w:hAnsi="Consolas"/>
          <w:color w:val="45526B"/>
          <w:sz w:val="21"/>
        </w:rPr>
        <w:t>Deal Won</w:t>
      </w:r>
      <w:r>
        <w:rPr>
          <w:color w:val="45526B"/>
          <w:sz w:val="21"/>
        </w:rPr>
        <w:t xml:space="preserve">, </w:t>
      </w:r>
      <w:r>
        <w:rPr>
          <w:rFonts w:ascii="Consolas" w:hAnsi="Consolas"/>
          <w:color w:val="45526B"/>
          <w:sz w:val="21"/>
        </w:rPr>
        <w:t>Partnership Ask</w:t>
      </w:r>
      <w:r>
        <w:rPr>
          <w:color w:val="45526B"/>
          <w:sz w:val="21"/>
        </w:rPr>
        <w:t xml:space="preserve">, </w:t>
      </w:r>
      <w:r>
        <w:rPr>
          <w:rFonts w:ascii="Consolas" w:hAnsi="Consolas"/>
          <w:color w:val="45526B"/>
          <w:sz w:val="21"/>
        </w:rPr>
        <w:t>General</w:t>
      </w:r>
      <w:r>
        <w:rPr>
          <w:color w:val="45526B"/>
          <w:sz w:val="21"/>
        </w:rPr>
        <w:t xml:space="preserve"> or </w:t>
      </w:r>
      <w:r>
        <w:rPr>
          <w:rFonts w:ascii="Consolas" w:hAnsi="Consolas"/>
          <w:color w:val="45526B"/>
          <w:sz w:val="21"/>
        </w:rPr>
        <w:t>Event Highlight</w:t>
      </w:r>
      <w:r>
        <w:rPr>
          <w:color w:val="45526B"/>
          <w:sz w:val="21"/>
        </w:rPr>
        <w:t>, filterable by tag with one tap.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A story-style status carousel at the top, an executive </w:t>
      </w:r>
      <w:r>
        <w:rPr>
          <w:b/>
          <w:color w:val="1B273D"/>
          <w:sz w:val="21"/>
        </w:rPr>
        <w:t>KPI dashboard</w:t>
      </w:r>
      <w:r>
        <w:rPr>
          <w:color w:val="45526B"/>
          <w:sz w:val="21"/>
        </w:rPr>
        <w:t xml:space="preserve"> summarising the member's own numbers, and quick-action shortcuts into the tasks used most.</w:t>
      </w:r>
    </w:p>
    <w:p>
      <w:pPr>
        <w:pStyle w:val="ListBullet"/>
        <w:spacing w:after="80"/>
      </w:pPr>
      <w:r>
        <w:rPr>
          <w:color w:val="45526B"/>
          <w:sz w:val="21"/>
        </w:rPr>
        <w:t>Pull-to-refresh and skeleton placeholders throughout, so the feed never feels stalled while it loads.</w:t>
      </w:r>
    </w:p>
    <w:p>
      <w:pPr>
        <w:spacing w:before="320" w:after="40"/>
      </w:pPr>
      <w:r>
        <w:rPr>
          <w:rFonts w:ascii="Cambria" w:hAnsi="Cambria"/>
          <w:i/>
          <w:color w:val="7E899C"/>
          <w:sz w:val="30"/>
        </w:rPr>
        <w:t xml:space="preserve">05  </w:t>
      </w:r>
      <w:r>
        <w:rPr>
          <w:rFonts w:ascii="Cambria" w:hAnsi="Cambria"/>
          <w:b/>
          <w:color w:val="0B192C"/>
          <w:sz w:val="30"/>
        </w:rPr>
        <w:t>Chapters &amp; Member Directory</w:t>
      </w:r>
      <w:r>
        <w:rPr>
          <w:rFonts w:ascii="Consolas" w:hAnsi="Consolas"/>
          <w:color w:val="7E899C"/>
          <w:sz w:val="15"/>
        </w:rPr>
        <w:t xml:space="preserve">     NETWORK</w:t>
      </w:r>
    </w:p>
    <w:p>
      <w:pPr>
        <w:spacing w:before="0" w:after="120"/>
      </w:pPr>
      <w:r>
        <w:rPr>
          <w:rFonts w:ascii="Cambria" w:hAnsi="Cambria"/>
          <w:b w:val="0"/>
          <w:i/>
          <w:color w:val="7E899C"/>
          <w:sz w:val="20"/>
        </w:rPr>
        <w:t>Finding the right room, and the right person in it.</w:t>
      </w:r>
    </w:p>
    <w:p>
      <w:pPr>
        <w:pStyle w:val="ListBullet"/>
        <w:spacing w:after="80"/>
      </w:pPr>
      <w:r>
        <w:rPr>
          <w:color w:val="45526B"/>
          <w:sz w:val="21"/>
        </w:rPr>
        <w:t>Regional chapters and industry special-interest groups a member can browse, view details for, and join.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A searchable </w:t>
      </w:r>
      <w:r>
        <w:rPr>
          <w:b/>
          <w:color w:val="1B273D"/>
          <w:sz w:val="21"/>
        </w:rPr>
        <w:t>member directory</w:t>
      </w:r>
      <w:r>
        <w:rPr>
          <w:color w:val="45526B"/>
          <w:sz w:val="21"/>
        </w:rPr>
        <w:t xml:space="preserve"> for locating a specific business or business owner across every chapter.</w:t>
      </w:r>
    </w:p>
    <w:p>
      <w:pPr>
        <w:spacing w:before="320" w:after="40"/>
      </w:pPr>
      <w:r>
        <w:rPr>
          <w:rFonts w:ascii="Cambria" w:hAnsi="Cambria"/>
          <w:i/>
          <w:color w:val="7E899C"/>
          <w:sz w:val="30"/>
        </w:rPr>
        <w:t xml:space="preserve">06  </w:t>
      </w:r>
      <w:r>
        <w:rPr>
          <w:rFonts w:ascii="Cambria" w:hAnsi="Cambria"/>
          <w:b/>
          <w:color w:val="0B192C"/>
          <w:sz w:val="30"/>
        </w:rPr>
        <w:t>Business Desk — Deals &amp; Referrals</w:t>
      </w:r>
      <w:r>
        <w:rPr>
          <w:rFonts w:ascii="Consolas" w:hAnsi="Consolas"/>
          <w:color w:val="7E899C"/>
          <w:sz w:val="15"/>
        </w:rPr>
        <w:t xml:space="preserve">     BUSINESS</w:t>
      </w:r>
    </w:p>
    <w:p>
      <w:pPr>
        <w:spacing w:before="0" w:after="120"/>
      </w:pPr>
      <w:r>
        <w:rPr>
          <w:rFonts w:ascii="Cambria" w:hAnsi="Cambria"/>
          <w:b w:val="0"/>
          <w:i/>
          <w:color w:val="7E899C"/>
          <w:sz w:val="20"/>
        </w:rPr>
        <w:t>The council's actual purpose: business changing hands between members.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Log a </w:t>
      </w:r>
      <w:r>
        <w:rPr>
          <w:b/>
          <w:color w:val="1B273D"/>
          <w:sz w:val="21"/>
        </w:rPr>
        <w:t>1-to-1 meeting</w:t>
      </w:r>
      <w:r>
        <w:rPr>
          <w:color w:val="45526B"/>
          <w:sz w:val="21"/>
        </w:rPr>
        <w:t xml:space="preserve"> with another member — date, time, location, agenda — and mark it completed with minutes afterward.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Give a </w:t>
      </w:r>
      <w:r>
        <w:rPr>
          <w:b/>
          <w:color w:val="1B273D"/>
          <w:sz w:val="21"/>
        </w:rPr>
        <w:t>referral</w:t>
      </w:r>
      <w:r>
        <w:rPr>
          <w:color w:val="45526B"/>
          <w:sz w:val="21"/>
        </w:rPr>
        <w:t xml:space="preserve"> to a member on a client's behalf, with contact details, urgency and an estimated value.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Record a </w:t>
      </w:r>
      <w:r>
        <w:rPr>
          <w:b/>
          <w:color w:val="1B273D"/>
          <w:sz w:val="21"/>
        </w:rPr>
        <w:t>closed deal</w:t>
      </w:r>
      <w:r>
        <w:rPr>
          <w:color w:val="45526B"/>
          <w:sz w:val="21"/>
        </w:rPr>
        <w:t xml:space="preserve"> between members, its value and how the introduction happened.</w:t>
      </w:r>
    </w:p>
    <w:p>
      <w:pPr>
        <w:pStyle w:val="ListBullet"/>
        <w:spacing w:after="80"/>
      </w:pPr>
      <w:r>
        <w:rPr>
          <w:color w:val="45526B"/>
          <w:sz w:val="21"/>
        </w:rPr>
        <w:t>A meeting-summary log for chapter-wide meetings, and a personal ledger of the member's own referrals, deals and 1-to-1 history.</w:t>
      </w:r>
    </w:p>
    <w:p>
      <w:pPr>
        <w:spacing w:before="320" w:after="40"/>
      </w:pPr>
      <w:r>
        <w:rPr>
          <w:rFonts w:ascii="Cambria" w:hAnsi="Cambria"/>
          <w:i/>
          <w:color w:val="7E899C"/>
          <w:sz w:val="30"/>
        </w:rPr>
        <w:t xml:space="preserve">07  </w:t>
      </w:r>
      <w:r>
        <w:rPr>
          <w:rFonts w:ascii="Cambria" w:hAnsi="Cambria"/>
          <w:b/>
          <w:color w:val="0B192C"/>
          <w:sz w:val="30"/>
        </w:rPr>
        <w:t>Messages, Events &amp; Digital Card</w:t>
      </w:r>
      <w:r>
        <w:rPr>
          <w:rFonts w:ascii="Consolas" w:hAnsi="Consolas"/>
          <w:color w:val="7E899C"/>
          <w:sz w:val="15"/>
        </w:rPr>
        <w:t xml:space="preserve">     CONNECT</w:t>
      </w:r>
    </w:p>
    <w:p>
      <w:pPr>
        <w:spacing w:before="0" w:after="120"/>
      </w:pPr>
      <w:r>
        <w:rPr>
          <w:rFonts w:ascii="Cambria" w:hAnsi="Cambria"/>
          <w:b w:val="0"/>
          <w:i/>
          <w:color w:val="7E899C"/>
          <w:sz w:val="20"/>
        </w:rPr>
        <w:t>Staying in touch — and showing up — in and out of the app.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Direct </w:t>
      </w:r>
      <w:r>
        <w:rPr>
          <w:b/>
          <w:color w:val="1B273D"/>
          <w:sz w:val="21"/>
        </w:rPr>
        <w:t>message threads</w:t>
      </w:r>
      <w:r>
        <w:rPr>
          <w:color w:val="45526B"/>
          <w:sz w:val="21"/>
        </w:rPr>
        <w:t xml:space="preserve"> between members.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An in-app </w:t>
      </w:r>
      <w:r>
        <w:rPr>
          <w:b/>
          <w:color w:val="1B273D"/>
          <w:sz w:val="21"/>
        </w:rPr>
        <w:t>notification centre</w:t>
      </w:r>
      <w:r>
        <w:rPr>
          <w:color w:val="45526B"/>
          <w:sz w:val="21"/>
        </w:rPr>
        <w:t xml:space="preserve"> for meeting invites, referrals and deals as they happen.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An </w:t>
      </w:r>
      <w:r>
        <w:rPr>
          <w:b/>
          <w:color w:val="1B273D"/>
          <w:sz w:val="21"/>
        </w:rPr>
        <w:t>events calendar</w:t>
      </w:r>
      <w:r>
        <w:rPr>
          <w:color w:val="45526B"/>
          <w:sz w:val="21"/>
        </w:rPr>
        <w:t xml:space="preserve"> — conclaves, chapter meets and masterclasses — a member registers for with one tap, with a running attendee count.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A </w:t>
      </w:r>
      <w:r>
        <w:rPr>
          <w:b/>
          <w:color w:val="1B273D"/>
          <w:sz w:val="21"/>
        </w:rPr>
        <w:t>digital visiting card</w:t>
      </w:r>
      <w:r>
        <w:rPr>
          <w:color w:val="45526B"/>
          <w:sz w:val="21"/>
        </w:rPr>
        <w:t xml:space="preserve"> with a scannable QR code — a member's business card that never runs out.</w:t>
      </w:r>
    </w:p>
    <w:p>
      <w:pPr>
        <w:spacing w:before="320" w:after="40"/>
      </w:pPr>
      <w:r>
        <w:rPr>
          <w:rFonts w:ascii="Cambria" w:hAnsi="Cambria"/>
          <w:i/>
          <w:color w:val="7E899C"/>
          <w:sz w:val="30"/>
        </w:rPr>
        <w:t xml:space="preserve">08  </w:t>
      </w:r>
      <w:r>
        <w:rPr>
          <w:rFonts w:ascii="Cambria" w:hAnsi="Cambria"/>
          <w:b/>
          <w:color w:val="0B192C"/>
          <w:sz w:val="30"/>
        </w:rPr>
        <w:t>Admin Console</w:t>
      </w:r>
      <w:r>
        <w:rPr>
          <w:rFonts w:ascii="Consolas" w:hAnsi="Consolas"/>
          <w:color w:val="7E899C"/>
          <w:sz w:val="15"/>
        </w:rPr>
        <w:t xml:space="preserve">     BACK OFFICE</w:t>
      </w:r>
    </w:p>
    <w:p>
      <w:pPr>
        <w:spacing w:before="0" w:after="120"/>
      </w:pPr>
      <w:r>
        <w:rPr>
          <w:rFonts w:ascii="Cambria" w:hAnsi="Cambria"/>
          <w:b w:val="0"/>
          <w:i/>
          <w:color w:val="7E899C"/>
          <w:sz w:val="20"/>
        </w:rPr>
        <w:t>A separate module, visible only to the council's own administrators.</w:t>
      </w:r>
    </w:p>
    <w:p>
      <w:pPr>
        <w:pStyle w:val="ListBullet"/>
        <w:spacing w:after="80"/>
      </w:pPr>
      <w:r>
        <w:rPr>
          <w:color w:val="45526B"/>
          <w:sz w:val="21"/>
        </w:rPr>
        <w:t>Reached from its own menu and gated by role — an ordinary member never knows it exists.</w:t>
      </w:r>
    </w:p>
    <w:p>
      <w:pPr>
        <w:pStyle w:val="ListBullet"/>
        <w:spacing w:after="80"/>
      </w:pPr>
      <w:r>
        <w:rPr>
          <w:b/>
          <w:color w:val="1B273D"/>
          <w:sz w:val="21"/>
        </w:rPr>
        <w:t>Members:</w:t>
      </w:r>
      <w:r>
        <w:rPr>
          <w:color w:val="45526B"/>
          <w:sz w:val="21"/>
        </w:rPr>
        <w:t xml:space="preserve"> search, create with a starting password and role, edit, deactivate, and delete one or several at once.</w:t>
      </w:r>
    </w:p>
    <w:p>
      <w:pPr>
        <w:pStyle w:val="ListBullet"/>
        <w:spacing w:after="80"/>
      </w:pPr>
      <w:r>
        <w:rPr>
          <w:b/>
          <w:color w:val="1B273D"/>
          <w:sz w:val="21"/>
        </w:rPr>
        <w:t>Roles:</w:t>
      </w:r>
      <w:r>
        <w:rPr>
          <w:color w:val="45526B"/>
          <w:sz w:val="21"/>
        </w:rPr>
        <w:t xml:space="preserve"> define roles and permissions, see how many members hold each one, and a role in active use can't be deleted by mistake.</w:t>
      </w:r>
    </w:p>
    <w:p>
      <w:pPr>
        <w:pStyle w:val="ListBullet"/>
        <w:spacing w:after="80"/>
      </w:pPr>
      <w:r>
        <w:rPr>
          <w:b/>
          <w:color w:val="1B273D"/>
          <w:sz w:val="21"/>
        </w:rPr>
        <w:t>Pending Verifications:</w:t>
      </w:r>
      <w:r>
        <w:rPr>
          <w:color w:val="45526B"/>
          <w:sz w:val="21"/>
        </w:rPr>
        <w:t xml:space="preserve"> confirm a member's email by hand when needed.</w:t>
      </w:r>
    </w:p>
    <w:p>
      <w:pPr>
        <w:pStyle w:val="ListBullet"/>
        <w:spacing w:after="80"/>
      </w:pPr>
      <w:r>
        <w:rPr>
          <w:b/>
          <w:color w:val="1B273D"/>
          <w:sz w:val="21"/>
        </w:rPr>
        <w:t>Profile Reviews:</w:t>
      </w:r>
      <w:r>
        <w:rPr>
          <w:color w:val="45526B"/>
          <w:sz w:val="21"/>
        </w:rPr>
        <w:t xml:space="preserve"> open a submitted business profile in full and </w:t>
      </w:r>
      <w:r>
        <w:rPr>
          <w:b/>
          <w:color w:val="1B273D"/>
          <w:sz w:val="21"/>
        </w:rPr>
        <w:t>approve</w:t>
      </w:r>
      <w:r>
        <w:rPr>
          <w:color w:val="45526B"/>
          <w:sz w:val="21"/>
        </w:rPr>
        <w:t xml:space="preserve">, </w:t>
      </w:r>
      <w:r>
        <w:rPr>
          <w:b/>
          <w:color w:val="1B273D"/>
          <w:sz w:val="21"/>
        </w:rPr>
        <w:t>reject with a reason</w:t>
      </w:r>
      <w:r>
        <w:rPr>
          <w:color w:val="45526B"/>
          <w:sz w:val="21"/>
        </w:rPr>
        <w:t xml:space="preserve">, or mark it </w:t>
      </w:r>
      <w:r>
        <w:rPr>
          <w:b/>
          <w:color w:val="1B273D"/>
          <w:sz w:val="21"/>
        </w:rPr>
        <w:t>under review</w:t>
      </w:r>
      <w:r>
        <w:rPr>
          <w:color w:val="45526B"/>
          <w:sz w:val="21"/>
        </w:rPr>
        <w:t xml:space="preserve"> — the member is emailed the outcome automatically.</w:t>
      </w:r>
    </w:p>
    <w:p>
      <w:pPr>
        <w:spacing w:before="320" w:after="40"/>
      </w:pPr>
      <w:r>
        <w:rPr>
          <w:rFonts w:ascii="Cambria" w:hAnsi="Cambria"/>
          <w:i/>
          <w:color w:val="7E899C"/>
          <w:sz w:val="30"/>
        </w:rPr>
        <w:t xml:space="preserve">09  </w:t>
      </w:r>
      <w:r>
        <w:rPr>
          <w:rFonts w:ascii="Cambria" w:hAnsi="Cambria"/>
          <w:b/>
          <w:color w:val="0B192C"/>
          <w:sz w:val="30"/>
        </w:rPr>
        <w:t>Smart Data Catalogues</w:t>
      </w:r>
      <w:r>
        <w:rPr>
          <w:rFonts w:ascii="Consolas" w:hAnsi="Consolas"/>
          <w:color w:val="7E899C"/>
          <w:sz w:val="15"/>
        </w:rPr>
        <w:t xml:space="preserve">     DATA</w:t>
      </w:r>
    </w:p>
    <w:p>
      <w:pPr>
        <w:spacing w:before="0" w:after="120"/>
      </w:pPr>
      <w:r>
        <w:rPr>
          <w:rFonts w:ascii="Cambria" w:hAnsi="Cambria"/>
          <w:b w:val="0"/>
          <w:i/>
          <w:color w:val="7E899C"/>
          <w:sz w:val="20"/>
        </w:rPr>
        <w:t>Reference lists that get better the more the council uses them.</w:t>
      </w:r>
    </w:p>
    <w:p>
      <w:pPr>
        <w:pStyle w:val="ListBullet"/>
        <w:spacing w:after="80"/>
      </w:pPr>
      <w:r>
        <w:rPr>
          <w:color w:val="45526B"/>
          <w:sz w:val="21"/>
        </w:rPr>
        <w:t xml:space="preserve">Both fields below are </w:t>
      </w:r>
      <w:r>
        <w:rPr>
          <w:b/>
          <w:color w:val="1B273D"/>
          <w:sz w:val="21"/>
        </w:rPr>
        <w:t>search-as-you-type</w:t>
      </w:r>
      <w:r>
        <w:rPr>
          <w:color w:val="45526B"/>
          <w:sz w:val="21"/>
        </w:rPr>
        <w:t>: start typing and matching entries appear within a quarter-second, ranked by how often each one is actually chosen.</w:t>
      </w:r>
    </w:p>
    <w:p>
      <w:pPr>
        <w:pStyle w:val="ListBullet"/>
        <w:spacing w:after="80"/>
      </w:pPr>
      <w:r>
        <w:rPr>
          <w:color w:val="45526B"/>
          <w:sz w:val="21"/>
        </w:rPr>
        <w:t>Type something that isn't listed yet, and it's added on the spot — the next member to type the same thing finds it already there.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EE4EE"/>
          <w:left w:val="single" w:sz="4" w:color="DEE4EE"/>
          <w:bottom w:val="single" w:sz="4" w:color="DEE4EE"/>
          <w:right w:val="single" w:sz="4" w:color="DEE4EE"/>
          <w:insideH w:val="single" w:sz="4" w:color="DEE4EE"/>
          <w:insideV w:val="single" w:sz="4" w:color="DEE4EE"/>
        </w:tblBorders>
      </w:tblPr>
      <w:tblGrid>
        <w:gridCol w:w="4896"/>
        <w:gridCol w:w="4896"/>
      </w:tblGrid>
      <w:tr>
        <w:tc>
          <w:tcPr>
            <w:tcW w:type="dxa" w:w="4896"/>
            <w:shd w:val="clear" w:fill="F5F7FB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C6AAF"/>
                <w:sz w:val="15"/>
              </w:rPr>
              <w:t>INDUSTRY</w:t>
              <w:br/>
            </w:r>
            <w:r>
              <w:rPr>
                <w:rFonts w:ascii="Consolas" w:hAnsi="Consolas"/>
                <w:b/>
                <w:color w:val="0B192C"/>
                <w:sz w:val="22"/>
              </w:rPr>
              <w:t>43+ curated, growing</w:t>
            </w:r>
          </w:p>
        </w:tc>
        <w:tc>
          <w:tcPr>
            <w:tcW w:type="dxa" w:w="4896"/>
            <w:shd w:val="clear" w:fill="F5F7FB"/>
          </w:tcPr>
          <w:p>
            <w:pPr>
              <w:spacing w:after="0"/>
            </w:pPr>
            <w:r>
              <w:rPr>
                <w:color w:val="45526B"/>
                <w:sz w:val="17"/>
              </w:rPr>
              <w:t>From Industrial Automation to IT Services — a single searchable list shared by every member's profile.</w:t>
            </w:r>
          </w:p>
        </w:tc>
      </w:tr>
      <w:tr>
        <w:tc>
          <w:tcPr>
            <w:tcW w:type="dxa" w:w="4896"/>
            <w:shd w:val="clear" w:fill="F5F7FB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C6AAF"/>
                <w:sz w:val="15"/>
              </w:rPr>
              <w:t>STATE → CITY</w:t>
              <w:br/>
            </w:r>
            <w:r>
              <w:rPr>
                <w:rFonts w:ascii="Consolas" w:hAnsi="Consolas"/>
                <w:b/>
                <w:color w:val="0B192C"/>
                <w:sz w:val="22"/>
              </w:rPr>
              <w:t>36 states/UTs · 185 cities</w:t>
            </w:r>
          </w:p>
        </w:tc>
        <w:tc>
          <w:tcPr>
            <w:tcW w:type="dxa" w:w="4896"/>
            <w:shd w:val="clear" w:fill="F5F7FB"/>
          </w:tcPr>
          <w:p>
            <w:pPr>
              <w:spacing w:after="0"/>
            </w:pPr>
            <w:r>
              <w:rPr>
                <w:color w:val="45526B"/>
                <w:sz w:val="17"/>
              </w:rPr>
              <w:t>Choosing a state filters the city list to match — every Indian state and union territory, seeded from Kolkata outward.</w:t>
            </w:r>
          </w:p>
        </w:tc>
      </w:tr>
    </w:tbl>
    <w:p>
      <w:pPr>
        <w:spacing w:before="280" w:after="160"/>
        <w:pBdr>
          <w:bottom w:val="single" w:sz="6" w:space="6" w:color="C6CFDD"/>
        </w:pBdr>
      </w:pPr>
    </w:p>
    <w:p>
      <w:pPr>
        <w:spacing w:before="0" w:after="120"/>
      </w:pPr>
      <w:r>
        <w:rPr>
          <w:rFonts w:ascii="Calibri" w:hAnsi="Calibri"/>
          <w:b/>
          <w:i w:val="0"/>
          <w:color w:val="C4302A"/>
          <w:sz w:val="16"/>
          <w:spacing w:val="28"/>
        </w:rPr>
        <w:t>UNDER THE HOOD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EE4EE"/>
          <w:left w:val="single" w:sz="4" w:color="DEE4EE"/>
          <w:bottom w:val="single" w:sz="4" w:color="DEE4EE"/>
          <w:right w:val="single" w:sz="4" w:color="DEE4EE"/>
          <w:insideH w:val="single" w:sz="4" w:color="DEE4EE"/>
          <w:insideV w:val="single" w:sz="4" w:color="DEE4EE"/>
        </w:tblBorders>
      </w:tblPr>
      <w:tblGrid>
        <w:gridCol w:w="4896"/>
        <w:gridCol w:w="4896"/>
      </w:tblGrid>
      <w:tr>
        <w:tc>
          <w:tcPr>
            <w:tcW w:type="dxa" w:w="4896"/>
            <w:shd w:val="clear" w:fill="FFFFFF"/>
          </w:tcPr>
          <w:p>
            <w:pPr>
              <w:spacing w:after="40"/>
            </w:pPr>
            <w:r>
              <w:rPr>
                <w:b/>
                <w:color w:val="0B192C"/>
                <w:sz w:val="20"/>
              </w:rPr>
              <w:t>Mobile app</w:t>
            </w:r>
          </w:p>
          <w:p>
            <w:pPr>
              <w:spacing w:after="40"/>
            </w:pPr>
            <w:r>
              <w:rPr>
                <w:color w:val="45526B"/>
                <w:sz w:val="17"/>
              </w:rPr>
              <w:t>React Native on Expo, written in TypeScript — one codebase for iOS, Android and web.</w:t>
            </w:r>
          </w:p>
          <w:p>
            <w:pPr>
              <w:spacing w:after="0"/>
            </w:pPr>
            <w:r>
              <w:rPr>
                <w:rFonts w:ascii="Consolas" w:hAnsi="Consolas"/>
                <w:color w:val="7E899C"/>
                <w:sz w:val="15"/>
              </w:rPr>
              <w:t>Expo SDK 57</w:t>
            </w:r>
          </w:p>
        </w:tc>
        <w:tc>
          <w:tcPr>
            <w:tcW w:type="dxa" w:w="4896"/>
            <w:shd w:val="clear" w:fill="FFFFFF"/>
          </w:tcPr>
          <w:p>
            <w:pPr>
              <w:spacing w:after="40"/>
            </w:pPr>
            <w:r>
              <w:rPr>
                <w:b/>
                <w:color w:val="0B192C"/>
                <w:sz w:val="20"/>
              </w:rPr>
              <w:t>Server</w:t>
            </w:r>
          </w:p>
          <w:p>
            <w:pPr>
              <w:spacing w:after="40"/>
            </w:pPr>
            <w:r>
              <w:rPr>
                <w:color w:val="45526B"/>
                <w:sz w:val="17"/>
              </w:rPr>
              <w:t>Node.js and Express over MongoDB, with a token-based session for every request.</w:t>
            </w:r>
          </w:p>
          <w:p>
            <w:pPr>
              <w:spacing w:after="0"/>
            </w:pPr>
            <w:r>
              <w:rPr>
                <w:rFonts w:ascii="Consolas" w:hAnsi="Consolas"/>
                <w:color w:val="7E899C"/>
                <w:sz w:val="15"/>
              </w:rPr>
              <w:t>REST API · JWT</w:t>
            </w:r>
          </w:p>
        </w:tc>
      </w:tr>
      <w:tr>
        <w:tc>
          <w:tcPr>
            <w:tcW w:type="dxa" w:w="4896"/>
            <w:shd w:val="clear" w:fill="FFFFFF"/>
          </w:tcPr>
          <w:p>
            <w:pPr>
              <w:spacing w:after="40"/>
            </w:pPr>
            <w:r>
              <w:rPr>
                <w:b/>
                <w:color w:val="0B192C"/>
                <w:sz w:val="20"/>
              </w:rPr>
              <w:t>Media storage</w:t>
            </w:r>
          </w:p>
          <w:p>
            <w:pPr>
              <w:spacing w:after="40"/>
            </w:pPr>
            <w:r>
              <w:rPr>
                <w:color w:val="45526B"/>
                <w:sz w:val="17"/>
              </w:rPr>
              <w:t>Every photo and document is optimised on upload and kept in its own folder per member.</w:t>
            </w:r>
          </w:p>
          <w:p>
            <w:pPr>
              <w:spacing w:after="0"/>
            </w:pPr>
            <w:r>
              <w:rPr>
                <w:rFonts w:ascii="Consolas" w:hAnsi="Consolas"/>
                <w:color w:val="7E899C"/>
                <w:sz w:val="15"/>
              </w:rPr>
              <w:t>Cloudinary</w:t>
            </w:r>
          </w:p>
        </w:tc>
        <w:tc>
          <w:tcPr>
            <w:tcW w:type="dxa" w:w="4896"/>
            <w:shd w:val="clear" w:fill="FFFFFF"/>
          </w:tcPr>
          <w:p>
            <w:pPr>
              <w:spacing w:after="40"/>
            </w:pPr>
            <w:r>
              <w:rPr>
                <w:b/>
                <w:color w:val="0B192C"/>
                <w:sz w:val="20"/>
              </w:rPr>
              <w:t>Notifications</w:t>
            </w:r>
          </w:p>
          <w:p>
            <w:pPr>
              <w:spacing w:after="40"/>
            </w:pPr>
            <w:r>
              <w:rPr>
                <w:color w:val="45526B"/>
                <w:sz w:val="17"/>
              </w:rPr>
              <w:t>Transactional email fires at every account and review milestone — no member is left guessing.</w:t>
            </w:r>
          </w:p>
          <w:p>
            <w:pPr>
              <w:spacing w:after="0"/>
            </w:pPr>
            <w:r>
              <w:rPr>
                <w:rFonts w:ascii="Consolas" w:hAnsi="Consolas"/>
                <w:color w:val="7E899C"/>
                <w:sz w:val="15"/>
              </w:rPr>
              <w:t>Verification · Reset · Review outcome</w:t>
            </w:r>
          </w:p>
        </w:tc>
      </w:tr>
    </w:tbl>
    <w:p>
      <w:pPr>
        <w:spacing w:before="280" w:after="120"/>
        <w:pBdr>
          <w:bottom w:val="single" w:sz="6" w:space="6" w:color="C6CFDD"/>
        </w:pBdr>
      </w:pPr>
    </w:p>
    <w:p>
      <w:r>
        <w:rPr>
          <w:rFonts w:ascii="Consolas" w:hAnsi="Consolas"/>
          <w:color w:val="7E899C"/>
          <w:sz w:val="16"/>
        </w:rPr>
        <w:t>Business Council Platform — CredoVation Solutions Pvt Ltd</w:t>
      </w:r>
      <w:r>
        <w:rPr>
          <w:rFonts w:ascii="Consolas" w:hAnsi="Consolas"/>
          <w:color w:val="7E899C"/>
          <w:sz w:val="16"/>
        </w:rPr>
        <w:t xml:space="preserve">        Prepared 7 September 2026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B27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Calibri" w:hAnsi="Calibri"/>
      <w:color w:val="45526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rFonts w:ascii="Calibri" w:hAnsi="Calibri"/>
      <w:color w:val="45526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