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447675</wp:posOffset>
            </wp:positionH>
            <wp:positionV relativeFrom="page">
              <wp:posOffset>123825</wp:posOffset>
            </wp:positionV>
            <wp:extent cx="1809750" cy="742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809750" cy="742950"/>
                    </a:xfrm>
                    <a:prstGeom prst="rect">
                      <a:avLst/>
                    </a:prstGeom>
                    <a:noFill/>
                  </pic:spPr>
                </pic:pic>
              </a:graphicData>
            </a:graphic>
          </wp:anchor>
        </w:drawing>
        <w:drawing>
          <wp:anchor simplePos="0" relativeHeight="251657728" behindDoc="1" locked="0" layoutInCell="0" allowOverlap="1">
            <wp:simplePos x="0" y="0"/>
            <wp:positionH relativeFrom="page">
              <wp:posOffset>6124575</wp:posOffset>
            </wp:positionH>
            <wp:positionV relativeFrom="page">
              <wp:posOffset>371475</wp:posOffset>
            </wp:positionV>
            <wp:extent cx="1076325" cy="295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1076325" cy="295275"/>
                    </a:xfrm>
                    <a:prstGeom prst="rect">
                      <a:avLst/>
                    </a:prstGeom>
                    <a:noFill/>
                  </pic:spPr>
                </pic:pic>
              </a:graphicData>
            </a:graphic>
          </wp:anchor>
        </w:drawing>
      </w:r>
    </w:p>
    <w:p>
      <w:pPr>
        <w:spacing w:after="0" w:line="256" w:lineRule="exact"/>
        <w:rPr>
          <w:sz w:val="24"/>
          <w:szCs w:val="24"/>
          <w:color w:val="auto"/>
        </w:rPr>
      </w:pPr>
    </w:p>
    <w:p>
      <w:pPr>
        <w:jc w:val="center"/>
        <w:ind w:right="-159"/>
        <w:spacing w:after="0"/>
        <w:rPr>
          <w:sz w:val="20"/>
          <w:szCs w:val="20"/>
          <w:color w:val="auto"/>
        </w:rPr>
      </w:pPr>
      <w:r>
        <w:rPr>
          <w:rFonts w:ascii="Times New Roman" w:cs="Times New Roman" w:eastAsia="Times New Roman" w:hAnsi="Times New Roman"/>
          <w:sz w:val="27"/>
          <w:szCs w:val="27"/>
          <w:b w:val="1"/>
          <w:bCs w:val="1"/>
          <w:color w:val="auto"/>
        </w:rPr>
        <w:t>Model Development Phase Template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-70485</wp:posOffset>
                </wp:positionH>
                <wp:positionV relativeFrom="paragraph">
                  <wp:posOffset>313690</wp:posOffset>
                </wp:positionV>
                <wp:extent cx="61163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3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499pt,24.7pt" to="476.05pt,24.7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-70485</wp:posOffset>
                </wp:positionH>
                <wp:positionV relativeFrom="paragraph">
                  <wp:posOffset>655320</wp:posOffset>
                </wp:positionV>
                <wp:extent cx="611632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3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499pt,51.6pt" to="476.05pt,51.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-70485</wp:posOffset>
                </wp:positionH>
                <wp:positionV relativeFrom="paragraph">
                  <wp:posOffset>1011555</wp:posOffset>
                </wp:positionV>
                <wp:extent cx="611632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3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499pt,79.65pt" to="476.05pt,79.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-70485</wp:posOffset>
                </wp:positionH>
                <wp:positionV relativeFrom="paragraph">
                  <wp:posOffset>1557020</wp:posOffset>
                </wp:positionV>
                <wp:extent cx="611632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3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499pt,122.6pt" to="476.05pt,122.6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-64770</wp:posOffset>
                </wp:positionH>
                <wp:positionV relativeFrom="paragraph">
                  <wp:posOffset>307340</wp:posOffset>
                </wp:positionV>
                <wp:extent cx="0" cy="159893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893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999pt,24.2pt" to="-5.0999pt,150.1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3067050</wp:posOffset>
                </wp:positionH>
                <wp:positionV relativeFrom="paragraph">
                  <wp:posOffset>307340</wp:posOffset>
                </wp:positionV>
                <wp:extent cx="0" cy="159893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893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5pt,24.2pt" to="241.5pt,150.1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6039485</wp:posOffset>
                </wp:positionH>
                <wp:positionV relativeFrom="paragraph">
                  <wp:posOffset>307340</wp:posOffset>
                </wp:positionV>
                <wp:extent cx="0" cy="159893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89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55pt,24.2pt" to="475.55pt,150.1pt" o:allowincell="f" strokecolor="#000000" strokeweight="0.96pt"/>
            </w:pict>
          </mc:Fallback>
        </mc:AlternateContent>
      </w:r>
    </w:p>
    <w:p>
      <w:pPr>
        <w:sectPr>
          <w:pgSz w:w="12240" w:h="15840" w:orient="portrait"/>
          <w:cols w:equalWidth="0" w:num="1">
            <w:col w:w="9500"/>
          </w:cols>
          <w:pgMar w:left="1300" w:top="1440" w:right="1440" w:bottom="80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Date</w:t>
      </w:r>
    </w:p>
    <w:p>
      <w:pPr>
        <w:spacing w:after="0" w:line="299"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Team ID</w:t>
      </w:r>
    </w:p>
    <w:p>
      <w:pPr>
        <w:spacing w:after="0" w:line="205"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Project Title</w:t>
      </w: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Maximum Marks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10th July 2024</w:t>
      </w:r>
    </w:p>
    <w:p>
      <w:pPr>
        <w:spacing w:after="0" w:line="299"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739988</w:t>
      </w:r>
    </w:p>
    <w:p>
      <w:pPr>
        <w:spacing w:after="0" w:line="296" w:lineRule="exact"/>
        <w:rPr>
          <w:sz w:val="24"/>
          <w:szCs w:val="24"/>
          <w:color w:val="auto"/>
        </w:rPr>
      </w:pPr>
    </w:p>
    <w:p>
      <w:pPr>
        <w:ind w:right="540"/>
        <w:spacing w:after="0" w:line="262" w:lineRule="auto"/>
        <w:rPr>
          <w:sz w:val="20"/>
          <w:szCs w:val="20"/>
          <w:color w:val="auto"/>
        </w:rPr>
      </w:pPr>
      <w:r>
        <w:rPr>
          <w:rFonts w:ascii="Times New Roman" w:cs="Times New Roman" w:eastAsia="Times New Roman" w:hAnsi="Times New Roman"/>
          <w:sz w:val="22"/>
          <w:szCs w:val="22"/>
          <w:color w:val="auto"/>
        </w:rPr>
        <w:t>Food Demand Forecasting For Food Delivery Company</w:t>
      </w:r>
    </w:p>
    <w:p>
      <w:pPr>
        <w:spacing w:after="0" w:line="298"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6 Marks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-3208020</wp:posOffset>
                </wp:positionH>
                <wp:positionV relativeFrom="paragraph">
                  <wp:posOffset>63500</wp:posOffset>
                </wp:positionV>
                <wp:extent cx="61169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5999pt,5pt" to="229.05pt,5pt" o:allowincell="f" strokecolor="#000000" strokeweight="0.96pt"/>
            </w:pict>
          </mc:Fallback>
        </mc:AlternateContent>
      </w:r>
    </w:p>
    <w:p>
      <w:pPr>
        <w:spacing w:after="0" w:line="200" w:lineRule="exact"/>
        <w:rPr>
          <w:sz w:val="24"/>
          <w:szCs w:val="24"/>
          <w:color w:val="auto"/>
        </w:rPr>
      </w:pPr>
    </w:p>
    <w:p>
      <w:pPr>
        <w:sectPr>
          <w:pgSz w:w="12240" w:h="15840" w:orient="portrait"/>
          <w:cols w:equalWidth="0" w:num="2">
            <w:col w:w="4220" w:space="720"/>
            <w:col w:w="4560"/>
          </w:cols>
          <w:pgMar w:left="1300" w:top="1440" w:right="1440" w:bottom="809" w:gutter="0" w:footer="0" w:header="0"/>
          <w:type w:val="continuous"/>
        </w:sectPr>
      </w:pPr>
    </w:p>
    <w:p>
      <w:pPr>
        <w:spacing w:after="0" w:line="385" w:lineRule="exact"/>
        <w:rPr>
          <w:sz w:val="24"/>
          <w:szCs w:val="24"/>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Model Selection Report</w:t>
      </w:r>
    </w:p>
    <w:p>
      <w:pPr>
        <w:spacing w:after="0" w:line="180" w:lineRule="exact"/>
        <w:rPr>
          <w:sz w:val="24"/>
          <w:szCs w:val="24"/>
          <w:color w:val="auto"/>
        </w:rPr>
      </w:pPr>
    </w:p>
    <w:p>
      <w:pPr>
        <w:ind w:left="40" w:right="60"/>
        <w:spacing w:after="0" w:line="237" w:lineRule="auto"/>
        <w:rPr>
          <w:sz w:val="20"/>
          <w:szCs w:val="20"/>
          <w:color w:val="auto"/>
        </w:rPr>
      </w:pPr>
      <w:r>
        <w:rPr>
          <w:rFonts w:ascii="Times New Roman" w:cs="Times New Roman" w:eastAsia="Times New Roman" w:hAnsi="Times New Roman"/>
          <w:sz w:val="24"/>
          <w:szCs w:val="24"/>
          <w:color w:val="auto"/>
        </w:rPr>
        <w:t>The goal of this report is to recommend suitable models for forecasting food demand in a food delivery company. Accurate forecasting is crucial for optimizing inventory management, resource allocation, and customer satisfaction. This report outlines the methodology used to select appropriate models based on data characteristics and business requirements</w:t>
      </w:r>
    </w:p>
    <w:p>
      <w:pPr>
        <w:spacing w:after="0" w:line="200" w:lineRule="exact"/>
        <w:rPr>
          <w:sz w:val="24"/>
          <w:szCs w:val="24"/>
          <w:color w:val="auto"/>
        </w:rPr>
      </w:pPr>
    </w:p>
    <w:p>
      <w:pPr>
        <w:spacing w:after="0" w:line="320" w:lineRule="exact"/>
        <w:rPr>
          <w:sz w:val="24"/>
          <w:szCs w:val="24"/>
          <w:color w:val="auto"/>
        </w:rPr>
      </w:pPr>
    </w:p>
    <w:tbl>
      <w:tblPr>
        <w:tblLayout w:type="fixed"/>
        <w:tblInd w:w="50" w:type="dxa"/>
        <w:tblCellMar>
          <w:top w:w="0" w:type="dxa"/>
          <w:left w:w="0" w:type="dxa"/>
          <w:bottom w:w="0" w:type="dxa"/>
          <w:right w:w="0" w:type="dxa"/>
        </w:tblCellMar>
      </w:tblPr>
      <w:tr>
        <w:trPr>
          <w:trHeight w:val="447"/>
        </w:trPr>
        <w:tc>
          <w:tcPr>
            <w:tcW w:w="1180" w:type="dxa"/>
            <w:vAlign w:val="bottom"/>
            <w:tcBorders>
              <w:top w:val="single" w:sz="8" w:color="auto"/>
              <w:left w:val="single" w:sz="8" w:color="auto"/>
              <w:right w:val="single" w:sz="8" w:color="auto"/>
            </w:tcBorders>
          </w:tcPr>
          <w:p>
            <w:pPr>
              <w:spacing w:after="0"/>
              <w:rPr>
                <w:sz w:val="24"/>
                <w:szCs w:val="24"/>
                <w:color w:val="auto"/>
              </w:rPr>
            </w:pPr>
          </w:p>
        </w:tc>
        <w:tc>
          <w:tcPr>
            <w:tcW w:w="3880" w:type="dxa"/>
            <w:vAlign w:val="bottom"/>
            <w:tcBorders>
              <w:top w:val="single" w:sz="8" w:color="auto"/>
              <w:right w:val="single" w:sz="8" w:color="auto"/>
            </w:tcBorders>
          </w:tcPr>
          <w:p>
            <w:pPr>
              <w:spacing w:after="0"/>
              <w:rPr>
                <w:sz w:val="24"/>
                <w:szCs w:val="24"/>
                <w:color w:val="auto"/>
              </w:rPr>
            </w:pPr>
          </w:p>
        </w:tc>
        <w:tc>
          <w:tcPr>
            <w:tcW w:w="2320" w:type="dxa"/>
            <w:vAlign w:val="bottom"/>
            <w:tcBorders>
              <w:top w:val="single" w:sz="8" w:color="auto"/>
              <w:right w:val="single" w:sz="8" w:color="auto"/>
            </w:tcBorders>
          </w:tcPr>
          <w:p>
            <w:pPr>
              <w:spacing w:after="0"/>
              <w:rPr>
                <w:sz w:val="24"/>
                <w:szCs w:val="24"/>
                <w:color w:val="auto"/>
              </w:rPr>
            </w:pPr>
          </w:p>
        </w:tc>
        <w:tc>
          <w:tcPr>
            <w:tcW w:w="19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0D0D0D"/>
                <w:w w:val="99"/>
              </w:rPr>
              <w:t>Performance</w:t>
            </w:r>
          </w:p>
        </w:tc>
      </w:tr>
      <w:tr>
        <w:trPr>
          <w:trHeight w:val="324"/>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0D0D0D"/>
              </w:rPr>
              <w:t>Metric (e.g.,</w:t>
            </w:r>
          </w:p>
        </w:tc>
      </w:tr>
      <w:tr>
        <w:trPr>
          <w:trHeight w:val="326"/>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0D0D0D"/>
                <w:w w:val="99"/>
              </w:rPr>
              <w:t>Accuracy, F1</w:t>
            </w:r>
          </w:p>
        </w:tc>
      </w:tr>
      <w:tr>
        <w:trPr>
          <w:trHeight w:val="300"/>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0D0D0D"/>
              </w:rPr>
              <w:t>Score)</w:t>
            </w:r>
          </w:p>
        </w:tc>
      </w:tr>
      <w:tr>
        <w:trPr>
          <w:trHeight w:val="418"/>
        </w:trPr>
        <w:tc>
          <w:tcPr>
            <w:tcW w:w="1180" w:type="dxa"/>
            <w:vAlign w:val="bottom"/>
            <w:tcBorders>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2"/>
                <w:szCs w:val="22"/>
                <w:b w:val="1"/>
                <w:bCs w:val="1"/>
                <w:color w:val="0D0D0D"/>
              </w:rPr>
              <w:t>Model</w:t>
            </w:r>
          </w:p>
        </w:tc>
        <w:tc>
          <w:tcPr>
            <w:tcW w:w="3880" w:type="dxa"/>
            <w:vAlign w:val="bottom"/>
            <w:tcBorders>
              <w:right w:val="single" w:sz="8" w:color="auto"/>
            </w:tcBorders>
          </w:tcPr>
          <w:p>
            <w:pPr>
              <w:ind w:left="1380"/>
              <w:spacing w:after="0"/>
              <w:rPr>
                <w:sz w:val="20"/>
                <w:szCs w:val="20"/>
                <w:color w:val="auto"/>
              </w:rPr>
            </w:pPr>
            <w:r>
              <w:rPr>
                <w:rFonts w:ascii="Times New Roman" w:cs="Times New Roman" w:eastAsia="Times New Roman" w:hAnsi="Times New Roman"/>
                <w:sz w:val="22"/>
                <w:szCs w:val="22"/>
                <w:b w:val="1"/>
                <w:bCs w:val="1"/>
                <w:color w:val="0D0D0D"/>
              </w:rPr>
              <w:t>Description</w:t>
            </w:r>
          </w:p>
        </w:tc>
        <w:tc>
          <w:tcPr>
            <w:tcW w:w="23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2"/>
                <w:szCs w:val="22"/>
                <w:b w:val="1"/>
                <w:bCs w:val="1"/>
                <w:color w:val="0D0D0D"/>
              </w:rPr>
              <w:t>Hyperparameters</w:t>
            </w:r>
          </w:p>
        </w:tc>
        <w:tc>
          <w:tcPr>
            <w:tcW w:w="1900" w:type="dxa"/>
            <w:vAlign w:val="bottom"/>
            <w:tcBorders>
              <w:right w:val="single" w:sz="8" w:color="auto"/>
            </w:tcBorders>
          </w:tcPr>
          <w:p>
            <w:pPr>
              <w:spacing w:after="0"/>
              <w:rPr>
                <w:sz w:val="24"/>
                <w:szCs w:val="24"/>
                <w:color w:val="auto"/>
              </w:rPr>
            </w:pPr>
          </w:p>
        </w:tc>
      </w:tr>
      <w:tr>
        <w:trPr>
          <w:trHeight w:val="271"/>
        </w:trPr>
        <w:tc>
          <w:tcPr>
            <w:tcW w:w="1180" w:type="dxa"/>
            <w:vAlign w:val="bottom"/>
            <w:tcBorders>
              <w:left w:val="single" w:sz="8" w:color="auto"/>
              <w:bottom w:val="single" w:sz="8" w:color="auto"/>
              <w:right w:val="single" w:sz="8" w:color="auto"/>
            </w:tcBorders>
          </w:tcPr>
          <w:p>
            <w:pPr>
              <w:spacing w:after="0"/>
              <w:rPr>
                <w:sz w:val="23"/>
                <w:szCs w:val="23"/>
                <w:color w:val="auto"/>
              </w:rPr>
            </w:pPr>
          </w:p>
        </w:tc>
        <w:tc>
          <w:tcPr>
            <w:tcW w:w="3880" w:type="dxa"/>
            <w:vAlign w:val="bottom"/>
            <w:tcBorders>
              <w:bottom w:val="single" w:sz="8" w:color="auto"/>
              <w:right w:val="single" w:sz="8" w:color="auto"/>
            </w:tcBorders>
          </w:tcPr>
          <w:p>
            <w:pPr>
              <w:spacing w:after="0"/>
              <w:rPr>
                <w:sz w:val="23"/>
                <w:szCs w:val="23"/>
                <w:color w:val="auto"/>
              </w:rPr>
            </w:pPr>
          </w:p>
        </w:tc>
        <w:tc>
          <w:tcPr>
            <w:tcW w:w="2320" w:type="dxa"/>
            <w:vAlign w:val="bottom"/>
            <w:tcBorders>
              <w:bottom w:val="single" w:sz="8" w:color="auto"/>
              <w:right w:val="single" w:sz="8" w:color="auto"/>
            </w:tcBorders>
          </w:tcPr>
          <w:p>
            <w:pPr>
              <w:spacing w:after="0"/>
              <w:rPr>
                <w:sz w:val="23"/>
                <w:szCs w:val="23"/>
                <w:color w:val="auto"/>
              </w:rPr>
            </w:pPr>
          </w:p>
        </w:tc>
        <w:tc>
          <w:tcPr>
            <w:tcW w:w="1900" w:type="dxa"/>
            <w:vAlign w:val="bottom"/>
            <w:tcBorders>
              <w:bottom w:val="single" w:sz="8" w:color="auto"/>
              <w:right w:val="single" w:sz="8" w:color="auto"/>
            </w:tcBorders>
          </w:tcPr>
          <w:p>
            <w:pPr>
              <w:spacing w:after="0"/>
              <w:rPr>
                <w:sz w:val="23"/>
                <w:szCs w:val="23"/>
                <w:color w:val="auto"/>
              </w:rPr>
            </w:pPr>
          </w:p>
        </w:tc>
      </w:tr>
      <w:tr>
        <w:trPr>
          <w:trHeight w:val="432"/>
        </w:trPr>
        <w:tc>
          <w:tcPr>
            <w:tcW w:w="11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Random</w:t>
            </w: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Ensemble learning method using</w:t>
            </w: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w:t>
            </w:r>
            <w:r>
              <w:rPr>
                <w:rFonts w:ascii="Courier New" w:cs="Courier New" w:eastAsia="Courier New" w:hAnsi="Courier New"/>
                <w:sz w:val="19"/>
                <w:szCs w:val="19"/>
                <w:color w:val="auto"/>
              </w:rPr>
              <w:t xml:space="preserve"> n_estimators</w:t>
            </w:r>
            <w:r>
              <w:rPr>
                <w:rFonts w:ascii="Times New Roman" w:cs="Times New Roman" w:eastAsia="Times New Roman" w:hAnsi="Times New Roman"/>
                <w:sz w:val="22"/>
                <w:szCs w:val="22"/>
                <w:color w:val="auto"/>
              </w:rPr>
              <w:t>:</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MAE</w:t>
            </w:r>
            <w:r>
              <w:rPr>
                <w:rFonts w:ascii="Times New Roman" w:cs="Times New Roman" w:eastAsia="Times New Roman" w:hAnsi="Times New Roman"/>
                <w:sz w:val="22"/>
                <w:szCs w:val="22"/>
                <w:color w:val="auto"/>
              </w:rPr>
              <w:t>: 10.5&lt;br&gt;-</w:t>
            </w:r>
          </w:p>
        </w:tc>
      </w:tr>
      <w:tr>
        <w:trPr>
          <w:trHeight w:val="276"/>
        </w:trPr>
        <w:tc>
          <w:tcPr>
            <w:tcW w:w="11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Forest</w:t>
            </w: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multiple decision trees</w:t>
            </w: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Number of trees in the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RMSE</w:t>
            </w:r>
            <w:r>
              <w:rPr>
                <w:rFonts w:ascii="Times New Roman" w:cs="Times New Roman" w:eastAsia="Times New Roman" w:hAnsi="Times New Roman"/>
                <w:sz w:val="22"/>
                <w:szCs w:val="22"/>
                <w:color w:val="auto"/>
              </w:rPr>
              <w:t>: 15.2</w:t>
            </w: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forest&lt;br&gt;-</w:t>
            </w:r>
          </w:p>
        </w:tc>
        <w:tc>
          <w:tcPr>
            <w:tcW w:w="1900" w:type="dxa"/>
            <w:vAlign w:val="bottom"/>
            <w:tcBorders>
              <w:right w:val="single" w:sz="8" w:color="auto"/>
            </w:tcBorders>
          </w:tcPr>
          <w:p>
            <w:pPr>
              <w:spacing w:after="0"/>
              <w:rPr>
                <w:sz w:val="23"/>
                <w:szCs w:val="23"/>
                <w:color w:val="auto"/>
              </w:rPr>
            </w:pPr>
          </w:p>
        </w:tc>
      </w:tr>
      <w:tr>
        <w:trPr>
          <w:trHeight w:val="283"/>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Courier New" w:cs="Courier New" w:eastAsia="Courier New" w:hAnsi="Courier New"/>
                <w:sz w:val="20"/>
                <w:szCs w:val="20"/>
                <w:color w:val="auto"/>
              </w:rPr>
              <w:t>max_depth</w:t>
            </w:r>
            <w:r>
              <w:rPr>
                <w:rFonts w:ascii="Times New Roman" w:cs="Times New Roman" w:eastAsia="Times New Roman" w:hAnsi="Times New Roman"/>
                <w:sz w:val="22"/>
                <w:szCs w:val="22"/>
                <w:color w:val="auto"/>
              </w:rPr>
              <w:t>:</w:t>
            </w:r>
          </w:p>
        </w:tc>
        <w:tc>
          <w:tcPr>
            <w:tcW w:w="1900" w:type="dxa"/>
            <w:vAlign w:val="bottom"/>
            <w:tcBorders>
              <w:right w:val="single" w:sz="8" w:color="auto"/>
            </w:tcBorders>
          </w:tcPr>
          <w:p>
            <w:pPr>
              <w:spacing w:after="0"/>
              <w:rPr>
                <w:sz w:val="24"/>
                <w:szCs w:val="24"/>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Maximum depth of</w:t>
            </w:r>
          </w:p>
        </w:tc>
        <w:tc>
          <w:tcPr>
            <w:tcW w:w="1900" w:type="dxa"/>
            <w:vAlign w:val="bottom"/>
            <w:tcBorders>
              <w:right w:val="single" w:sz="8" w:color="auto"/>
            </w:tcBorders>
          </w:tcPr>
          <w:p>
            <w:pPr>
              <w:spacing w:after="0"/>
              <w:rPr>
                <w:sz w:val="23"/>
                <w:szCs w:val="23"/>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each tree&lt;br&gt;-</w:t>
            </w:r>
          </w:p>
        </w:tc>
        <w:tc>
          <w:tcPr>
            <w:tcW w:w="1900" w:type="dxa"/>
            <w:vAlign w:val="bottom"/>
            <w:tcBorders>
              <w:right w:val="single" w:sz="8" w:color="auto"/>
            </w:tcBorders>
          </w:tcPr>
          <w:p>
            <w:pPr>
              <w:spacing w:after="0"/>
              <w:rPr>
                <w:sz w:val="23"/>
                <w:szCs w:val="23"/>
                <w:color w:val="auto"/>
              </w:rPr>
            </w:pPr>
          </w:p>
        </w:tc>
      </w:tr>
      <w:tr>
        <w:trPr>
          <w:trHeight w:val="283"/>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Courier New" w:cs="Courier New" w:eastAsia="Courier New" w:hAnsi="Courier New"/>
                <w:sz w:val="20"/>
                <w:szCs w:val="20"/>
                <w:color w:val="auto"/>
              </w:rPr>
              <w:t>min_samples_split</w:t>
            </w:r>
            <w:r>
              <w:rPr>
                <w:rFonts w:ascii="Times New Roman" w:cs="Times New Roman" w:eastAsia="Times New Roman" w:hAnsi="Times New Roman"/>
                <w:sz w:val="22"/>
                <w:szCs w:val="22"/>
                <w:color w:val="auto"/>
              </w:rPr>
              <w:t>:</w:t>
            </w:r>
          </w:p>
        </w:tc>
        <w:tc>
          <w:tcPr>
            <w:tcW w:w="1900" w:type="dxa"/>
            <w:vAlign w:val="bottom"/>
            <w:tcBorders>
              <w:right w:val="single" w:sz="8" w:color="auto"/>
            </w:tcBorders>
          </w:tcPr>
          <w:p>
            <w:pPr>
              <w:spacing w:after="0"/>
              <w:rPr>
                <w:sz w:val="24"/>
                <w:szCs w:val="24"/>
                <w:color w:val="auto"/>
              </w:rPr>
            </w:pPr>
          </w:p>
        </w:tc>
      </w:tr>
      <w:tr>
        <w:trPr>
          <w:trHeight w:val="276"/>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Minimum number of</w:t>
            </w:r>
          </w:p>
        </w:tc>
        <w:tc>
          <w:tcPr>
            <w:tcW w:w="1900" w:type="dxa"/>
            <w:vAlign w:val="bottom"/>
            <w:tcBorders>
              <w:right w:val="single" w:sz="8" w:color="auto"/>
            </w:tcBorders>
          </w:tcPr>
          <w:p>
            <w:pPr>
              <w:spacing w:after="0"/>
              <w:rPr>
                <w:sz w:val="24"/>
                <w:szCs w:val="24"/>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samples required to</w:t>
            </w:r>
          </w:p>
        </w:tc>
        <w:tc>
          <w:tcPr>
            <w:tcW w:w="1900" w:type="dxa"/>
            <w:vAlign w:val="bottom"/>
            <w:tcBorders>
              <w:right w:val="single" w:sz="8" w:color="auto"/>
            </w:tcBorders>
          </w:tcPr>
          <w:p>
            <w:pPr>
              <w:spacing w:after="0"/>
              <w:rPr>
                <w:sz w:val="23"/>
                <w:szCs w:val="23"/>
                <w:color w:val="auto"/>
              </w:rPr>
            </w:pPr>
          </w:p>
        </w:tc>
      </w:tr>
      <w:tr>
        <w:trPr>
          <w:trHeight w:val="271"/>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split an internal</w:t>
            </w:r>
          </w:p>
        </w:tc>
        <w:tc>
          <w:tcPr>
            <w:tcW w:w="1900" w:type="dxa"/>
            <w:vAlign w:val="bottom"/>
            <w:tcBorders>
              <w:right w:val="single" w:sz="8" w:color="auto"/>
            </w:tcBorders>
          </w:tcPr>
          <w:p>
            <w:pPr>
              <w:spacing w:after="0"/>
              <w:rPr>
                <w:sz w:val="23"/>
                <w:szCs w:val="23"/>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node&lt;br&gt;-</w:t>
            </w:r>
          </w:p>
        </w:tc>
        <w:tc>
          <w:tcPr>
            <w:tcW w:w="1900" w:type="dxa"/>
            <w:vAlign w:val="bottom"/>
            <w:tcBorders>
              <w:right w:val="single" w:sz="8" w:color="auto"/>
            </w:tcBorders>
          </w:tcPr>
          <w:p>
            <w:pPr>
              <w:spacing w:after="0"/>
              <w:rPr>
                <w:sz w:val="23"/>
                <w:szCs w:val="23"/>
                <w:color w:val="auto"/>
              </w:rPr>
            </w:pPr>
          </w:p>
        </w:tc>
      </w:tr>
      <w:tr>
        <w:trPr>
          <w:trHeight w:val="283"/>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Courier New" w:cs="Courier New" w:eastAsia="Courier New" w:hAnsi="Courier New"/>
                <w:sz w:val="20"/>
                <w:szCs w:val="20"/>
                <w:color w:val="auto"/>
              </w:rPr>
              <w:t>min_samples_leaf</w:t>
            </w:r>
            <w:r>
              <w:rPr>
                <w:rFonts w:ascii="Times New Roman" w:cs="Times New Roman" w:eastAsia="Times New Roman" w:hAnsi="Times New Roman"/>
                <w:sz w:val="22"/>
                <w:szCs w:val="22"/>
                <w:color w:val="auto"/>
              </w:rPr>
              <w:t>:</w:t>
            </w:r>
          </w:p>
        </w:tc>
        <w:tc>
          <w:tcPr>
            <w:tcW w:w="1900" w:type="dxa"/>
            <w:vAlign w:val="bottom"/>
            <w:tcBorders>
              <w:right w:val="single" w:sz="8" w:color="auto"/>
            </w:tcBorders>
          </w:tcPr>
          <w:p>
            <w:pPr>
              <w:spacing w:after="0"/>
              <w:rPr>
                <w:sz w:val="24"/>
                <w:szCs w:val="24"/>
                <w:color w:val="auto"/>
              </w:rPr>
            </w:pPr>
          </w:p>
        </w:tc>
      </w:tr>
      <w:tr>
        <w:trPr>
          <w:trHeight w:val="276"/>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Minimum number of</w:t>
            </w:r>
          </w:p>
        </w:tc>
        <w:tc>
          <w:tcPr>
            <w:tcW w:w="1900" w:type="dxa"/>
            <w:vAlign w:val="bottom"/>
            <w:tcBorders>
              <w:right w:val="single" w:sz="8" w:color="auto"/>
            </w:tcBorders>
          </w:tcPr>
          <w:p>
            <w:pPr>
              <w:spacing w:after="0"/>
              <w:rPr>
                <w:sz w:val="24"/>
                <w:szCs w:val="24"/>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samples required to be</w:t>
            </w:r>
          </w:p>
        </w:tc>
        <w:tc>
          <w:tcPr>
            <w:tcW w:w="1900" w:type="dxa"/>
            <w:vAlign w:val="bottom"/>
            <w:tcBorders>
              <w:right w:val="single" w:sz="8" w:color="auto"/>
            </w:tcBorders>
          </w:tcPr>
          <w:p>
            <w:pPr>
              <w:spacing w:after="0"/>
              <w:rPr>
                <w:sz w:val="23"/>
                <w:szCs w:val="23"/>
                <w:color w:val="auto"/>
              </w:rPr>
            </w:pPr>
          </w:p>
        </w:tc>
      </w:tr>
      <w:tr>
        <w:trPr>
          <w:trHeight w:val="271"/>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at a leaf node</w:t>
            </w:r>
          </w:p>
        </w:tc>
        <w:tc>
          <w:tcPr>
            <w:tcW w:w="1900" w:type="dxa"/>
            <w:vAlign w:val="bottom"/>
            <w:tcBorders>
              <w:right w:val="single" w:sz="8" w:color="auto"/>
            </w:tcBorders>
          </w:tcPr>
          <w:p>
            <w:pPr>
              <w:spacing w:after="0"/>
              <w:rPr>
                <w:sz w:val="23"/>
                <w:szCs w:val="23"/>
                <w:color w:val="auto"/>
              </w:rPr>
            </w:pPr>
          </w:p>
        </w:tc>
      </w:tr>
      <w:tr>
        <w:trPr>
          <w:trHeight w:val="278"/>
        </w:trPr>
        <w:tc>
          <w:tcPr>
            <w:tcW w:w="1180" w:type="dxa"/>
            <w:vAlign w:val="bottom"/>
            <w:tcBorders>
              <w:left w:val="single" w:sz="8" w:color="auto"/>
              <w:bottom w:val="single" w:sz="8" w:color="auto"/>
              <w:right w:val="single" w:sz="8" w:color="auto"/>
            </w:tcBorders>
          </w:tcPr>
          <w:p>
            <w:pPr>
              <w:spacing w:after="0"/>
              <w:rPr>
                <w:sz w:val="24"/>
                <w:szCs w:val="24"/>
                <w:color w:val="auto"/>
              </w:rPr>
            </w:pPr>
          </w:p>
        </w:tc>
        <w:tc>
          <w:tcPr>
            <w:tcW w:w="3880" w:type="dxa"/>
            <w:vAlign w:val="bottom"/>
            <w:tcBorders>
              <w:bottom w:val="single" w:sz="8" w:color="auto"/>
              <w:right w:val="single" w:sz="8" w:color="auto"/>
            </w:tcBorders>
          </w:tcPr>
          <w:p>
            <w:pPr>
              <w:spacing w:after="0"/>
              <w:rPr>
                <w:sz w:val="24"/>
                <w:szCs w:val="24"/>
                <w:color w:val="auto"/>
              </w:rPr>
            </w:pPr>
          </w:p>
        </w:tc>
        <w:tc>
          <w:tcPr>
            <w:tcW w:w="2320" w:type="dxa"/>
            <w:vAlign w:val="bottom"/>
            <w:tcBorders>
              <w:bottom w:val="single" w:sz="8" w:color="auto"/>
              <w:right w:val="single" w:sz="8" w:color="auto"/>
            </w:tcBorders>
          </w:tcPr>
          <w:p>
            <w:pPr>
              <w:spacing w:after="0"/>
              <w:rPr>
                <w:sz w:val="24"/>
                <w:szCs w:val="24"/>
                <w:color w:val="auto"/>
              </w:rPr>
            </w:pPr>
          </w:p>
        </w:tc>
        <w:tc>
          <w:tcPr>
            <w:tcW w:w="1900" w:type="dxa"/>
            <w:vAlign w:val="bottom"/>
            <w:tcBorders>
              <w:bottom w:val="single" w:sz="8" w:color="auto"/>
              <w:right w:val="single" w:sz="8" w:color="auto"/>
            </w:tcBorders>
          </w:tcPr>
          <w:p>
            <w:pPr>
              <w:spacing w:after="0"/>
              <w:rPr>
                <w:sz w:val="24"/>
                <w:szCs w:val="24"/>
                <w:color w:val="auto"/>
              </w:rPr>
            </w:pPr>
          </w:p>
        </w:tc>
      </w:tr>
    </w:tbl>
    <w:p>
      <w:pPr>
        <w:sectPr>
          <w:pgSz w:w="12240" w:h="15840" w:orient="portrait"/>
          <w:cols w:equalWidth="0" w:num="1">
            <w:col w:w="9500"/>
          </w:cols>
          <w:pgMar w:left="1300" w:top="1440" w:right="1440" w:bottom="809" w:gutter="0" w:footer="0" w:header="0"/>
          <w:type w:val="continuous"/>
        </w:sectPr>
      </w:pPr>
    </w:p>
    <w:bookmarkStart w:id="1" w:name="page2"/>
    <w:bookmarkEnd w:id="1"/>
    <w:p>
      <w:pPr>
        <w:spacing w:after="0" w:line="4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447675</wp:posOffset>
            </wp:positionH>
            <wp:positionV relativeFrom="page">
              <wp:posOffset>123825</wp:posOffset>
            </wp:positionV>
            <wp:extent cx="1809750" cy="7429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1809750" cy="742950"/>
                    </a:xfrm>
                    <a:prstGeom prst="rect">
                      <a:avLst/>
                    </a:prstGeom>
                    <a:noFill/>
                  </pic:spPr>
                </pic:pic>
              </a:graphicData>
            </a:graphic>
          </wp:anchor>
        </w:drawing>
        <w:drawing>
          <wp:anchor simplePos="0" relativeHeight="251657728" behindDoc="1" locked="0" layoutInCell="0" allowOverlap="1">
            <wp:simplePos x="0" y="0"/>
            <wp:positionH relativeFrom="page">
              <wp:posOffset>6124575</wp:posOffset>
            </wp:positionH>
            <wp:positionV relativeFrom="page">
              <wp:posOffset>371475</wp:posOffset>
            </wp:positionV>
            <wp:extent cx="1076325" cy="2952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076325" cy="295275"/>
                    </a:xfrm>
                    <a:prstGeom prst="rect">
                      <a:avLst/>
                    </a:prstGeom>
                    <a:noFill/>
                  </pic:spPr>
                </pic:pic>
              </a:graphicData>
            </a:graphic>
          </wp:anchor>
        </w:drawing>
      </w:r>
    </w:p>
    <w:tbl>
      <w:tblPr>
        <w:tblLayout w:type="fixed"/>
        <w:tblInd w:w="10" w:type="dxa"/>
        <w:tblCellMar>
          <w:top w:w="0" w:type="dxa"/>
          <w:left w:w="0" w:type="dxa"/>
          <w:bottom w:w="0" w:type="dxa"/>
          <w:right w:w="0" w:type="dxa"/>
        </w:tblCellMar>
      </w:tblPr>
      <w:tr>
        <w:trPr>
          <w:trHeight w:val="452"/>
        </w:trPr>
        <w:tc>
          <w:tcPr>
            <w:tcW w:w="11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Decision</w:t>
            </w:r>
          </w:p>
        </w:tc>
        <w:tc>
          <w:tcPr>
            <w:tcW w:w="38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Non-linear model that predicts the target</w:t>
            </w:r>
          </w:p>
        </w:tc>
        <w:tc>
          <w:tcPr>
            <w:tcW w:w="23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w:t>
            </w:r>
            <w:r>
              <w:rPr>
                <w:rFonts w:ascii="Courier New" w:cs="Courier New" w:eastAsia="Courier New" w:hAnsi="Courier New"/>
                <w:sz w:val="19"/>
                <w:szCs w:val="19"/>
                <w:color w:val="auto"/>
              </w:rPr>
              <w:t xml:space="preserve"> max_depth</w:t>
            </w:r>
            <w:r>
              <w:rPr>
                <w:rFonts w:ascii="Times New Roman" w:cs="Times New Roman" w:eastAsia="Times New Roman" w:hAnsi="Times New Roman"/>
                <w:sz w:val="22"/>
                <w:szCs w:val="22"/>
                <w:color w:val="auto"/>
              </w:rPr>
              <w:t>:</w:t>
            </w:r>
          </w:p>
        </w:tc>
        <w:tc>
          <w:tcPr>
            <w:tcW w:w="19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MAE</w:t>
            </w:r>
            <w:r>
              <w:rPr>
                <w:rFonts w:ascii="Times New Roman" w:cs="Times New Roman" w:eastAsia="Times New Roman" w:hAnsi="Times New Roman"/>
                <w:sz w:val="22"/>
                <w:szCs w:val="22"/>
                <w:color w:val="auto"/>
              </w:rPr>
              <w:t>: 12.1&lt;br&gt;-</w:t>
            </w:r>
          </w:p>
        </w:tc>
      </w:tr>
      <w:tr>
        <w:trPr>
          <w:trHeight w:val="276"/>
        </w:trPr>
        <w:tc>
          <w:tcPr>
            <w:tcW w:w="11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Tree</w:t>
            </w: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variable by learning simple decision</w:t>
            </w: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Maximum depth of the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RMSE</w:t>
            </w:r>
            <w:r>
              <w:rPr>
                <w:rFonts w:ascii="Times New Roman" w:cs="Times New Roman" w:eastAsia="Times New Roman" w:hAnsi="Times New Roman"/>
                <w:sz w:val="22"/>
                <w:szCs w:val="22"/>
                <w:color w:val="auto"/>
              </w:rPr>
              <w:t>: 17.3</w:t>
            </w: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rules inferred from the data</w:t>
            </w: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tree&lt;br&gt;-</w:t>
            </w:r>
          </w:p>
        </w:tc>
        <w:tc>
          <w:tcPr>
            <w:tcW w:w="1900" w:type="dxa"/>
            <w:vAlign w:val="bottom"/>
            <w:tcBorders>
              <w:right w:val="single" w:sz="8" w:color="auto"/>
            </w:tcBorders>
          </w:tcPr>
          <w:p>
            <w:pPr>
              <w:spacing w:after="0"/>
              <w:rPr>
                <w:sz w:val="23"/>
                <w:szCs w:val="23"/>
                <w:color w:val="auto"/>
              </w:rPr>
            </w:pPr>
          </w:p>
        </w:tc>
      </w:tr>
      <w:tr>
        <w:trPr>
          <w:trHeight w:val="283"/>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Courier New" w:cs="Courier New" w:eastAsia="Courier New" w:hAnsi="Courier New"/>
                <w:sz w:val="20"/>
                <w:szCs w:val="20"/>
                <w:color w:val="auto"/>
              </w:rPr>
              <w:t>min_samples_split</w:t>
            </w:r>
            <w:r>
              <w:rPr>
                <w:rFonts w:ascii="Times New Roman" w:cs="Times New Roman" w:eastAsia="Times New Roman" w:hAnsi="Times New Roman"/>
                <w:sz w:val="22"/>
                <w:szCs w:val="22"/>
                <w:color w:val="auto"/>
              </w:rPr>
              <w:t>:</w:t>
            </w:r>
          </w:p>
        </w:tc>
        <w:tc>
          <w:tcPr>
            <w:tcW w:w="1900" w:type="dxa"/>
            <w:vAlign w:val="bottom"/>
            <w:tcBorders>
              <w:right w:val="single" w:sz="8" w:color="auto"/>
            </w:tcBorders>
          </w:tcPr>
          <w:p>
            <w:pPr>
              <w:spacing w:after="0"/>
              <w:rPr>
                <w:sz w:val="24"/>
                <w:szCs w:val="24"/>
                <w:color w:val="auto"/>
              </w:rPr>
            </w:pPr>
          </w:p>
        </w:tc>
      </w:tr>
      <w:tr>
        <w:trPr>
          <w:trHeight w:val="276"/>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Minimum number of</w:t>
            </w:r>
          </w:p>
        </w:tc>
        <w:tc>
          <w:tcPr>
            <w:tcW w:w="1900" w:type="dxa"/>
            <w:vAlign w:val="bottom"/>
            <w:tcBorders>
              <w:right w:val="single" w:sz="8" w:color="auto"/>
            </w:tcBorders>
          </w:tcPr>
          <w:p>
            <w:pPr>
              <w:spacing w:after="0"/>
              <w:rPr>
                <w:sz w:val="24"/>
                <w:szCs w:val="24"/>
                <w:color w:val="auto"/>
              </w:rPr>
            </w:pPr>
          </w:p>
        </w:tc>
      </w:tr>
      <w:tr>
        <w:trPr>
          <w:trHeight w:val="271"/>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samples required to</w:t>
            </w:r>
          </w:p>
        </w:tc>
        <w:tc>
          <w:tcPr>
            <w:tcW w:w="1900" w:type="dxa"/>
            <w:vAlign w:val="bottom"/>
            <w:tcBorders>
              <w:right w:val="single" w:sz="8" w:color="auto"/>
            </w:tcBorders>
          </w:tcPr>
          <w:p>
            <w:pPr>
              <w:spacing w:after="0"/>
              <w:rPr>
                <w:sz w:val="23"/>
                <w:szCs w:val="23"/>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split an internal</w:t>
            </w:r>
          </w:p>
        </w:tc>
        <w:tc>
          <w:tcPr>
            <w:tcW w:w="1900" w:type="dxa"/>
            <w:vAlign w:val="bottom"/>
            <w:tcBorders>
              <w:right w:val="single" w:sz="8" w:color="auto"/>
            </w:tcBorders>
          </w:tcPr>
          <w:p>
            <w:pPr>
              <w:spacing w:after="0"/>
              <w:rPr>
                <w:sz w:val="23"/>
                <w:szCs w:val="23"/>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node&lt;br&gt;-</w:t>
            </w:r>
          </w:p>
        </w:tc>
        <w:tc>
          <w:tcPr>
            <w:tcW w:w="1900" w:type="dxa"/>
            <w:vAlign w:val="bottom"/>
            <w:tcBorders>
              <w:right w:val="single" w:sz="8" w:color="auto"/>
            </w:tcBorders>
          </w:tcPr>
          <w:p>
            <w:pPr>
              <w:spacing w:after="0"/>
              <w:rPr>
                <w:sz w:val="23"/>
                <w:szCs w:val="23"/>
                <w:color w:val="auto"/>
              </w:rPr>
            </w:pPr>
          </w:p>
        </w:tc>
      </w:tr>
      <w:tr>
        <w:trPr>
          <w:trHeight w:val="283"/>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Courier New" w:cs="Courier New" w:eastAsia="Courier New" w:hAnsi="Courier New"/>
                <w:sz w:val="20"/>
                <w:szCs w:val="20"/>
                <w:color w:val="auto"/>
              </w:rPr>
              <w:t>min_samples_leaf</w:t>
            </w:r>
            <w:r>
              <w:rPr>
                <w:rFonts w:ascii="Times New Roman" w:cs="Times New Roman" w:eastAsia="Times New Roman" w:hAnsi="Times New Roman"/>
                <w:sz w:val="22"/>
                <w:szCs w:val="22"/>
                <w:color w:val="auto"/>
              </w:rPr>
              <w:t>:</w:t>
            </w:r>
          </w:p>
        </w:tc>
        <w:tc>
          <w:tcPr>
            <w:tcW w:w="1900" w:type="dxa"/>
            <w:vAlign w:val="bottom"/>
            <w:tcBorders>
              <w:right w:val="single" w:sz="8" w:color="auto"/>
            </w:tcBorders>
          </w:tcPr>
          <w:p>
            <w:pPr>
              <w:spacing w:after="0"/>
              <w:rPr>
                <w:sz w:val="24"/>
                <w:szCs w:val="24"/>
                <w:color w:val="auto"/>
              </w:rPr>
            </w:pPr>
          </w:p>
        </w:tc>
      </w:tr>
      <w:tr>
        <w:trPr>
          <w:trHeight w:val="276"/>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Minimum number of</w:t>
            </w:r>
          </w:p>
        </w:tc>
        <w:tc>
          <w:tcPr>
            <w:tcW w:w="1900" w:type="dxa"/>
            <w:vAlign w:val="bottom"/>
            <w:tcBorders>
              <w:right w:val="single" w:sz="8" w:color="auto"/>
            </w:tcBorders>
          </w:tcPr>
          <w:p>
            <w:pPr>
              <w:spacing w:after="0"/>
              <w:rPr>
                <w:sz w:val="24"/>
                <w:szCs w:val="24"/>
                <w:color w:val="auto"/>
              </w:rPr>
            </w:pPr>
          </w:p>
        </w:tc>
      </w:tr>
      <w:tr>
        <w:trPr>
          <w:trHeight w:val="271"/>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samples required to be</w:t>
            </w:r>
          </w:p>
        </w:tc>
        <w:tc>
          <w:tcPr>
            <w:tcW w:w="1900" w:type="dxa"/>
            <w:vAlign w:val="bottom"/>
            <w:tcBorders>
              <w:right w:val="single" w:sz="8" w:color="auto"/>
            </w:tcBorders>
          </w:tcPr>
          <w:p>
            <w:pPr>
              <w:spacing w:after="0"/>
              <w:rPr>
                <w:sz w:val="23"/>
                <w:szCs w:val="23"/>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at a leaf node</w:t>
            </w:r>
          </w:p>
        </w:tc>
        <w:tc>
          <w:tcPr>
            <w:tcW w:w="1900" w:type="dxa"/>
            <w:vAlign w:val="bottom"/>
            <w:tcBorders>
              <w:right w:val="single" w:sz="8" w:color="auto"/>
            </w:tcBorders>
          </w:tcPr>
          <w:p>
            <w:pPr>
              <w:spacing w:after="0"/>
              <w:rPr>
                <w:sz w:val="23"/>
                <w:szCs w:val="23"/>
                <w:color w:val="auto"/>
              </w:rPr>
            </w:pPr>
          </w:p>
        </w:tc>
      </w:tr>
      <w:tr>
        <w:trPr>
          <w:trHeight w:val="276"/>
        </w:trPr>
        <w:tc>
          <w:tcPr>
            <w:tcW w:w="1180" w:type="dxa"/>
            <w:vAlign w:val="bottom"/>
            <w:tcBorders>
              <w:left w:val="single" w:sz="8" w:color="auto"/>
              <w:bottom w:val="single" w:sz="8" w:color="auto"/>
              <w:right w:val="single" w:sz="8" w:color="auto"/>
            </w:tcBorders>
          </w:tcPr>
          <w:p>
            <w:pPr>
              <w:spacing w:after="0"/>
              <w:rPr>
                <w:sz w:val="23"/>
                <w:szCs w:val="23"/>
                <w:color w:val="auto"/>
              </w:rPr>
            </w:pPr>
          </w:p>
        </w:tc>
        <w:tc>
          <w:tcPr>
            <w:tcW w:w="3880" w:type="dxa"/>
            <w:vAlign w:val="bottom"/>
            <w:tcBorders>
              <w:bottom w:val="single" w:sz="8" w:color="auto"/>
              <w:right w:val="single" w:sz="8" w:color="auto"/>
            </w:tcBorders>
          </w:tcPr>
          <w:p>
            <w:pPr>
              <w:spacing w:after="0"/>
              <w:rPr>
                <w:sz w:val="23"/>
                <w:szCs w:val="23"/>
                <w:color w:val="auto"/>
              </w:rPr>
            </w:pPr>
          </w:p>
        </w:tc>
        <w:tc>
          <w:tcPr>
            <w:tcW w:w="2320" w:type="dxa"/>
            <w:vAlign w:val="bottom"/>
            <w:tcBorders>
              <w:bottom w:val="single" w:sz="8" w:color="auto"/>
              <w:right w:val="single" w:sz="8" w:color="auto"/>
            </w:tcBorders>
          </w:tcPr>
          <w:p>
            <w:pPr>
              <w:spacing w:after="0"/>
              <w:rPr>
                <w:sz w:val="23"/>
                <w:szCs w:val="23"/>
                <w:color w:val="auto"/>
              </w:rPr>
            </w:pPr>
          </w:p>
        </w:tc>
        <w:tc>
          <w:tcPr>
            <w:tcW w:w="1900" w:type="dxa"/>
            <w:vAlign w:val="bottom"/>
            <w:tcBorders>
              <w:bottom w:val="single" w:sz="8" w:color="auto"/>
              <w:right w:val="single" w:sz="8" w:color="auto"/>
            </w:tcBorders>
          </w:tcPr>
          <w:p>
            <w:pPr>
              <w:spacing w:after="0"/>
              <w:rPr>
                <w:sz w:val="23"/>
                <w:szCs w:val="23"/>
                <w:color w:val="auto"/>
              </w:rPr>
            </w:pPr>
          </w:p>
        </w:tc>
      </w:tr>
      <w:tr>
        <w:trPr>
          <w:trHeight w:val="432"/>
        </w:trPr>
        <w:tc>
          <w:tcPr>
            <w:tcW w:w="11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Gradient</w:t>
            </w:r>
          </w:p>
        </w:tc>
        <w:tc>
          <w:tcPr>
            <w:tcW w:w="388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w:t>
            </w:r>
            <w:r>
              <w:rPr>
                <w:rFonts w:ascii="Courier New" w:cs="Courier New" w:eastAsia="Courier New" w:hAnsi="Courier New"/>
                <w:sz w:val="19"/>
                <w:szCs w:val="19"/>
                <w:color w:val="auto"/>
              </w:rPr>
              <w:t xml:space="preserve"> n_estimators</w:t>
            </w:r>
            <w:r>
              <w:rPr>
                <w:rFonts w:ascii="Times New Roman" w:cs="Times New Roman" w:eastAsia="Times New Roman" w:hAnsi="Times New Roman"/>
                <w:sz w:val="22"/>
                <w:szCs w:val="22"/>
                <w:color w:val="auto"/>
              </w:rPr>
              <w:t>:</w:t>
            </w:r>
          </w:p>
        </w:tc>
        <w:tc>
          <w:tcPr>
            <w:tcW w:w="19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MAE</w:t>
            </w:r>
            <w:r>
              <w:rPr>
                <w:rFonts w:ascii="Times New Roman" w:cs="Times New Roman" w:eastAsia="Times New Roman" w:hAnsi="Times New Roman"/>
                <w:sz w:val="22"/>
                <w:szCs w:val="22"/>
                <w:color w:val="auto"/>
              </w:rPr>
              <w:t>: 9.8&lt;br&gt;-</w:t>
            </w:r>
          </w:p>
        </w:tc>
      </w:tr>
      <w:tr>
        <w:trPr>
          <w:trHeight w:val="276"/>
        </w:trPr>
        <w:tc>
          <w:tcPr>
            <w:tcW w:w="11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Boosting</w:t>
            </w: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Ensemble learning method that builds a</w:t>
            </w: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Number of boosting</w:t>
            </w:r>
          </w:p>
        </w:tc>
        <w:tc>
          <w:tcPr>
            <w:tcW w:w="190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b w:val="1"/>
                <w:bCs w:val="1"/>
                <w:color w:val="auto"/>
              </w:rPr>
              <w:t>RMSE</w:t>
            </w:r>
            <w:r>
              <w:rPr>
                <w:rFonts w:ascii="Times New Roman" w:cs="Times New Roman" w:eastAsia="Times New Roman" w:hAnsi="Times New Roman"/>
                <w:sz w:val="22"/>
                <w:szCs w:val="22"/>
                <w:color w:val="auto"/>
              </w:rPr>
              <w:t>: 14.5</w:t>
            </w:r>
          </w:p>
        </w:tc>
      </w:tr>
      <w:tr>
        <w:trPr>
          <w:trHeight w:val="274"/>
        </w:trPr>
        <w:tc>
          <w:tcPr>
            <w:tcW w:w="11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Regressor</w:t>
            </w: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model in a stage-wise fashion and</w:t>
            </w: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stages to be</w:t>
            </w:r>
          </w:p>
        </w:tc>
        <w:tc>
          <w:tcPr>
            <w:tcW w:w="1900" w:type="dxa"/>
            <w:vAlign w:val="bottom"/>
            <w:tcBorders>
              <w:right w:val="single" w:sz="8" w:color="auto"/>
            </w:tcBorders>
          </w:tcPr>
          <w:p>
            <w:pPr>
              <w:spacing w:after="0"/>
              <w:rPr>
                <w:sz w:val="23"/>
                <w:szCs w:val="23"/>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combines weak learners (typically</w:t>
            </w: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performed&lt;br&gt;-</w:t>
            </w:r>
          </w:p>
        </w:tc>
        <w:tc>
          <w:tcPr>
            <w:tcW w:w="1900" w:type="dxa"/>
            <w:vAlign w:val="bottom"/>
            <w:tcBorders>
              <w:right w:val="single" w:sz="8" w:color="auto"/>
            </w:tcBorders>
          </w:tcPr>
          <w:p>
            <w:pPr>
              <w:spacing w:after="0"/>
              <w:rPr>
                <w:sz w:val="23"/>
                <w:szCs w:val="23"/>
                <w:color w:val="auto"/>
              </w:rPr>
            </w:pPr>
          </w:p>
        </w:tc>
      </w:tr>
      <w:tr>
        <w:trPr>
          <w:trHeight w:val="283"/>
        </w:trPr>
        <w:tc>
          <w:tcPr>
            <w:tcW w:w="1180" w:type="dxa"/>
            <w:vAlign w:val="bottom"/>
            <w:tcBorders>
              <w:left w:val="single" w:sz="8" w:color="auto"/>
              <w:right w:val="single" w:sz="8" w:color="auto"/>
            </w:tcBorders>
          </w:tcPr>
          <w:p>
            <w:pPr>
              <w:spacing w:after="0"/>
              <w:rPr>
                <w:sz w:val="24"/>
                <w:szCs w:val="24"/>
                <w:color w:val="auto"/>
              </w:rPr>
            </w:pP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decision trees) to improve predictive</w:t>
            </w:r>
          </w:p>
        </w:tc>
        <w:tc>
          <w:tcPr>
            <w:tcW w:w="2320" w:type="dxa"/>
            <w:vAlign w:val="bottom"/>
            <w:tcBorders>
              <w:right w:val="single" w:sz="8" w:color="auto"/>
            </w:tcBorders>
          </w:tcPr>
          <w:p>
            <w:pPr>
              <w:ind w:left="80"/>
              <w:spacing w:after="0"/>
              <w:rPr>
                <w:sz w:val="20"/>
                <w:szCs w:val="20"/>
                <w:color w:val="auto"/>
              </w:rPr>
            </w:pPr>
            <w:r>
              <w:rPr>
                <w:rFonts w:ascii="Courier New" w:cs="Courier New" w:eastAsia="Courier New" w:hAnsi="Courier New"/>
                <w:sz w:val="20"/>
                <w:szCs w:val="20"/>
                <w:color w:val="auto"/>
              </w:rPr>
              <w:t>learning_rate</w:t>
            </w:r>
            <w:r>
              <w:rPr>
                <w:rFonts w:ascii="Times New Roman" w:cs="Times New Roman" w:eastAsia="Times New Roman" w:hAnsi="Times New Roman"/>
                <w:sz w:val="22"/>
                <w:szCs w:val="22"/>
                <w:color w:val="auto"/>
              </w:rPr>
              <w:t>: Rate</w:t>
            </w:r>
          </w:p>
        </w:tc>
        <w:tc>
          <w:tcPr>
            <w:tcW w:w="1900" w:type="dxa"/>
            <w:vAlign w:val="bottom"/>
            <w:tcBorders>
              <w:right w:val="single" w:sz="8" w:color="auto"/>
            </w:tcBorders>
          </w:tcPr>
          <w:p>
            <w:pPr>
              <w:spacing w:after="0"/>
              <w:rPr>
                <w:sz w:val="24"/>
                <w:szCs w:val="24"/>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performance</w:t>
            </w: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at which model learns</w:t>
            </w:r>
          </w:p>
        </w:tc>
        <w:tc>
          <w:tcPr>
            <w:tcW w:w="1900" w:type="dxa"/>
            <w:vAlign w:val="bottom"/>
            <w:tcBorders>
              <w:right w:val="single" w:sz="8" w:color="auto"/>
            </w:tcBorders>
          </w:tcPr>
          <w:p>
            <w:pPr>
              <w:spacing w:after="0"/>
              <w:rPr>
                <w:sz w:val="23"/>
                <w:szCs w:val="23"/>
                <w:color w:val="auto"/>
              </w:rPr>
            </w:pPr>
          </w:p>
        </w:tc>
      </w:tr>
      <w:tr>
        <w:trPr>
          <w:trHeight w:val="274"/>
        </w:trPr>
        <w:tc>
          <w:tcPr>
            <w:tcW w:w="1180" w:type="dxa"/>
            <w:vAlign w:val="bottom"/>
            <w:tcBorders>
              <w:left w:val="single" w:sz="8" w:color="auto"/>
              <w:right w:val="single" w:sz="8" w:color="auto"/>
            </w:tcBorders>
          </w:tcPr>
          <w:p>
            <w:pPr>
              <w:spacing w:after="0"/>
              <w:rPr>
                <w:sz w:val="23"/>
                <w:szCs w:val="23"/>
                <w:color w:val="auto"/>
              </w:rPr>
            </w:pPr>
          </w:p>
        </w:tc>
        <w:tc>
          <w:tcPr>
            <w:tcW w:w="388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by minimizing</w:t>
            </w:r>
          </w:p>
        </w:tc>
        <w:tc>
          <w:tcPr>
            <w:tcW w:w="1900" w:type="dxa"/>
            <w:vAlign w:val="bottom"/>
            <w:tcBorders>
              <w:right w:val="single" w:sz="8" w:color="auto"/>
            </w:tcBorders>
          </w:tcPr>
          <w:p>
            <w:pPr>
              <w:spacing w:after="0"/>
              <w:rPr>
                <w:sz w:val="23"/>
                <w:szCs w:val="23"/>
                <w:color w:val="auto"/>
              </w:rPr>
            </w:pPr>
          </w:p>
        </w:tc>
      </w:tr>
      <w:tr>
        <w:trPr>
          <w:trHeight w:val="276"/>
        </w:trPr>
        <w:tc>
          <w:tcPr>
            <w:tcW w:w="1180" w:type="dxa"/>
            <w:vAlign w:val="bottom"/>
            <w:tcBorders>
              <w:left w:val="single" w:sz="8" w:color="auto"/>
              <w:bottom w:val="single" w:sz="8" w:color="auto"/>
              <w:right w:val="single" w:sz="8" w:color="auto"/>
            </w:tcBorders>
          </w:tcPr>
          <w:p>
            <w:pPr>
              <w:spacing w:after="0"/>
              <w:rPr>
                <w:sz w:val="23"/>
                <w:szCs w:val="23"/>
                <w:color w:val="auto"/>
              </w:rPr>
            </w:pPr>
          </w:p>
        </w:tc>
        <w:tc>
          <w:tcPr>
            <w:tcW w:w="3880" w:type="dxa"/>
            <w:vAlign w:val="bottom"/>
            <w:tcBorders>
              <w:bottom w:val="single" w:sz="8" w:color="auto"/>
              <w:right w:val="single" w:sz="8" w:color="auto"/>
            </w:tcBorders>
          </w:tcPr>
          <w:p>
            <w:pPr>
              <w:spacing w:after="0"/>
              <w:rPr>
                <w:sz w:val="23"/>
                <w:szCs w:val="23"/>
                <w:color w:val="auto"/>
              </w:rPr>
            </w:pPr>
          </w:p>
        </w:tc>
        <w:tc>
          <w:tcPr>
            <w:tcW w:w="2320" w:type="dxa"/>
            <w:vAlign w:val="bottom"/>
            <w:tcBorders>
              <w:bottom w:val="single" w:sz="8" w:color="auto"/>
              <w:right w:val="single" w:sz="8" w:color="auto"/>
            </w:tcBorders>
          </w:tcPr>
          <w:p>
            <w:pPr>
              <w:spacing w:after="0"/>
              <w:rPr>
                <w:sz w:val="23"/>
                <w:szCs w:val="23"/>
                <w:color w:val="auto"/>
              </w:rPr>
            </w:pPr>
          </w:p>
        </w:tc>
        <w:tc>
          <w:tcPr>
            <w:tcW w:w="1900" w:type="dxa"/>
            <w:vAlign w:val="bottom"/>
            <w:tcBorders>
              <w:bottom w:val="single" w:sz="8" w:color="auto"/>
              <w:right w:val="single" w:sz="8" w:color="auto"/>
            </w:tcBorders>
          </w:tcPr>
          <w:p>
            <w:pPr>
              <w:spacing w:after="0"/>
              <w:rPr>
                <w:sz w:val="23"/>
                <w:szCs w:val="23"/>
                <w:color w:val="auto"/>
              </w:rPr>
            </w:pPr>
          </w:p>
        </w:tc>
      </w:tr>
    </w:tbl>
    <w:p>
      <w:pPr>
        <w:spacing w:after="0" w:line="1" w:lineRule="exact"/>
        <w:rPr>
          <w:sz w:val="20"/>
          <w:szCs w:val="20"/>
          <w:color w:val="auto"/>
        </w:rPr>
      </w:pPr>
    </w:p>
    <w:sectPr>
      <w:pgSz w:w="12240" w:h="15840" w:orient="portrait"/>
      <w:cols w:equalWidth="0" w:num="1">
        <w:col w:w="9460"/>
      </w:cols>
      <w:pgMar w:left="13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2024-07-15T09:44:27Z</dcterms:created>
  <dcterms:modified xsi:type="dcterms:W3CDTF">2024-07-15T09:44:27Z</dcterms:modified>
</cp:coreProperties>
</file>