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AE595" w14:textId="77777777" w:rsidR="00252CDD" w:rsidRDefault="00C774B1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1D5AE596" w14:textId="77777777"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2CDD" w14:paraId="1D5AE5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7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8" w14:textId="562AE3BD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5th</w:t>
            </w:r>
            <w:r w:rsidR="00D43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52CDD" w14:paraId="1D5AE5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A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B" w14:textId="4991B1A9" w:rsidR="00252CDD" w:rsidRDefault="00C66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E2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867FF7">
              <w:rPr>
                <w:rFonts w:ascii="Times New Roman" w:eastAsia="Times New Roman" w:hAnsi="Times New Roman" w:cs="Times New Roman"/>
                <w:sz w:val="24"/>
                <w:szCs w:val="24"/>
              </w:rPr>
              <w:t>9988</w:t>
            </w:r>
          </w:p>
        </w:tc>
      </w:tr>
      <w:tr w:rsidR="00252CDD" w14:paraId="1D5AE5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D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E" w14:textId="77E5A1B0" w:rsidR="00252CDD" w:rsidRDefault="00E2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demand forecasting for food delivery company</w:t>
            </w:r>
          </w:p>
        </w:tc>
      </w:tr>
      <w:tr w:rsidR="00252CDD" w14:paraId="1D5AE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A0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A1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D5AE5A3" w14:textId="77777777"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D5AE5A4" w14:textId="77777777" w:rsidR="00252CDD" w:rsidRDefault="00C774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1D5AE5A5" w14:textId="77777777" w:rsidR="00252CDD" w:rsidRDefault="00C774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1D5AE5A6" w14:textId="77777777"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252CDD" w14:paraId="1D5AE5AA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A7" w14:textId="77777777" w:rsidR="00252CDD" w:rsidRDefault="00C774B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A8" w14:textId="2F2E0F9E" w:rsidR="00834269" w:rsidRDefault="00C774B1" w:rsidP="0083426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A9" w14:textId="77777777" w:rsidR="00252CDD" w:rsidRDefault="00C774B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252CDD" w14:paraId="1D5AE5A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B" w14:textId="453FA270" w:rsidR="00252CDD" w:rsidRDefault="0083426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C" w14:textId="737B2B31" w:rsidR="00252CDD" w:rsidRDefault="0083426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8483B8" wp14:editId="2314D438">
                  <wp:extent cx="2451100" cy="793750"/>
                  <wp:effectExtent l="0" t="0" r="6350" b="6350"/>
                  <wp:docPr id="443700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70010" name="Picture 4437001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D" w14:textId="2DB022F4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3203A"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RMSLE: 67.31466422917168</w:t>
            </w:r>
          </w:p>
        </w:tc>
      </w:tr>
      <w:tr w:rsidR="00252CDD" w14:paraId="1D5AE5B2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F" w14:textId="259EAF41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0" w14:textId="501659C4" w:rsidR="00252CDD" w:rsidRDefault="00E250E5" w:rsidP="00E250E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342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7E977D" wp14:editId="0D8A2D78">
                  <wp:extent cx="2852420" cy="768350"/>
                  <wp:effectExtent l="0" t="0" r="5080" b="0"/>
                  <wp:docPr id="417517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51785" name="Picture 4175178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1" w14:textId="5A271BD8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3203A"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RMSLE: 62.6445830592777</w:t>
            </w:r>
          </w:p>
        </w:tc>
      </w:tr>
      <w:tr w:rsidR="00252CDD" w14:paraId="1D5AE5B6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3" w14:textId="105672C4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Gradient Boosting Regressor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4" w14:textId="4D1300FC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342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199DAF" wp14:editId="00CA206A">
                  <wp:extent cx="2852420" cy="809625"/>
                  <wp:effectExtent l="0" t="0" r="5080" b="9525"/>
                  <wp:docPr id="11026624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662402" name="Picture 110266240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5" w14:textId="253F40E6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3203A"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RMSLE: 98.97455800242957</w:t>
            </w:r>
          </w:p>
        </w:tc>
      </w:tr>
    </w:tbl>
    <w:p w14:paraId="1D5AE5B7" w14:textId="77777777"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252CDD" w14:paraId="1D5AE5BB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B8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B9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BA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252CDD" w14:paraId="1D5AE5BF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C" w14:textId="1F36C0BC" w:rsidR="00252CDD" w:rsidRDefault="007320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D" w14:textId="43B738AE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E" w14:textId="73FECC14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2CDD" w14:paraId="1D5AE5C3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C0" w14:textId="1F79ECC4" w:rsidR="00252CDD" w:rsidRDefault="00DE3D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C1" w14:textId="781DA3AC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C2" w14:textId="2E73EA9B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3D39" w14:paraId="2D5075F8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6911A" w14:textId="210F8516" w:rsidR="00DE3D39" w:rsidRDefault="00DE3D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97EF1" w14:textId="241D081B" w:rsidR="00DE3D39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7BDFC" w14:textId="10E813AE" w:rsidR="00DE3D39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D5AE5C4" w14:textId="77777777" w:rsidR="00252CDD" w:rsidRDefault="00252CDD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1D5AE5C5" w14:textId="77777777"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252CDD" w14:paraId="1D5AE5C8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6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7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252CDD" w14:paraId="1D5AE5CB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9" w14:textId="593A7CD1" w:rsidR="00252CDD" w:rsidRDefault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B2CA4" w14:textId="1B2F84BB"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The Gradient Boosting model was selected for its superior</w:t>
            </w:r>
          </w:p>
          <w:p w14:paraId="155C6F0A" w14:textId="77777777"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performance, exhibiting high accuracy during hyperparameter tuning.</w:t>
            </w:r>
          </w:p>
          <w:p w14:paraId="161C95D9" w14:textId="77777777"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Its ability to handle complex relationships, minimize overfitting, and</w:t>
            </w:r>
          </w:p>
          <w:p w14:paraId="61AD56AF" w14:textId="77777777"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predictive accuracy aligns with project objectives, justifying</w:t>
            </w:r>
          </w:p>
          <w:p w14:paraId="1D5AE5CA" w14:textId="51E361E6" w:rsidR="00252CDD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its selection as the final model.</w:t>
            </w:r>
          </w:p>
        </w:tc>
      </w:tr>
    </w:tbl>
    <w:p w14:paraId="1D5AE5CC" w14:textId="77777777"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52CD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A54A3" w14:textId="77777777" w:rsidR="00C244C8" w:rsidRDefault="00C244C8">
      <w:r>
        <w:separator/>
      </w:r>
    </w:p>
  </w:endnote>
  <w:endnote w:type="continuationSeparator" w:id="0">
    <w:p w14:paraId="3E55655C" w14:textId="77777777" w:rsidR="00C244C8" w:rsidRDefault="00C24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67C81" w14:textId="77777777" w:rsidR="00C244C8" w:rsidRDefault="00C244C8">
      <w:r>
        <w:separator/>
      </w:r>
    </w:p>
  </w:footnote>
  <w:footnote w:type="continuationSeparator" w:id="0">
    <w:p w14:paraId="3A2D11FF" w14:textId="77777777" w:rsidR="00C244C8" w:rsidRDefault="00C24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AE5CD" w14:textId="77777777" w:rsidR="00252CDD" w:rsidRDefault="00C774B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AE5D0" wp14:editId="1D5AE5D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5AE5D2" wp14:editId="1D5AE5D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5AE5CE" w14:textId="77777777" w:rsidR="00252CDD" w:rsidRDefault="00252CDD"/>
  <w:p w14:paraId="1D5AE5CF" w14:textId="77777777" w:rsidR="00252CDD" w:rsidRDefault="00252C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CDD"/>
    <w:rsid w:val="000F237A"/>
    <w:rsid w:val="00136C67"/>
    <w:rsid w:val="00155676"/>
    <w:rsid w:val="00252CDD"/>
    <w:rsid w:val="0050564D"/>
    <w:rsid w:val="0073203A"/>
    <w:rsid w:val="00834269"/>
    <w:rsid w:val="00867FF7"/>
    <w:rsid w:val="00894F35"/>
    <w:rsid w:val="009D71E8"/>
    <w:rsid w:val="00A40144"/>
    <w:rsid w:val="00C244C8"/>
    <w:rsid w:val="00C32B49"/>
    <w:rsid w:val="00C662E2"/>
    <w:rsid w:val="00C774B1"/>
    <w:rsid w:val="00D4390E"/>
    <w:rsid w:val="00DE3D39"/>
    <w:rsid w:val="00E250E5"/>
    <w:rsid w:val="00F1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E595"/>
  <w15:docId w15:val="{828DD03E-CBE2-4982-8BA2-27A61C44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Giragani Bhavani</dc:creator>
  <cp:lastModifiedBy>919390146663</cp:lastModifiedBy>
  <cp:revision>2</cp:revision>
  <dcterms:created xsi:type="dcterms:W3CDTF">2024-07-15T11:54:00Z</dcterms:created>
  <dcterms:modified xsi:type="dcterms:W3CDTF">2024-07-15T11:54:00Z</dcterms:modified>
</cp:coreProperties>
</file>