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D9" w:rsidRPr="00637CD9" w:rsidRDefault="00637CD9" w:rsidP="00795633">
      <w:pPr>
        <w:rPr>
          <w:b/>
          <w:sz w:val="28"/>
          <w:szCs w:val="28"/>
          <w:u w:val="single"/>
        </w:rPr>
      </w:pPr>
      <w:bookmarkStart w:id="0" w:name="_GoBack"/>
      <w:bookmarkEnd w:id="0"/>
      <w:r>
        <w:tab/>
      </w:r>
      <w:r>
        <w:tab/>
      </w:r>
      <w:r>
        <w:tab/>
      </w:r>
      <w:r>
        <w:tab/>
      </w:r>
      <w:r>
        <w:rPr>
          <w:b/>
          <w:sz w:val="28"/>
          <w:szCs w:val="28"/>
          <w:u w:val="single"/>
        </w:rPr>
        <w:t>CHEMISTRY</w:t>
      </w:r>
    </w:p>
    <w:p w:rsidR="00637CD9" w:rsidRDefault="00795633" w:rsidP="00795633">
      <w:r>
        <w:t xml:space="preserve">Chemistry is a branch of physical science that reviews the organization, structure, properties and change of matter. Science incorporates subjects, for example, the properties of individual particles, how </w:t>
      </w:r>
      <w:proofErr w:type="spellStart"/>
      <w:r>
        <w:t>molec</w:t>
      </w:r>
      <w:proofErr w:type="spellEnd"/>
    </w:p>
    <w:p w:rsidR="00795633" w:rsidRDefault="00795633" w:rsidP="00795633">
      <w:r>
        <w:t xml:space="preserve">ules shape synthetic securities to make concoction intensifies, the collaborations of substances through intermolecular strengths that give matter its general properties, and the communications between substances through compound responses to frame diverse substances. </w:t>
      </w:r>
    </w:p>
    <w:p w:rsidR="00795633" w:rsidRDefault="00795633" w:rsidP="00795633"/>
    <w:p w:rsidR="00795633" w:rsidRDefault="00795633" w:rsidP="00795633">
      <w:r>
        <w:t xml:space="preserve">Science is in some cases called the focal science since it spans other normal sciences, including material science, geography and science. For the contrasts amongst science and material science see correlation of science and material science. </w:t>
      </w:r>
    </w:p>
    <w:p w:rsidR="00795633" w:rsidRDefault="00795633" w:rsidP="00795633"/>
    <w:p w:rsidR="00795633" w:rsidRDefault="00795633" w:rsidP="00795633">
      <w:r>
        <w:t xml:space="preserve">Researchers differ about the historical background of the word science. The historical backdrop of science can be followed to speculative chemistry, which had been drilled for a few centuries in different parts of the world. </w:t>
      </w:r>
    </w:p>
    <w:p w:rsidR="00795633" w:rsidRDefault="00795633" w:rsidP="00795633"/>
    <w:p w:rsidR="00795633" w:rsidRDefault="00795633" w:rsidP="00795633">
      <w:r>
        <w:t xml:space="preserve">Historical underpinnings </w:t>
      </w:r>
    </w:p>
    <w:p w:rsidR="00795633" w:rsidRDefault="00795633" w:rsidP="00795633"/>
    <w:p w:rsidR="00795633" w:rsidRDefault="00795633" w:rsidP="00795633">
      <w:r>
        <w:t xml:space="preserve">The word science originates from speculative chemistry, which alluded to a before set of practices that incorporated components of science, metallurgy, rationality, crystal gazing, cosmology, supernatural quality and medication. It is regularly observed as connected to the journey to transform lead or another basic beginning material into gold, however in antiquated circumstances the review enveloped a large portion of the inquiries of current science being characterized as the investigation of the </w:t>
      </w:r>
      <w:proofErr w:type="spellStart"/>
      <w:r>
        <w:t>sythesis</w:t>
      </w:r>
      <w:proofErr w:type="spellEnd"/>
      <w:r>
        <w:t xml:space="preserve"> of waters, development, development, encapsulating, disembodying, drawing the spirits from bodies and holding the spirits inside bodies by the mid fourth century Greek-Egyptian chemist </w:t>
      </w:r>
      <w:proofErr w:type="spellStart"/>
      <w:r>
        <w:t>Zosimos</w:t>
      </w:r>
      <w:proofErr w:type="spellEnd"/>
      <w:r>
        <w:t xml:space="preserve">. A chemist was known as a "physicist" in prominent discourse, and later the postfix "- </w:t>
      </w:r>
      <w:proofErr w:type="spellStart"/>
      <w:r>
        <w:t>ry</w:t>
      </w:r>
      <w:proofErr w:type="spellEnd"/>
      <w:r>
        <w:t xml:space="preserve">" was added to this to depict the craft of the scientific expert as "science". </w:t>
      </w:r>
    </w:p>
    <w:p w:rsidR="00795633" w:rsidRDefault="00795633" w:rsidP="00795633"/>
    <w:p w:rsidR="00795633" w:rsidRDefault="00795633" w:rsidP="00795633">
      <w:r>
        <w:t>The cutting edge word speculative chemistry thus is gotten from the Arabic word al-</w:t>
      </w:r>
      <w:proofErr w:type="spellStart"/>
      <w:r>
        <w:t>kīmīā</w:t>
      </w:r>
      <w:proofErr w:type="spellEnd"/>
      <w:r>
        <w:t xml:space="preserve"> (</w:t>
      </w:r>
      <w:proofErr w:type="spellStart"/>
      <w:r>
        <w:rPr>
          <w:rFonts w:ascii="Arial" w:hAnsi="Arial" w:cs="Arial"/>
        </w:rPr>
        <w:t>الکیمیاء</w:t>
      </w:r>
      <w:proofErr w:type="spellEnd"/>
      <w:r>
        <w:t xml:space="preserve">). In starting point, the term is acquired from the Greek </w:t>
      </w:r>
      <w:proofErr w:type="spellStart"/>
      <w:r>
        <w:t>χημί</w:t>
      </w:r>
      <w:proofErr w:type="spellEnd"/>
      <w:r>
        <w:t xml:space="preserve">α or </w:t>
      </w:r>
      <w:proofErr w:type="spellStart"/>
      <w:r>
        <w:t>χημεί</w:t>
      </w:r>
      <w:proofErr w:type="spellEnd"/>
      <w:r>
        <w:t>α.[8][9] This may have Egyptian beginnings since al-</w:t>
      </w:r>
      <w:proofErr w:type="spellStart"/>
      <w:r>
        <w:t>kīmīā</w:t>
      </w:r>
      <w:proofErr w:type="spellEnd"/>
      <w:r>
        <w:t xml:space="preserve"> is gotten from the Greek </w:t>
      </w:r>
      <w:proofErr w:type="spellStart"/>
      <w:r>
        <w:t>χημ</w:t>
      </w:r>
      <w:r>
        <w:rPr>
          <w:rFonts w:hint="eastAsia"/>
        </w:rPr>
        <w:t>ί</w:t>
      </w:r>
      <w:proofErr w:type="spellEnd"/>
      <w:r>
        <w:rPr>
          <w:rFonts w:hint="eastAsia"/>
        </w:rPr>
        <w:t>α</w:t>
      </w:r>
      <w:r>
        <w:t xml:space="preserve">, which is thus gotten from the word </w:t>
      </w:r>
      <w:proofErr w:type="spellStart"/>
      <w:r>
        <w:t>Chemi</w:t>
      </w:r>
      <w:proofErr w:type="spellEnd"/>
      <w:r>
        <w:t xml:space="preserve"> or </w:t>
      </w:r>
      <w:proofErr w:type="spellStart"/>
      <w:r>
        <w:t>Kimi</w:t>
      </w:r>
      <w:proofErr w:type="spellEnd"/>
      <w:r>
        <w:t>, which is the old name of Egypt in Egyptian. On the other hand, al-</w:t>
      </w:r>
      <w:proofErr w:type="spellStart"/>
      <w:r>
        <w:t>kīmīā</w:t>
      </w:r>
      <w:proofErr w:type="spellEnd"/>
      <w:r>
        <w:t xml:space="preserve"> may get from </w:t>
      </w:r>
      <w:proofErr w:type="spellStart"/>
      <w:r>
        <w:t>χημεί</w:t>
      </w:r>
      <w:proofErr w:type="spellEnd"/>
      <w:r>
        <w:t xml:space="preserve">α, signifying "cast together". </w:t>
      </w:r>
    </w:p>
    <w:p w:rsidR="00795633" w:rsidRDefault="00795633" w:rsidP="00795633"/>
    <w:p w:rsidR="00795633" w:rsidRDefault="00795633" w:rsidP="00795633">
      <w:r>
        <w:t xml:space="preserve">Definition </w:t>
      </w:r>
    </w:p>
    <w:p w:rsidR="00795633" w:rsidRDefault="00795633" w:rsidP="00795633"/>
    <w:p w:rsidR="00795633" w:rsidRDefault="00795633" w:rsidP="00795633">
      <w:r>
        <w:lastRenderedPageBreak/>
        <w:t>All things considered, the meaning of science has changed after some time, as new disclosures and speculations add to the usefulness of the science. The expression "</w:t>
      </w:r>
      <w:proofErr w:type="spellStart"/>
      <w:r>
        <w:t>chymistry</w:t>
      </w:r>
      <w:proofErr w:type="spellEnd"/>
      <w:r>
        <w:t>", in the perspective of noted researcher Robert Boyle in 1661, implied the subject of the material standards of blended bodies. In 1663 the physicist Christopher Glaser portrayed "</w:t>
      </w:r>
      <w:proofErr w:type="spellStart"/>
      <w:r>
        <w:t>chymistry</w:t>
      </w:r>
      <w:proofErr w:type="spellEnd"/>
      <w:r>
        <w:t xml:space="preserve">" as a logical workmanship, by which one figures out how to break down bodies, and draw from them the diverse substances on their structure, and how to join them once more, and commend them to a higher flawlessness. </w:t>
      </w:r>
    </w:p>
    <w:p w:rsidR="00795633" w:rsidRDefault="00795633" w:rsidP="00795633"/>
    <w:p w:rsidR="00795633" w:rsidRDefault="00795633" w:rsidP="00795633">
      <w:r>
        <w:t xml:space="preserve">The 1730 meaning of "science", as utilized by Georg Ernst Stahl, implied the specialty of settling blended, compound, or total bodies into their standards; and of making such bodies from those standards. In 1837, Jean-Baptiste Dumas considered "science" to allude to the science worried with the laws and impacts of sub-atomic strengths. This definition additionally advanced until, in 1947, it came to mean the investigation of substances: their structure, their properties, and the responses that change them into different substances - a portrayal acknowledged by Linus Pauling. All the more as of late, in 1998, Professor Raymond Chang expanded the meaning of "science" to mean the investigation of matter and the progressions it experiences. </w:t>
      </w:r>
    </w:p>
    <w:p w:rsidR="00795633" w:rsidRDefault="00795633" w:rsidP="00795633"/>
    <w:p w:rsidR="00795633" w:rsidRDefault="00795633" w:rsidP="00795633">
      <w:r>
        <w:t xml:space="preserve">History </w:t>
      </w:r>
    </w:p>
    <w:p w:rsidR="00795633" w:rsidRDefault="00795633" w:rsidP="00795633"/>
    <w:p w:rsidR="00795633" w:rsidRDefault="00795633" w:rsidP="00795633">
      <w:r>
        <w:t xml:space="preserve">Early human advancements, for example, the Egyptians Babylonians, Indians amassed down to earth learning concerning expressions of the human experience of metallurgy, ceramics and colors, however didn't build up an efficient hypothesis. </w:t>
      </w:r>
    </w:p>
    <w:p w:rsidR="00795633" w:rsidRDefault="00795633" w:rsidP="00795633"/>
    <w:p w:rsidR="00795633" w:rsidRDefault="00795633" w:rsidP="00795633">
      <w:r>
        <w:t xml:space="preserve">An essential compound speculation initially rose in Classical Greece with the hypothesis of four components as propounded absolutely by Aristotle expressing that fire, air, earth and water were the crucial components from which everything is shaped as a blend. Greek atomism goes back to 440 BC, emerging in works by savants, for example, Democritus and Epicurus. In 50 BC, the Roman rationalist Lucretius developed the hypothesis in his book De </w:t>
      </w:r>
      <w:proofErr w:type="spellStart"/>
      <w:r>
        <w:t>rerum</w:t>
      </w:r>
      <w:proofErr w:type="spellEnd"/>
      <w:r>
        <w:t xml:space="preserve"> </w:t>
      </w:r>
      <w:proofErr w:type="spellStart"/>
      <w:r>
        <w:t>natura</w:t>
      </w:r>
      <w:proofErr w:type="spellEnd"/>
      <w:r>
        <w:t xml:space="preserve"> (On The Nature of Things). Not at all like cutting edge ideas of science, Greek atomism was simply philosophical in nature, with little sympathy toward exact perceptions and no sympathy toward synthetic trials. </w:t>
      </w:r>
    </w:p>
    <w:p w:rsidR="00795633" w:rsidRDefault="00795633" w:rsidP="00795633"/>
    <w:p w:rsidR="00795633" w:rsidRDefault="00795633" w:rsidP="00795633">
      <w:r>
        <w:t xml:space="preserve">In the Hellenistic world the craft of speculative chemistry initially multiplied, blending enchantment and mystery into the investigation of common substances with a definitive objective of transmuting components into gold and finding the remedy of endless life. Work, especially the improvement of refining, proceeded in the early Byzantine time frame with the most </w:t>
      </w:r>
      <w:proofErr w:type="spellStart"/>
      <w:r>
        <w:t>well known</w:t>
      </w:r>
      <w:proofErr w:type="spellEnd"/>
      <w:r>
        <w:t xml:space="preserve"> specialist being the fourth century Greek-Egyptian </w:t>
      </w:r>
      <w:proofErr w:type="spellStart"/>
      <w:r>
        <w:t>Zosimos</w:t>
      </w:r>
      <w:proofErr w:type="spellEnd"/>
      <w:r>
        <w:t xml:space="preserve"> of </w:t>
      </w:r>
      <w:proofErr w:type="spellStart"/>
      <w:r>
        <w:t>Panopolis</w:t>
      </w:r>
      <w:proofErr w:type="spellEnd"/>
      <w:r>
        <w:t xml:space="preserve">. Speculative chemistry kept on being produced and honed all through the Arab world after the Muslim triumphs, and from that point, and from the Byzantine remainders, diffused into medieval and Renaissance Europe through Latin interpretations. Some compelling Muslim scientific experts, </w:t>
      </w:r>
      <w:proofErr w:type="spellStart"/>
      <w:r>
        <w:t>Abū</w:t>
      </w:r>
      <w:proofErr w:type="spellEnd"/>
      <w:r>
        <w:t xml:space="preserve"> al-</w:t>
      </w:r>
      <w:proofErr w:type="spellStart"/>
      <w:r>
        <w:t>Rayhān</w:t>
      </w:r>
      <w:proofErr w:type="spellEnd"/>
      <w:r>
        <w:t xml:space="preserve"> al-</w:t>
      </w:r>
      <w:proofErr w:type="spellStart"/>
      <w:r>
        <w:t>Bīrūnī</w:t>
      </w:r>
      <w:proofErr w:type="spellEnd"/>
      <w:r>
        <w:t>, Avicenna and Al-</w:t>
      </w:r>
      <w:proofErr w:type="spellStart"/>
      <w:r>
        <w:t>Kindi</w:t>
      </w:r>
      <w:proofErr w:type="spellEnd"/>
      <w:r>
        <w:t xml:space="preserve"> invalidated the hypotheses of speculative chemistry, especially the hypothesis of the transmutation of metals; and al-</w:t>
      </w:r>
      <w:proofErr w:type="spellStart"/>
      <w:r>
        <w:t>Tusi</w:t>
      </w:r>
      <w:proofErr w:type="spellEnd"/>
      <w:r>
        <w:t xml:space="preserve"> portrayed an adaptation of the preservation of mass, noticing that an assortment of matter can change however is not ready to vanish. </w:t>
      </w:r>
    </w:p>
    <w:p w:rsidR="00795633" w:rsidRDefault="00795633" w:rsidP="00795633"/>
    <w:p w:rsidR="00795633" w:rsidRDefault="00795633" w:rsidP="00795633">
      <w:r>
        <w:t xml:space="preserve">Science as science </w:t>
      </w:r>
    </w:p>
    <w:p w:rsidR="00795633" w:rsidRDefault="00795633" w:rsidP="00795633"/>
    <w:p w:rsidR="00795633" w:rsidRDefault="00795633" w:rsidP="00795633">
      <w:r>
        <w:t xml:space="preserve">The improvement of the advanced logical technique was moderate and laborious, yet an early logical strategy for science started developing among early Muslim scientific experts, starting with the ninth century Persian or Arabian physicist </w:t>
      </w:r>
      <w:proofErr w:type="spellStart"/>
      <w:r>
        <w:t>Jābir</w:t>
      </w:r>
      <w:proofErr w:type="spellEnd"/>
      <w:r>
        <w:t xml:space="preserve"> </w:t>
      </w:r>
      <w:proofErr w:type="spellStart"/>
      <w:r>
        <w:t>ibn</w:t>
      </w:r>
      <w:proofErr w:type="spellEnd"/>
      <w:r>
        <w:t xml:space="preserve"> </w:t>
      </w:r>
      <w:proofErr w:type="spellStart"/>
      <w:r>
        <w:t>Hayyān</w:t>
      </w:r>
      <w:proofErr w:type="spellEnd"/>
      <w:r>
        <w:t xml:space="preserve"> (known as "Geber" in Europe), who is now and then alluded to as "the father of science". He presented an orderly and test way to deal with logical research situated in the lab, as opposed to the old Greek and Egyptian chemists whose works were generally figurative and frequently incomprehensible. Affected by the new exact strategies propounded by Sir Francis Bacon and others, a gathering of physicists at Oxford, Robert Boyle, Robert Hooke and John </w:t>
      </w:r>
      <w:proofErr w:type="spellStart"/>
      <w:r>
        <w:t>Mayow</w:t>
      </w:r>
      <w:proofErr w:type="spellEnd"/>
      <w:r>
        <w:t xml:space="preserve"> started to reshape the old catalytic conventions into a logical teach. Boyle specifically is viewed as the establishing father of science because of his most essential work, the exemplary science message The Skeptical </w:t>
      </w:r>
      <w:proofErr w:type="spellStart"/>
      <w:r>
        <w:t>Chymist</w:t>
      </w:r>
      <w:proofErr w:type="spellEnd"/>
      <w:r>
        <w:t xml:space="preserve"> where the separation is made between the cases of speculative chemistry and the observational logical disclosures of the new science. He detailed Boyle's law, dismisses the established "four components" and proposed a robotic option of iotas and compound responses that could be liable to thorough examination. </w:t>
      </w:r>
    </w:p>
    <w:p w:rsidR="00795633" w:rsidRDefault="00795633" w:rsidP="00795633"/>
    <w:p w:rsidR="00795633" w:rsidRDefault="00795633" w:rsidP="00795633">
      <w:r>
        <w:t xml:space="preserve">Antoine-Laurent de Lavoisier is viewed as the "Father of Modern Chemistry". </w:t>
      </w:r>
    </w:p>
    <w:p w:rsidR="00795633" w:rsidRDefault="00795633" w:rsidP="00795633"/>
    <w:p w:rsidR="00795633" w:rsidRDefault="00795633" w:rsidP="00795633">
      <w:r>
        <w:t xml:space="preserve">The hypothesis of phlogiston (a substance at the foundation of all burning) was propounded by the German Georg Ernst Stahl in the mid eighteenth century and was just upset before the century's over by the French scientific expert Antoine Lavoisier, the compound simple of Newton in material science; who accomplished more than whatever other to build up the new science on legitimate hypothetical balance, by illustrating the rule of protection of mass and building up another arrangement of synthetic classification used right up 'til the present time. </w:t>
      </w:r>
    </w:p>
    <w:p w:rsidR="00795633" w:rsidRDefault="00795633" w:rsidP="00795633"/>
    <w:p w:rsidR="00795633" w:rsidRDefault="00795633" w:rsidP="00795633">
      <w:r>
        <w:t xml:space="preserve">Prior to his work, however, numerous essential revelations had been made, particularly identifying with the way of "air" which was found to be made out of a wide range of gasses. The Scottish scientific expert Joseph Black (the primary exploratory physicist) and the Dutchman J. B. van </w:t>
      </w:r>
      <w:proofErr w:type="spellStart"/>
      <w:r>
        <w:t>Helmont</w:t>
      </w:r>
      <w:proofErr w:type="spellEnd"/>
      <w:r>
        <w:t xml:space="preserve"> found carbon dioxide, or what Black called 'settled air' in 1754; Henry Cavendish found hydrogen and clarified its properties and Joseph Priestley and, autonomously, Carl Wilhelm Scheele detached immaculate oxygen. </w:t>
      </w:r>
    </w:p>
    <w:p w:rsidR="00795633" w:rsidRDefault="00795633" w:rsidP="00795633"/>
    <w:p w:rsidR="00795633" w:rsidRDefault="00795633" w:rsidP="00795633">
      <w:r>
        <w:t xml:space="preserve">In his occasional table, Dmitri Mendeleev anticipated the presence of 7 new components, and put each of the 60 components known at the time in their right places. </w:t>
      </w:r>
    </w:p>
    <w:p w:rsidR="00795633" w:rsidRDefault="00795633" w:rsidP="00795633"/>
    <w:p w:rsidR="00795633" w:rsidRDefault="00795633" w:rsidP="00795633">
      <w:r>
        <w:t xml:space="preserve">English researcher John Dalton proposed the present day hypothesis of iotas; that all substances are made out of resolute "molecules" of matter and that diverse particles have changing nuclear weights. </w:t>
      </w:r>
    </w:p>
    <w:p w:rsidR="00795633" w:rsidRDefault="00795633" w:rsidP="00795633"/>
    <w:p w:rsidR="00795633" w:rsidRDefault="00795633" w:rsidP="00795633">
      <w:r>
        <w:t xml:space="preserve">The advancement of the electrochemical hypothesis of concoction blends happened in the mid nineteenth century as the consequence of the work of two researchers specifically, J. J. Berzelius and Humphry Davy, made conceivable by the earlier creation of the voltaic heap by Alessandro Volta. Davy found nine new components including the antacid metals by removing them from their oxides with electric current. </w:t>
      </w:r>
    </w:p>
    <w:p w:rsidR="00795633" w:rsidRDefault="00795633" w:rsidP="00795633"/>
    <w:p w:rsidR="00795633" w:rsidRDefault="00795633" w:rsidP="00795633">
      <w:r>
        <w:t xml:space="preserve">English William </w:t>
      </w:r>
      <w:proofErr w:type="spellStart"/>
      <w:r>
        <w:t>Prout</w:t>
      </w:r>
      <w:proofErr w:type="spellEnd"/>
      <w:r>
        <w:t xml:space="preserve"> initially proposed requesting every one of the components by their nuclear weight as all molecules had a weight that was a correct various of the nuclear weight of hydrogen. J. A. R. Newlands conceived an early table of components, which was then formed into the present day occasional table of components in the 1860s by Dmitri Mendeleev and freely by a few different researchers including Julius Lothar Meyer. The latent gasses, later called the honorable gasses were found by William Ramsay in a joint effort with Lord Rayleigh toward the finish of the century, in this way filling in the essential structure of the table. </w:t>
      </w:r>
    </w:p>
    <w:p w:rsidR="00795633" w:rsidRDefault="00795633" w:rsidP="00795633"/>
    <w:p w:rsidR="00795633" w:rsidRDefault="00795633" w:rsidP="00795633">
      <w:r>
        <w:t xml:space="preserve">Natural science was created by Justus von Liebig and others, taking after Friedrich </w:t>
      </w:r>
      <w:proofErr w:type="spellStart"/>
      <w:r>
        <w:t>Wöhler's</w:t>
      </w:r>
      <w:proofErr w:type="spellEnd"/>
      <w:r>
        <w:t xml:space="preserve"> blend of urea which demonstrated that living life forms were, in principle, reducible to chemistry.[44] Other vital nineteenth century advances were; a comprehension of valence holding (Edward </w:t>
      </w:r>
      <w:proofErr w:type="spellStart"/>
      <w:r>
        <w:t>Frankland</w:t>
      </w:r>
      <w:proofErr w:type="spellEnd"/>
      <w:r>
        <w:t xml:space="preserve"> in 1852) and the utilization of thermodynamics to science (J. W. Gibbs and Svante Arrhenius in the 1870s). </w:t>
      </w:r>
    </w:p>
    <w:p w:rsidR="00795633" w:rsidRDefault="00795633" w:rsidP="00795633"/>
    <w:p w:rsidR="00795633" w:rsidRDefault="00795633" w:rsidP="00795633">
      <w:r>
        <w:t xml:space="preserve">Concoction structure </w:t>
      </w:r>
    </w:p>
    <w:p w:rsidR="00795633" w:rsidRDefault="00795633" w:rsidP="00795633"/>
    <w:p w:rsidR="00553FFA" w:rsidRPr="00795633" w:rsidRDefault="00795633" w:rsidP="00795633">
      <w:r>
        <w:t>At the turn of the twentieth century the hypothetical underpinnings of science were at last comprehended because of a progression of surprising revelations that prevailing with regards to testing and finding the very way of the inner structure of iotas. In 1897, J. J. Thomson of Cambridge University found the electron and not long after the French researcher Becquerel and in addition the couple Pierre and Marie Curie examined the wonder of radioactivity. In a progression of spearheading diffusing tests Ernest Rutherford at the University of Manchester found the inner structure of the molecule and the presence of the proton, ordered and clarified the distinctive sorts of radioactivity and effectively transmuted the first</w:t>
      </w:r>
    </w:p>
    <w:sectPr w:rsidR="00553FFA" w:rsidRPr="0079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33"/>
    <w:rsid w:val="004E07B8"/>
    <w:rsid w:val="00553FFA"/>
    <w:rsid w:val="00637CD9"/>
    <w:rsid w:val="00795633"/>
    <w:rsid w:val="00AA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5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633"/>
    <w:rPr>
      <w:color w:val="0000FF"/>
      <w:u w:val="single"/>
    </w:rPr>
  </w:style>
  <w:style w:type="character" w:customStyle="1" w:styleId="Heading2Char">
    <w:name w:val="Heading 2 Char"/>
    <w:basedOn w:val="DefaultParagraphFont"/>
    <w:link w:val="Heading2"/>
    <w:uiPriority w:val="9"/>
    <w:rsid w:val="00795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633"/>
    <w:rPr>
      <w:rFonts w:ascii="Times New Roman" w:eastAsia="Times New Roman" w:hAnsi="Times New Roman" w:cs="Times New Roman"/>
      <w:b/>
      <w:bCs/>
      <w:sz w:val="27"/>
      <w:szCs w:val="27"/>
    </w:rPr>
  </w:style>
  <w:style w:type="character" w:customStyle="1" w:styleId="mw-headline">
    <w:name w:val="mw-headline"/>
    <w:basedOn w:val="DefaultParagraphFont"/>
    <w:rsid w:val="00795633"/>
  </w:style>
  <w:style w:type="character" w:styleId="FollowedHyperlink">
    <w:name w:val="FollowedHyperlink"/>
    <w:basedOn w:val="DefaultParagraphFont"/>
    <w:uiPriority w:val="99"/>
    <w:semiHidden/>
    <w:unhideWhenUsed/>
    <w:rsid w:val="0079563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5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5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633"/>
    <w:rPr>
      <w:color w:val="0000FF"/>
      <w:u w:val="single"/>
    </w:rPr>
  </w:style>
  <w:style w:type="character" w:customStyle="1" w:styleId="Heading2Char">
    <w:name w:val="Heading 2 Char"/>
    <w:basedOn w:val="DefaultParagraphFont"/>
    <w:link w:val="Heading2"/>
    <w:uiPriority w:val="9"/>
    <w:rsid w:val="00795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5633"/>
    <w:rPr>
      <w:rFonts w:ascii="Times New Roman" w:eastAsia="Times New Roman" w:hAnsi="Times New Roman" w:cs="Times New Roman"/>
      <w:b/>
      <w:bCs/>
      <w:sz w:val="27"/>
      <w:szCs w:val="27"/>
    </w:rPr>
  </w:style>
  <w:style w:type="character" w:customStyle="1" w:styleId="mw-headline">
    <w:name w:val="mw-headline"/>
    <w:basedOn w:val="DefaultParagraphFont"/>
    <w:rsid w:val="00795633"/>
  </w:style>
  <w:style w:type="character" w:styleId="FollowedHyperlink">
    <w:name w:val="FollowedHyperlink"/>
    <w:basedOn w:val="DefaultParagraphFont"/>
    <w:uiPriority w:val="99"/>
    <w:semiHidden/>
    <w:unhideWhenUsed/>
    <w:rsid w:val="00795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1335">
      <w:bodyDiv w:val="1"/>
      <w:marLeft w:val="0"/>
      <w:marRight w:val="0"/>
      <w:marTop w:val="0"/>
      <w:marBottom w:val="0"/>
      <w:divBdr>
        <w:top w:val="none" w:sz="0" w:space="0" w:color="auto"/>
        <w:left w:val="none" w:sz="0" w:space="0" w:color="auto"/>
        <w:bottom w:val="none" w:sz="0" w:space="0" w:color="auto"/>
        <w:right w:val="none" w:sz="0" w:space="0" w:color="auto"/>
      </w:divBdr>
      <w:divsChild>
        <w:div w:id="1872105760">
          <w:marLeft w:val="0"/>
          <w:marRight w:val="0"/>
          <w:marTop w:val="0"/>
          <w:marBottom w:val="0"/>
          <w:divBdr>
            <w:top w:val="none" w:sz="0" w:space="0" w:color="auto"/>
            <w:left w:val="none" w:sz="0" w:space="0" w:color="auto"/>
            <w:bottom w:val="none" w:sz="0" w:space="0" w:color="auto"/>
            <w:right w:val="none" w:sz="0" w:space="0" w:color="auto"/>
          </w:divBdr>
        </w:div>
      </w:divsChild>
    </w:div>
    <w:div w:id="668488658">
      <w:bodyDiv w:val="1"/>
      <w:marLeft w:val="0"/>
      <w:marRight w:val="0"/>
      <w:marTop w:val="0"/>
      <w:marBottom w:val="0"/>
      <w:divBdr>
        <w:top w:val="none" w:sz="0" w:space="0" w:color="auto"/>
        <w:left w:val="none" w:sz="0" w:space="0" w:color="auto"/>
        <w:bottom w:val="none" w:sz="0" w:space="0" w:color="auto"/>
        <w:right w:val="none" w:sz="0" w:space="0" w:color="auto"/>
      </w:divBdr>
    </w:div>
    <w:div w:id="909074337">
      <w:bodyDiv w:val="1"/>
      <w:marLeft w:val="0"/>
      <w:marRight w:val="0"/>
      <w:marTop w:val="0"/>
      <w:marBottom w:val="0"/>
      <w:divBdr>
        <w:top w:val="none" w:sz="0" w:space="0" w:color="auto"/>
        <w:left w:val="none" w:sz="0" w:space="0" w:color="auto"/>
        <w:bottom w:val="none" w:sz="0" w:space="0" w:color="auto"/>
        <w:right w:val="none" w:sz="0" w:space="0" w:color="auto"/>
      </w:divBdr>
      <w:divsChild>
        <w:div w:id="2052067938">
          <w:marLeft w:val="0"/>
          <w:marRight w:val="0"/>
          <w:marTop w:val="0"/>
          <w:marBottom w:val="0"/>
          <w:divBdr>
            <w:top w:val="none" w:sz="0" w:space="0" w:color="auto"/>
            <w:left w:val="none" w:sz="0" w:space="0" w:color="auto"/>
            <w:bottom w:val="none" w:sz="0" w:space="0" w:color="auto"/>
            <w:right w:val="none" w:sz="0" w:space="0" w:color="auto"/>
          </w:divBdr>
        </w:div>
        <w:div w:id="1250387072">
          <w:marLeft w:val="0"/>
          <w:marRight w:val="0"/>
          <w:marTop w:val="0"/>
          <w:marBottom w:val="0"/>
          <w:divBdr>
            <w:top w:val="none" w:sz="0" w:space="0" w:color="auto"/>
            <w:left w:val="none" w:sz="0" w:space="0" w:color="auto"/>
            <w:bottom w:val="none" w:sz="0" w:space="0" w:color="auto"/>
            <w:right w:val="none" w:sz="0" w:space="0" w:color="auto"/>
          </w:divBdr>
        </w:div>
        <w:div w:id="1847018274">
          <w:marLeft w:val="0"/>
          <w:marRight w:val="0"/>
          <w:marTop w:val="0"/>
          <w:marBottom w:val="0"/>
          <w:divBdr>
            <w:top w:val="none" w:sz="0" w:space="0" w:color="auto"/>
            <w:left w:val="none" w:sz="0" w:space="0" w:color="auto"/>
            <w:bottom w:val="none" w:sz="0" w:space="0" w:color="auto"/>
            <w:right w:val="none" w:sz="0" w:space="0" w:color="auto"/>
          </w:divBdr>
          <w:divsChild>
            <w:div w:id="428087007">
              <w:marLeft w:val="0"/>
              <w:marRight w:val="0"/>
              <w:marTop w:val="0"/>
              <w:marBottom w:val="0"/>
              <w:divBdr>
                <w:top w:val="none" w:sz="0" w:space="0" w:color="auto"/>
                <w:left w:val="none" w:sz="0" w:space="0" w:color="auto"/>
                <w:bottom w:val="none" w:sz="0" w:space="0" w:color="auto"/>
                <w:right w:val="none" w:sz="0" w:space="0" w:color="auto"/>
              </w:divBdr>
            </w:div>
          </w:divsChild>
        </w:div>
        <w:div w:id="2094282093">
          <w:marLeft w:val="0"/>
          <w:marRight w:val="0"/>
          <w:marTop w:val="0"/>
          <w:marBottom w:val="0"/>
          <w:divBdr>
            <w:top w:val="none" w:sz="0" w:space="0" w:color="auto"/>
            <w:left w:val="none" w:sz="0" w:space="0" w:color="auto"/>
            <w:bottom w:val="none" w:sz="0" w:space="0" w:color="auto"/>
            <w:right w:val="none" w:sz="0" w:space="0" w:color="auto"/>
          </w:divBdr>
          <w:divsChild>
            <w:div w:id="1482885644">
              <w:marLeft w:val="0"/>
              <w:marRight w:val="0"/>
              <w:marTop w:val="0"/>
              <w:marBottom w:val="0"/>
              <w:divBdr>
                <w:top w:val="none" w:sz="0" w:space="0" w:color="auto"/>
                <w:left w:val="none" w:sz="0" w:space="0" w:color="auto"/>
                <w:bottom w:val="none" w:sz="0" w:space="0" w:color="auto"/>
                <w:right w:val="none" w:sz="0" w:space="0" w:color="auto"/>
              </w:divBdr>
              <w:divsChild>
                <w:div w:id="4766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6417">
      <w:bodyDiv w:val="1"/>
      <w:marLeft w:val="0"/>
      <w:marRight w:val="0"/>
      <w:marTop w:val="0"/>
      <w:marBottom w:val="0"/>
      <w:divBdr>
        <w:top w:val="none" w:sz="0" w:space="0" w:color="auto"/>
        <w:left w:val="none" w:sz="0" w:space="0" w:color="auto"/>
        <w:bottom w:val="none" w:sz="0" w:space="0" w:color="auto"/>
        <w:right w:val="none" w:sz="0" w:space="0" w:color="auto"/>
      </w:divBdr>
    </w:div>
    <w:div w:id="1515996944">
      <w:bodyDiv w:val="1"/>
      <w:marLeft w:val="0"/>
      <w:marRight w:val="0"/>
      <w:marTop w:val="0"/>
      <w:marBottom w:val="0"/>
      <w:divBdr>
        <w:top w:val="none" w:sz="0" w:space="0" w:color="auto"/>
        <w:left w:val="none" w:sz="0" w:space="0" w:color="auto"/>
        <w:bottom w:val="none" w:sz="0" w:space="0" w:color="auto"/>
        <w:right w:val="none" w:sz="0" w:space="0" w:color="auto"/>
      </w:divBdr>
      <w:divsChild>
        <w:div w:id="705712317">
          <w:marLeft w:val="0"/>
          <w:marRight w:val="0"/>
          <w:marTop w:val="0"/>
          <w:marBottom w:val="0"/>
          <w:divBdr>
            <w:top w:val="none" w:sz="0" w:space="0" w:color="auto"/>
            <w:left w:val="none" w:sz="0" w:space="0" w:color="auto"/>
            <w:bottom w:val="none" w:sz="0" w:space="0" w:color="auto"/>
            <w:right w:val="none" w:sz="0" w:space="0" w:color="auto"/>
          </w:divBdr>
          <w:divsChild>
            <w:div w:id="1230505185">
              <w:marLeft w:val="0"/>
              <w:marRight w:val="0"/>
              <w:marTop w:val="0"/>
              <w:marBottom w:val="0"/>
              <w:divBdr>
                <w:top w:val="none" w:sz="0" w:space="0" w:color="auto"/>
                <w:left w:val="none" w:sz="0" w:space="0" w:color="auto"/>
                <w:bottom w:val="none" w:sz="0" w:space="0" w:color="auto"/>
                <w:right w:val="none" w:sz="0" w:space="0" w:color="auto"/>
              </w:divBdr>
            </w:div>
          </w:divsChild>
        </w:div>
        <w:div w:id="1374841956">
          <w:marLeft w:val="0"/>
          <w:marRight w:val="0"/>
          <w:marTop w:val="0"/>
          <w:marBottom w:val="0"/>
          <w:divBdr>
            <w:top w:val="none" w:sz="0" w:space="0" w:color="auto"/>
            <w:left w:val="none" w:sz="0" w:space="0" w:color="auto"/>
            <w:bottom w:val="none" w:sz="0" w:space="0" w:color="auto"/>
            <w:right w:val="none" w:sz="0" w:space="0" w:color="auto"/>
          </w:divBdr>
          <w:divsChild>
            <w:div w:id="2103138969">
              <w:marLeft w:val="0"/>
              <w:marRight w:val="0"/>
              <w:marTop w:val="0"/>
              <w:marBottom w:val="0"/>
              <w:divBdr>
                <w:top w:val="none" w:sz="0" w:space="0" w:color="auto"/>
                <w:left w:val="none" w:sz="0" w:space="0" w:color="auto"/>
                <w:bottom w:val="none" w:sz="0" w:space="0" w:color="auto"/>
                <w:right w:val="none" w:sz="0" w:space="0" w:color="auto"/>
              </w:divBdr>
              <w:divsChild>
                <w:div w:id="19212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813">
          <w:marLeft w:val="0"/>
          <w:marRight w:val="0"/>
          <w:marTop w:val="0"/>
          <w:marBottom w:val="0"/>
          <w:divBdr>
            <w:top w:val="none" w:sz="0" w:space="0" w:color="auto"/>
            <w:left w:val="none" w:sz="0" w:space="0" w:color="auto"/>
            <w:bottom w:val="none" w:sz="0" w:space="0" w:color="auto"/>
            <w:right w:val="none" w:sz="0" w:space="0" w:color="auto"/>
          </w:divBdr>
          <w:divsChild>
            <w:div w:id="1343437218">
              <w:marLeft w:val="0"/>
              <w:marRight w:val="0"/>
              <w:marTop w:val="0"/>
              <w:marBottom w:val="0"/>
              <w:divBdr>
                <w:top w:val="none" w:sz="0" w:space="0" w:color="auto"/>
                <w:left w:val="none" w:sz="0" w:space="0" w:color="auto"/>
                <w:bottom w:val="none" w:sz="0" w:space="0" w:color="auto"/>
                <w:right w:val="none" w:sz="0" w:space="0" w:color="auto"/>
              </w:divBdr>
            </w:div>
          </w:divsChild>
        </w:div>
        <w:div w:id="1018891191">
          <w:marLeft w:val="0"/>
          <w:marRight w:val="0"/>
          <w:marTop w:val="0"/>
          <w:marBottom w:val="0"/>
          <w:divBdr>
            <w:top w:val="none" w:sz="0" w:space="0" w:color="auto"/>
            <w:left w:val="none" w:sz="0" w:space="0" w:color="auto"/>
            <w:bottom w:val="none" w:sz="0" w:space="0" w:color="auto"/>
            <w:right w:val="none" w:sz="0" w:space="0" w:color="auto"/>
          </w:divBdr>
          <w:divsChild>
            <w:div w:id="1850825456">
              <w:marLeft w:val="0"/>
              <w:marRight w:val="0"/>
              <w:marTop w:val="0"/>
              <w:marBottom w:val="0"/>
              <w:divBdr>
                <w:top w:val="none" w:sz="0" w:space="0" w:color="auto"/>
                <w:left w:val="none" w:sz="0" w:space="0" w:color="auto"/>
                <w:bottom w:val="none" w:sz="0" w:space="0" w:color="auto"/>
                <w:right w:val="none" w:sz="0" w:space="0" w:color="auto"/>
              </w:divBdr>
              <w:divsChild>
                <w:div w:id="1360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766">
          <w:marLeft w:val="0"/>
          <w:marRight w:val="0"/>
          <w:marTop w:val="0"/>
          <w:marBottom w:val="0"/>
          <w:divBdr>
            <w:top w:val="none" w:sz="0" w:space="0" w:color="auto"/>
            <w:left w:val="none" w:sz="0" w:space="0" w:color="auto"/>
            <w:bottom w:val="none" w:sz="0" w:space="0" w:color="auto"/>
            <w:right w:val="none" w:sz="0" w:space="0" w:color="auto"/>
          </w:divBdr>
          <w:divsChild>
            <w:div w:id="876166016">
              <w:marLeft w:val="0"/>
              <w:marRight w:val="0"/>
              <w:marTop w:val="0"/>
              <w:marBottom w:val="0"/>
              <w:divBdr>
                <w:top w:val="none" w:sz="0" w:space="0" w:color="auto"/>
                <w:left w:val="none" w:sz="0" w:space="0" w:color="auto"/>
                <w:bottom w:val="none" w:sz="0" w:space="0" w:color="auto"/>
                <w:right w:val="none" w:sz="0" w:space="0" w:color="auto"/>
              </w:divBdr>
              <w:divsChild>
                <w:div w:id="1673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099">
      <w:bodyDiv w:val="1"/>
      <w:marLeft w:val="0"/>
      <w:marRight w:val="0"/>
      <w:marTop w:val="0"/>
      <w:marBottom w:val="0"/>
      <w:divBdr>
        <w:top w:val="none" w:sz="0" w:space="0" w:color="auto"/>
        <w:left w:val="none" w:sz="0" w:space="0" w:color="auto"/>
        <w:bottom w:val="none" w:sz="0" w:space="0" w:color="auto"/>
        <w:right w:val="none" w:sz="0" w:space="0" w:color="auto"/>
      </w:divBdr>
      <w:divsChild>
        <w:div w:id="904536089">
          <w:marLeft w:val="0"/>
          <w:marRight w:val="0"/>
          <w:marTop w:val="0"/>
          <w:marBottom w:val="0"/>
          <w:divBdr>
            <w:top w:val="none" w:sz="0" w:space="0" w:color="auto"/>
            <w:left w:val="none" w:sz="0" w:space="0" w:color="auto"/>
            <w:bottom w:val="none" w:sz="0" w:space="0" w:color="auto"/>
            <w:right w:val="none" w:sz="0" w:space="0" w:color="auto"/>
          </w:divBdr>
          <w:divsChild>
            <w:div w:id="924455071">
              <w:marLeft w:val="0"/>
              <w:marRight w:val="0"/>
              <w:marTop w:val="0"/>
              <w:marBottom w:val="0"/>
              <w:divBdr>
                <w:top w:val="none" w:sz="0" w:space="0" w:color="auto"/>
                <w:left w:val="none" w:sz="0" w:space="0" w:color="auto"/>
                <w:bottom w:val="none" w:sz="0" w:space="0" w:color="auto"/>
                <w:right w:val="none" w:sz="0" w:space="0" w:color="auto"/>
              </w:divBdr>
            </w:div>
          </w:divsChild>
        </w:div>
        <w:div w:id="1112020456">
          <w:marLeft w:val="0"/>
          <w:marRight w:val="0"/>
          <w:marTop w:val="0"/>
          <w:marBottom w:val="0"/>
          <w:divBdr>
            <w:top w:val="none" w:sz="0" w:space="0" w:color="auto"/>
            <w:left w:val="none" w:sz="0" w:space="0" w:color="auto"/>
            <w:bottom w:val="none" w:sz="0" w:space="0" w:color="auto"/>
            <w:right w:val="none" w:sz="0" w:space="0" w:color="auto"/>
          </w:divBdr>
          <w:divsChild>
            <w:div w:id="1592666867">
              <w:marLeft w:val="0"/>
              <w:marRight w:val="0"/>
              <w:marTop w:val="0"/>
              <w:marBottom w:val="0"/>
              <w:divBdr>
                <w:top w:val="none" w:sz="0" w:space="0" w:color="auto"/>
                <w:left w:val="none" w:sz="0" w:space="0" w:color="auto"/>
                <w:bottom w:val="none" w:sz="0" w:space="0" w:color="auto"/>
                <w:right w:val="none" w:sz="0" w:space="0" w:color="auto"/>
              </w:divBdr>
              <w:divsChild>
                <w:div w:id="15720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3843">
      <w:bodyDiv w:val="1"/>
      <w:marLeft w:val="0"/>
      <w:marRight w:val="0"/>
      <w:marTop w:val="0"/>
      <w:marBottom w:val="0"/>
      <w:divBdr>
        <w:top w:val="none" w:sz="0" w:space="0" w:color="auto"/>
        <w:left w:val="none" w:sz="0" w:space="0" w:color="auto"/>
        <w:bottom w:val="none" w:sz="0" w:space="0" w:color="auto"/>
        <w:right w:val="none" w:sz="0" w:space="0" w:color="auto"/>
      </w:divBdr>
      <w:divsChild>
        <w:div w:id="902905421">
          <w:marLeft w:val="0"/>
          <w:marRight w:val="0"/>
          <w:marTop w:val="0"/>
          <w:marBottom w:val="0"/>
          <w:divBdr>
            <w:top w:val="none" w:sz="0" w:space="0" w:color="auto"/>
            <w:left w:val="none" w:sz="0" w:space="0" w:color="auto"/>
            <w:bottom w:val="none" w:sz="0" w:space="0" w:color="auto"/>
            <w:right w:val="none" w:sz="0" w:space="0" w:color="auto"/>
          </w:divBdr>
          <w:divsChild>
            <w:div w:id="1459490154">
              <w:marLeft w:val="0"/>
              <w:marRight w:val="0"/>
              <w:marTop w:val="0"/>
              <w:marBottom w:val="0"/>
              <w:divBdr>
                <w:top w:val="none" w:sz="0" w:space="0" w:color="auto"/>
                <w:left w:val="none" w:sz="0" w:space="0" w:color="auto"/>
                <w:bottom w:val="none" w:sz="0" w:space="0" w:color="auto"/>
                <w:right w:val="none" w:sz="0" w:space="0" w:color="auto"/>
              </w:divBdr>
            </w:div>
          </w:divsChild>
        </w:div>
        <w:div w:id="420755803">
          <w:marLeft w:val="0"/>
          <w:marRight w:val="0"/>
          <w:marTop w:val="0"/>
          <w:marBottom w:val="0"/>
          <w:divBdr>
            <w:top w:val="none" w:sz="0" w:space="0" w:color="auto"/>
            <w:left w:val="none" w:sz="0" w:space="0" w:color="auto"/>
            <w:bottom w:val="none" w:sz="0" w:space="0" w:color="auto"/>
            <w:right w:val="none" w:sz="0" w:space="0" w:color="auto"/>
          </w:divBdr>
          <w:divsChild>
            <w:div w:id="197204180">
              <w:marLeft w:val="0"/>
              <w:marRight w:val="0"/>
              <w:marTop w:val="0"/>
              <w:marBottom w:val="0"/>
              <w:divBdr>
                <w:top w:val="none" w:sz="0" w:space="0" w:color="auto"/>
                <w:left w:val="none" w:sz="0" w:space="0" w:color="auto"/>
                <w:bottom w:val="none" w:sz="0" w:space="0" w:color="auto"/>
                <w:right w:val="none" w:sz="0" w:space="0" w:color="auto"/>
              </w:divBdr>
              <w:divsChild>
                <w:div w:id="523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B3C7-ECAE-4BCD-B9F0-805DDB41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Mannikya Pawar</dc:creator>
  <cp:lastModifiedBy>user</cp:lastModifiedBy>
  <cp:revision>2</cp:revision>
  <dcterms:created xsi:type="dcterms:W3CDTF">2017-01-14T21:11:00Z</dcterms:created>
  <dcterms:modified xsi:type="dcterms:W3CDTF">2017-01-14T21:11:00Z</dcterms:modified>
</cp:coreProperties>
</file>