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3D88" w14:textId="5A44335B" w:rsidR="00CC71AC" w:rsidRPr="00AF45DE" w:rsidRDefault="004A0DDD" w:rsidP="004A0DDD">
      <w:pPr>
        <w:jc w:val="both"/>
        <w:rPr>
          <w:b/>
          <w:bCs/>
          <w:sz w:val="24"/>
          <w:szCs w:val="22"/>
          <w:u w:val="single"/>
        </w:rPr>
      </w:pPr>
      <w:r w:rsidRPr="00AF45DE">
        <w:rPr>
          <w:b/>
          <w:bCs/>
          <w:sz w:val="24"/>
          <w:szCs w:val="22"/>
          <w:u w:val="single"/>
        </w:rPr>
        <w:t>Abstract:</w:t>
      </w:r>
    </w:p>
    <w:p w14:paraId="05730C12" w14:textId="37FA1F2D" w:rsidR="004A0DDD" w:rsidRDefault="004A0DDD" w:rsidP="004A0DDD">
      <w:pPr>
        <w:jc w:val="both"/>
      </w:pPr>
      <w:r>
        <w:t xml:space="preserve">This paper summarizes the foremost use or implementation of IoT(Internet of Things) and how it will relate with Data Science in real life problem. Today world transferring from conventional to Hi-Tech or digital world with the automations. All most all the things are done by machines which are automatically operated and generated data those are helpful to get the insight of data related to the economy and growth of business or any </w:t>
      </w:r>
      <w:r w:rsidR="00A83093">
        <w:t>organizations</w:t>
      </w:r>
      <w:r>
        <w:t>.</w:t>
      </w:r>
    </w:p>
    <w:p w14:paraId="558B0832" w14:textId="05244343" w:rsidR="00CB1837" w:rsidRDefault="00CB1837" w:rsidP="004A0DDD">
      <w:pPr>
        <w:jc w:val="both"/>
      </w:pPr>
      <w:r w:rsidRPr="00CB1837">
        <w:t xml:space="preserve">The phrase data science has become popular among social media apps all across the world. The related device known as IoT creates more than 2.5 quintillion bytes of statistics per second, which may have a significant influence on company processes. Without a doubt, the emerging technology of IoE (Internet of Everything) is reliant on the Data Science idea. The Industrial Internet of Things (IIoT), which accounts for a significant fraction of IoT, attempts to evaluate the data it collects and convert it into valuable information. With traditional Data Science, the inquiry is static and limited in scope. Since the information obtained may not be up to date, the results achieved during training may be shrewd or useful. Yet, since IoT data is always being collected, the investigation supplements the most current market designs, allowing this investigation to be more important and wiser when compared to conventional ones. Moreover, when additional innovation layers are added to or integrated with IoT, it becomes increasingly difficult to organize and interpret the massive amounts of incoming data. As a result, Data Scientists must improve their skills in order to comprehend IoT-generated data. As the engaging quality of IoT grows, a stream of information awaits. It is sure to transform the way Data Science has been perceived for quite some time. The information explosion will need not just stronger foundations, but also more smart Data Scientists. Information Science for IoT may assist in overcoming some significant challenges in order to make more </w:t>
      </w:r>
      <w:r w:rsidRPr="00CB1837">
        <w:t>accurate decisions. This study aims to help readers identify the efficient use of data science in IOT platforms in the approaching era as IoT Possibilities for Data Science in a safe way.</w:t>
      </w:r>
    </w:p>
    <w:p w14:paraId="73E2C83E" w14:textId="3FB9CD89" w:rsidR="00CB1837" w:rsidRDefault="00CB1837" w:rsidP="004A0DDD">
      <w:pPr>
        <w:jc w:val="both"/>
      </w:pPr>
      <w:r w:rsidRPr="00CB1837">
        <w:rPr>
          <w:b/>
          <w:bCs/>
        </w:rPr>
        <w:t>Keywords</w:t>
      </w:r>
      <w:r w:rsidRPr="00CB1837">
        <w:t>: Data science</w:t>
      </w:r>
      <w:r>
        <w:t xml:space="preserve">, </w:t>
      </w:r>
      <w:r w:rsidRPr="00CB1837">
        <w:t>Internet of things</w:t>
      </w:r>
      <w:r>
        <w:t xml:space="preserve"> (IoT), Industrial IoT (IIoT), Internet of Everything (IoE)</w:t>
      </w:r>
    </w:p>
    <w:p w14:paraId="560ED404" w14:textId="77777777" w:rsidR="002E2FC8" w:rsidRDefault="002E2FC8" w:rsidP="004A0DDD">
      <w:pPr>
        <w:jc w:val="both"/>
      </w:pPr>
    </w:p>
    <w:p w14:paraId="5FCD0B2B" w14:textId="1347095C" w:rsidR="00CB1837" w:rsidRPr="00AF45DE" w:rsidRDefault="00CB1837" w:rsidP="00AF45DE">
      <w:pPr>
        <w:jc w:val="both"/>
        <w:rPr>
          <w:b/>
          <w:bCs/>
          <w:sz w:val="24"/>
          <w:szCs w:val="22"/>
          <w:u w:val="single"/>
        </w:rPr>
      </w:pPr>
      <w:r w:rsidRPr="00AF45DE">
        <w:rPr>
          <w:b/>
          <w:bCs/>
          <w:sz w:val="24"/>
          <w:szCs w:val="22"/>
          <w:u w:val="single"/>
        </w:rPr>
        <w:t>Introduction:</w:t>
      </w:r>
    </w:p>
    <w:p w14:paraId="73AFE1F7" w14:textId="77777777" w:rsidR="002646ED" w:rsidRDefault="00AF45DE" w:rsidP="002646ED">
      <w:pPr>
        <w:jc w:val="both"/>
      </w:pPr>
      <w:r w:rsidRPr="00AF45DE">
        <w:t>Analyzing data to provide useful conclusions for a company is the focus of DS. It is a method for analyzing massive datasets that draws from several disciplines, including mathematics, statistics, and computer science.</w:t>
      </w:r>
      <w:r>
        <w:t xml:space="preserve"> </w:t>
      </w:r>
      <w:r w:rsidRPr="00AF45DE">
        <w:t>The Internet of Things (IoT) refers to a network of "things" (inanimate items) equipped with electronics (such as sensors and software) that can communicate with one another and with other devices and systems through the internet.</w:t>
      </w:r>
      <w:r>
        <w:t xml:space="preserve"> </w:t>
      </w:r>
      <w:r w:rsidRPr="00AF45DE">
        <w:t>What we mean when we say "data science" is the study of methods that allow us to get insight from data. Data, when discussing the Internet of Things, refers to information gathered by sensors, devices, apps, and other smart devices. On the other hand, the data's worth is determined by how well it can foretell future developments and consequences.</w:t>
      </w:r>
      <w:r w:rsidR="002646ED">
        <w:t xml:space="preserve"> </w:t>
      </w:r>
      <w:r w:rsidR="002646ED" w:rsidRPr="002646ED">
        <w:t>The Data Science Process is an agile method for delivering analytics solutions and innovative applications. Methods of data processing are discussed in the following sections. Preparing the Data: It's a method for cleaning up data sets from their original form. Raw data format acquired from numerous sources is not practical for analysis. The method was implemented by data scientists to make the data more useful for their purposes. The process of data pre-processing involves a few elementary actions, including</w:t>
      </w:r>
      <w:r w:rsidR="002646ED">
        <w:tab/>
      </w:r>
    </w:p>
    <w:p w14:paraId="0BF1E2AB" w14:textId="77777777" w:rsidR="002646ED" w:rsidRDefault="002646ED" w:rsidP="002646ED">
      <w:pPr>
        <w:pStyle w:val="ListParagraph"/>
        <w:numPr>
          <w:ilvl w:val="0"/>
          <w:numId w:val="3"/>
        </w:numPr>
        <w:jc w:val="both"/>
      </w:pPr>
      <w:r>
        <w:t>D</w:t>
      </w:r>
      <w:r w:rsidRPr="002646ED">
        <w:t>ata cleaning</w:t>
      </w:r>
      <w:r>
        <w:tab/>
      </w:r>
    </w:p>
    <w:p w14:paraId="76A5C112" w14:textId="77777777" w:rsidR="002646ED" w:rsidRDefault="002646ED" w:rsidP="002646ED">
      <w:pPr>
        <w:pStyle w:val="ListParagraph"/>
        <w:numPr>
          <w:ilvl w:val="0"/>
          <w:numId w:val="3"/>
        </w:numPr>
        <w:jc w:val="both"/>
      </w:pPr>
      <w:r w:rsidRPr="002646ED">
        <w:t>Data Integration</w:t>
      </w:r>
      <w:r>
        <w:tab/>
      </w:r>
    </w:p>
    <w:p w14:paraId="2173ACBD" w14:textId="77777777" w:rsidR="002646ED" w:rsidRDefault="002646ED" w:rsidP="002646ED">
      <w:pPr>
        <w:pStyle w:val="ListParagraph"/>
        <w:numPr>
          <w:ilvl w:val="0"/>
          <w:numId w:val="3"/>
        </w:numPr>
        <w:jc w:val="both"/>
      </w:pPr>
      <w:r>
        <w:t>Data Transformation</w:t>
      </w:r>
      <w:r>
        <w:tab/>
      </w:r>
    </w:p>
    <w:p w14:paraId="59C33C46" w14:textId="4A7C6676" w:rsidR="002646ED" w:rsidRDefault="002646ED" w:rsidP="002646ED">
      <w:pPr>
        <w:pStyle w:val="ListParagraph"/>
        <w:numPr>
          <w:ilvl w:val="0"/>
          <w:numId w:val="3"/>
        </w:numPr>
        <w:jc w:val="both"/>
      </w:pPr>
      <w:r w:rsidRPr="002646ED">
        <w:t>Data Reduction</w:t>
      </w:r>
      <w:r>
        <w:tab/>
      </w:r>
    </w:p>
    <w:p w14:paraId="403803C5" w14:textId="4C6BAC71" w:rsidR="002646ED" w:rsidRDefault="002646ED" w:rsidP="002646ED">
      <w:pPr>
        <w:pStyle w:val="ListParagraph"/>
        <w:numPr>
          <w:ilvl w:val="0"/>
          <w:numId w:val="3"/>
        </w:numPr>
        <w:jc w:val="both"/>
      </w:pPr>
      <w:r w:rsidRPr="002646ED">
        <w:t>Data discretization</w:t>
      </w:r>
    </w:p>
    <w:p w14:paraId="3A622AD7" w14:textId="3C81780C" w:rsidR="00DC006E" w:rsidRPr="00DC006E" w:rsidRDefault="00DC006E" w:rsidP="00DC006E">
      <w:pPr>
        <w:jc w:val="both"/>
        <w:rPr>
          <w:b/>
          <w:bCs/>
          <w:sz w:val="24"/>
          <w:szCs w:val="22"/>
          <w:u w:val="single"/>
        </w:rPr>
      </w:pPr>
      <w:r w:rsidRPr="00DC006E">
        <w:rPr>
          <w:b/>
          <w:bCs/>
          <w:sz w:val="24"/>
          <w:szCs w:val="22"/>
          <w:u w:val="single"/>
        </w:rPr>
        <w:lastRenderedPageBreak/>
        <w:t>IoT vs. Conventional Data Science</w:t>
      </w:r>
      <w:r>
        <w:rPr>
          <w:b/>
          <w:bCs/>
          <w:sz w:val="24"/>
          <w:szCs w:val="22"/>
          <w:u w:val="single"/>
        </w:rPr>
        <w:t>:</w:t>
      </w:r>
    </w:p>
    <w:p w14:paraId="4EEC5926" w14:textId="7C0873F0" w:rsidR="002646ED" w:rsidRDefault="00DC006E" w:rsidP="00DC006E">
      <w:pPr>
        <w:jc w:val="both"/>
      </w:pPr>
      <w:r>
        <w:t>If you want to simplify the link between these two data developments, all you need to do is think in terms of time. For instance, conventional data science is synonymous with increasingly fundamental processes that promote data gathering and connection.</w:t>
      </w:r>
      <w:r>
        <w:t xml:space="preserve"> </w:t>
      </w:r>
      <w:r>
        <w:t>There is often no deadline or expiration date to fret about. IoT is always there, simple to use, and seemingly endless, which is great if you're in a situation where you need to explore and grasp data as rapidly as possible. One of the key elements that differentiates the two ideas is the continuous variable. High rates of flagging and lead periods for preparation are needed for both, but IoT needs just collected pieces of information and decisions to function. The value of the data at the heart of the invention should be lowered if the time it takes to process the data is lengthened.</w:t>
      </w:r>
    </w:p>
    <w:p w14:paraId="16B688ED" w14:textId="4BFEA5D6" w:rsidR="00DC006E" w:rsidRDefault="00DC006E" w:rsidP="00DC006E">
      <w:pPr>
        <w:jc w:val="both"/>
      </w:pPr>
    </w:p>
    <w:p w14:paraId="032CD192" w14:textId="4DE72878" w:rsidR="00DC006E" w:rsidRPr="00DC006E" w:rsidRDefault="00DC006E" w:rsidP="00DC006E">
      <w:pPr>
        <w:jc w:val="both"/>
        <w:rPr>
          <w:b/>
          <w:bCs/>
          <w:sz w:val="24"/>
          <w:szCs w:val="22"/>
          <w:u w:val="single"/>
        </w:rPr>
      </w:pPr>
      <w:r w:rsidRPr="00DC006E">
        <w:rPr>
          <w:b/>
          <w:bCs/>
          <w:sz w:val="24"/>
          <w:szCs w:val="22"/>
          <w:u w:val="single"/>
        </w:rPr>
        <w:t>Data Sources for the IoT</w:t>
      </w:r>
      <w:r>
        <w:rPr>
          <w:b/>
          <w:bCs/>
          <w:sz w:val="24"/>
          <w:szCs w:val="22"/>
          <w:u w:val="single"/>
        </w:rPr>
        <w:t>:</w:t>
      </w:r>
    </w:p>
    <w:p w14:paraId="325BC9A8" w14:textId="380861B4" w:rsidR="00DC006E" w:rsidRDefault="00DC006E" w:rsidP="00DC006E">
      <w:pPr>
        <w:jc w:val="both"/>
      </w:pPr>
      <w:r w:rsidRPr="00DC006E">
        <w:t xml:space="preserve">Many sorts of information may be generated by IoT devices, and it can be gathered at a wide variety of intervals. There are two categories of data generators: Things (such as sensors installed in the environment, GPS devices, etc.) and Humans (e.g. social networking apps). Items like sensors may detect physical phenomena with varying degrees of accuracy, providing quantitative observable values. This data may be collected in a variety of ways, including via the use of cameras, microphones, satellites, and global positioning systems to provide both visual and textual representations of the data. social sensors, on the other hand, may rapidly and concisely observe a scenario qualitatively. Machine and social sensor data must be integrated to give complementary and corroborative information for an IoT application such as real-time flood forecasts and warning. The semantic tagging of this collected data allows for the creation and dissemination of events of interest (to specific subscribers). Finding the best sources of </w:t>
      </w:r>
      <w:r w:rsidRPr="00DC006E">
        <w:t>Internet of Things data for every particular application scenario is a fundamental research challenge in the field of data science.</w:t>
      </w:r>
    </w:p>
    <w:p w14:paraId="349915A0" w14:textId="56E21713" w:rsidR="00DC006E" w:rsidRDefault="00DC006E" w:rsidP="00DC006E">
      <w:pPr>
        <w:jc w:val="both"/>
      </w:pPr>
    </w:p>
    <w:p w14:paraId="3A9C0557" w14:textId="11332150" w:rsidR="00DC006E" w:rsidRPr="00DC006E" w:rsidRDefault="00DC006E" w:rsidP="00DC006E">
      <w:pPr>
        <w:jc w:val="both"/>
        <w:rPr>
          <w:b/>
          <w:bCs/>
          <w:sz w:val="24"/>
          <w:szCs w:val="22"/>
          <w:u w:val="single"/>
        </w:rPr>
      </w:pPr>
      <w:r w:rsidRPr="00DC006E">
        <w:rPr>
          <w:b/>
          <w:bCs/>
          <w:sz w:val="24"/>
          <w:szCs w:val="22"/>
          <w:u w:val="single"/>
        </w:rPr>
        <w:t xml:space="preserve">Information management for applications in </w:t>
      </w:r>
      <w:r>
        <w:rPr>
          <w:b/>
          <w:bCs/>
          <w:sz w:val="24"/>
          <w:szCs w:val="22"/>
          <w:u w:val="single"/>
        </w:rPr>
        <w:t>IoT:</w:t>
      </w:r>
    </w:p>
    <w:p w14:paraId="69D0A253" w14:textId="4449991F" w:rsidR="00DC006E" w:rsidRDefault="00DC006E" w:rsidP="00DC006E">
      <w:pPr>
        <w:jc w:val="both"/>
      </w:pPr>
      <w:r w:rsidRPr="00DC006E">
        <w:t xml:space="preserve">Improved decision models and impact analytics depend on the capacity to acquire and handle various, different kinds of real-time and historical data streams in a timely manner. Data collected by environmental sensor networks is an example of the kind of conventional, structured data that falls under this category. Data from the continuous monitoring of the ambient environment, people, and machines are also included, as are the more difficult unstructured data streams such as geographic social media feeds (Twitter, Instagram, news feeds, etc.). Such data flows have varying speeds and less structure, making it more difficult to </w:t>
      </w:r>
      <w:r w:rsidRPr="00DC006E">
        <w:t>analyze</w:t>
      </w:r>
      <w:r w:rsidRPr="00DC006E">
        <w:t xml:space="preserve"> and use, necessitating more ad hoc methods of data management.</w:t>
      </w:r>
    </w:p>
    <w:p w14:paraId="56841EE4" w14:textId="6B54B7DE" w:rsidR="00DC006E" w:rsidRDefault="00DC006E" w:rsidP="00DC006E">
      <w:pPr>
        <w:jc w:val="both"/>
      </w:pPr>
    </w:p>
    <w:p w14:paraId="2C1EBF41" w14:textId="2067F41E" w:rsidR="002465D3" w:rsidRPr="002465D3" w:rsidRDefault="002465D3" w:rsidP="00DC006E">
      <w:pPr>
        <w:jc w:val="both"/>
        <w:rPr>
          <w:b/>
          <w:bCs/>
          <w:sz w:val="24"/>
          <w:szCs w:val="22"/>
          <w:u w:val="single"/>
        </w:rPr>
      </w:pPr>
      <w:r w:rsidRPr="002465D3">
        <w:rPr>
          <w:b/>
          <w:bCs/>
          <w:sz w:val="24"/>
          <w:szCs w:val="22"/>
          <w:u w:val="single"/>
        </w:rPr>
        <w:t>The Internet of Things: Unanswered Data Science Research Questions</w:t>
      </w:r>
      <w:r w:rsidRPr="002465D3">
        <w:rPr>
          <w:b/>
          <w:bCs/>
          <w:sz w:val="24"/>
          <w:szCs w:val="22"/>
          <w:u w:val="single"/>
        </w:rPr>
        <w:t>:</w:t>
      </w:r>
    </w:p>
    <w:p w14:paraId="3E06EA54" w14:textId="5D7596D4" w:rsidR="002465D3" w:rsidRDefault="002465D3" w:rsidP="00DC006E">
      <w:pPr>
        <w:jc w:val="both"/>
      </w:pPr>
      <w:r w:rsidRPr="002465D3">
        <w:t xml:space="preserve">The future of information, system, and communication improvements are fundamentally impacted financially and socially by IoT. Problems arise when attempting to combine factors such as volume, velocity, and variety. </w:t>
      </w:r>
    </w:p>
    <w:p w14:paraId="032833C9" w14:textId="7382E650" w:rsidR="002465D3" w:rsidRDefault="003A60CE" w:rsidP="00DC006E">
      <w:pPr>
        <w:jc w:val="both"/>
      </w:pPr>
      <w:r>
        <w:rPr>
          <w:noProof/>
        </w:rPr>
        <mc:AlternateContent>
          <mc:Choice Requires="wpg">
            <w:drawing>
              <wp:anchor distT="0" distB="0" distL="114300" distR="114300" simplePos="0" relativeHeight="251663360" behindDoc="0" locked="0" layoutInCell="1" allowOverlap="1" wp14:anchorId="7FCA7AED" wp14:editId="5F9A7757">
                <wp:simplePos x="0" y="0"/>
                <wp:positionH relativeFrom="column">
                  <wp:posOffset>-65405</wp:posOffset>
                </wp:positionH>
                <wp:positionV relativeFrom="paragraph">
                  <wp:posOffset>153035</wp:posOffset>
                </wp:positionV>
                <wp:extent cx="2895600" cy="1843088"/>
                <wp:effectExtent l="95250" t="57150" r="114300" b="62230"/>
                <wp:wrapNone/>
                <wp:docPr id="13" name="Group 13"/>
                <wp:cNvGraphicFramePr/>
                <a:graphic xmlns:a="http://schemas.openxmlformats.org/drawingml/2006/main">
                  <a:graphicData uri="http://schemas.microsoft.com/office/word/2010/wordprocessingGroup">
                    <wpg:wgp>
                      <wpg:cNvGrpSpPr/>
                      <wpg:grpSpPr>
                        <a:xfrm>
                          <a:off x="0" y="0"/>
                          <a:ext cx="2895600" cy="1843088"/>
                          <a:chOff x="0" y="0"/>
                          <a:chExt cx="2895600" cy="1843088"/>
                        </a:xfrm>
                      </wpg:grpSpPr>
                      <wpg:grpSp>
                        <wpg:cNvPr id="12" name="Group 12"/>
                        <wpg:cNvGrpSpPr/>
                        <wpg:grpSpPr>
                          <a:xfrm>
                            <a:off x="0" y="452438"/>
                            <a:ext cx="2895600" cy="1390650"/>
                            <a:chOff x="0" y="0"/>
                            <a:chExt cx="2895600" cy="1390650"/>
                          </a:xfrm>
                        </wpg:grpSpPr>
                        <wps:wsp>
                          <wps:cNvPr id="9" name="Rectangle 9"/>
                          <wps:cNvSpPr/>
                          <wps:spPr>
                            <a:xfrm>
                              <a:off x="962025" y="23812"/>
                              <a:ext cx="971550" cy="1366838"/>
                            </a:xfrm>
                            <a:prstGeom prst="rect">
                              <a:avLst/>
                            </a:prstGeom>
                            <a:solidFill>
                              <a:srgbClr val="FF9393"/>
                            </a:solidFill>
                            <a:scene3d>
                              <a:camera prst="orthographicFront"/>
                              <a:lightRig rig="threePt" dir="t"/>
                            </a:scene3d>
                            <a:sp3d>
                              <a:bevelT w="152400" h="50800" prst="softRound"/>
                              <a:bevelB w="114300" prst="hardEdge"/>
                            </a:sp3d>
                          </wps:spPr>
                          <wps:style>
                            <a:lnRef idx="2">
                              <a:schemeClr val="accent1">
                                <a:shade val="50000"/>
                              </a:schemeClr>
                            </a:lnRef>
                            <a:fillRef idx="1">
                              <a:schemeClr val="accent1"/>
                            </a:fillRef>
                            <a:effectRef idx="0">
                              <a:schemeClr val="accent1"/>
                            </a:effectRef>
                            <a:fontRef idx="minor">
                              <a:schemeClr val="lt1"/>
                            </a:fontRef>
                          </wps:style>
                          <wps:txbx>
                            <w:txbxContent>
                              <w:p w14:paraId="1EF5E6A1" w14:textId="77777777" w:rsidR="003A60CE" w:rsidRDefault="003A60CE" w:rsidP="00F315A5">
                                <w:pPr>
                                  <w:ind w:left="90" w:hanging="180"/>
                                </w:pPr>
                              </w:p>
                              <w:p w14:paraId="37FA22E8" w14:textId="56B33831" w:rsidR="00F315A5" w:rsidRPr="00F315A5" w:rsidRDefault="00F315A5" w:rsidP="00F315A5">
                                <w:pPr>
                                  <w:pStyle w:val="ListParagraph"/>
                                  <w:numPr>
                                    <w:ilvl w:val="0"/>
                                    <w:numId w:val="4"/>
                                  </w:numPr>
                                  <w:ind w:left="90" w:hanging="180"/>
                                  <w:rPr>
                                    <w:color w:val="000000" w:themeColor="text1"/>
                                  </w:rPr>
                                </w:pPr>
                                <w:r>
                                  <w:rPr>
                                    <w:color w:val="000000" w:themeColor="text1"/>
                                  </w:rPr>
                                  <w:t>Storage</w:t>
                                </w:r>
                              </w:p>
                              <w:p w14:paraId="1219F700" w14:textId="11E4A2DE" w:rsidR="00F315A5" w:rsidRDefault="00F315A5" w:rsidP="00F315A5">
                                <w:pPr>
                                  <w:pStyle w:val="ListParagraph"/>
                                  <w:numPr>
                                    <w:ilvl w:val="0"/>
                                    <w:numId w:val="4"/>
                                  </w:numPr>
                                  <w:ind w:left="90" w:hanging="180"/>
                                  <w:rPr>
                                    <w:color w:val="000000" w:themeColor="text1"/>
                                  </w:rPr>
                                </w:pPr>
                                <w:r w:rsidRPr="00F315A5">
                                  <w:rPr>
                                    <w:color w:val="000000" w:themeColor="text1"/>
                                  </w:rPr>
                                  <w:t>A</w:t>
                                </w:r>
                                <w:r>
                                  <w:rPr>
                                    <w:color w:val="000000" w:themeColor="text1"/>
                                  </w:rPr>
                                  <w:t>cces</w:t>
                                </w:r>
                                <w:r w:rsidRPr="00F315A5">
                                  <w:rPr>
                                    <w:color w:val="000000" w:themeColor="text1"/>
                                  </w:rPr>
                                  <w:t>s</w:t>
                                </w:r>
                              </w:p>
                              <w:p w14:paraId="0B48D1FA" w14:textId="708CC59E" w:rsidR="00F315A5" w:rsidRPr="00F315A5" w:rsidRDefault="00F315A5" w:rsidP="00F315A5">
                                <w:pPr>
                                  <w:pStyle w:val="ListParagraph"/>
                                  <w:numPr>
                                    <w:ilvl w:val="0"/>
                                    <w:numId w:val="4"/>
                                  </w:numPr>
                                  <w:ind w:left="90" w:hanging="180"/>
                                  <w:rPr>
                                    <w:color w:val="000000" w:themeColor="text1"/>
                                  </w:rPr>
                                </w:pPr>
                                <w:r>
                                  <w:rPr>
                                    <w:color w:val="000000" w:themeColor="text1"/>
                                  </w:rPr>
                                  <w:t>Integration</w:t>
                                </w:r>
                              </w:p>
                              <w:p w14:paraId="14C243B0" w14:textId="2B821205" w:rsidR="002465D3" w:rsidRDefault="002465D3" w:rsidP="002465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981200" y="0"/>
                              <a:ext cx="914400" cy="1385887"/>
                            </a:xfrm>
                            <a:prstGeom prst="rect">
                              <a:avLst/>
                            </a:prstGeom>
                            <a:solidFill>
                              <a:srgbClr val="9FFFCA"/>
                            </a:solidFill>
                            <a:scene3d>
                              <a:camera prst="orthographicFront"/>
                              <a:lightRig rig="threePt" dir="t"/>
                            </a:scene3d>
                            <a:sp3d>
                              <a:bevelT w="152400" h="50800" prst="softRound"/>
                              <a:bevelB w="114300" prst="hardEdge"/>
                            </a:sp3d>
                          </wps:spPr>
                          <wps:style>
                            <a:lnRef idx="2">
                              <a:schemeClr val="accent1">
                                <a:shade val="50000"/>
                              </a:schemeClr>
                            </a:lnRef>
                            <a:fillRef idx="1">
                              <a:schemeClr val="accent1"/>
                            </a:fillRef>
                            <a:effectRef idx="0">
                              <a:schemeClr val="accent1"/>
                            </a:effectRef>
                            <a:fontRef idx="minor">
                              <a:schemeClr val="lt1"/>
                            </a:fontRef>
                          </wps:style>
                          <wps:txbx>
                            <w:txbxContent>
                              <w:p w14:paraId="7318DD3F" w14:textId="06D2D671" w:rsidR="00F315A5" w:rsidRPr="00F315A5" w:rsidRDefault="00F315A5" w:rsidP="00F315A5">
                                <w:pPr>
                                  <w:pStyle w:val="ListParagraph"/>
                                  <w:numPr>
                                    <w:ilvl w:val="0"/>
                                    <w:numId w:val="4"/>
                                  </w:numPr>
                                  <w:ind w:left="90" w:hanging="180"/>
                                  <w:rPr>
                                    <w:color w:val="000000" w:themeColor="text1"/>
                                  </w:rPr>
                                </w:pPr>
                                <w:r>
                                  <w:rPr>
                                    <w:color w:val="000000" w:themeColor="text1"/>
                                  </w:rPr>
                                  <w:t>S</w:t>
                                </w:r>
                                <w:r>
                                  <w:rPr>
                                    <w:color w:val="000000" w:themeColor="text1"/>
                                  </w:rPr>
                                  <w:t>ecurity</w:t>
                                </w:r>
                              </w:p>
                              <w:p w14:paraId="1BEC9ED1" w14:textId="1EA2535C" w:rsidR="00F315A5" w:rsidRDefault="00F315A5" w:rsidP="00F315A5">
                                <w:pPr>
                                  <w:pStyle w:val="ListParagraph"/>
                                  <w:numPr>
                                    <w:ilvl w:val="0"/>
                                    <w:numId w:val="4"/>
                                  </w:numPr>
                                  <w:ind w:left="90" w:hanging="180"/>
                                  <w:rPr>
                                    <w:color w:val="000000" w:themeColor="text1"/>
                                  </w:rPr>
                                </w:pPr>
                                <w:r>
                                  <w:rPr>
                                    <w:color w:val="000000" w:themeColor="text1"/>
                                  </w:rPr>
                                  <w:t>Privacy</w:t>
                                </w:r>
                              </w:p>
                              <w:p w14:paraId="091C7080" w14:textId="6F9444BC" w:rsidR="002465D3" w:rsidRPr="003A60CE" w:rsidRDefault="003A60CE" w:rsidP="003A60CE">
                                <w:pPr>
                                  <w:pStyle w:val="ListParagraph"/>
                                  <w:numPr>
                                    <w:ilvl w:val="0"/>
                                    <w:numId w:val="4"/>
                                  </w:numPr>
                                  <w:ind w:left="90" w:hanging="180"/>
                                  <w:rPr>
                                    <w:color w:val="000000" w:themeColor="text1"/>
                                  </w:rPr>
                                </w:pPr>
                                <w:r>
                                  <w:rPr>
                                    <w:color w:val="000000" w:themeColor="text1"/>
                                  </w:rPr>
                                  <w:t>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23812"/>
                              <a:ext cx="914400" cy="1362075"/>
                            </a:xfrm>
                            <a:prstGeom prst="rect">
                              <a:avLst/>
                            </a:prstGeom>
                            <a:solidFill>
                              <a:schemeClr val="accent1">
                                <a:lumMod val="60000"/>
                                <a:lumOff val="40000"/>
                              </a:schemeClr>
                            </a:solidFill>
                            <a:scene3d>
                              <a:camera prst="orthographicFront"/>
                              <a:lightRig rig="threePt" dir="t"/>
                            </a:scene3d>
                            <a:sp3d>
                              <a:bevelT w="152400" h="50800" prst="softRound"/>
                              <a:bevelB w="114300" prst="hardEdge"/>
                            </a:sp3d>
                          </wps:spPr>
                          <wps:style>
                            <a:lnRef idx="2">
                              <a:schemeClr val="accent1">
                                <a:shade val="50000"/>
                              </a:schemeClr>
                            </a:lnRef>
                            <a:fillRef idx="1">
                              <a:schemeClr val="accent1"/>
                            </a:fillRef>
                            <a:effectRef idx="0">
                              <a:schemeClr val="accent1"/>
                            </a:effectRef>
                            <a:fontRef idx="minor">
                              <a:schemeClr val="lt1"/>
                            </a:fontRef>
                          </wps:style>
                          <wps:txbx>
                            <w:txbxContent>
                              <w:p w14:paraId="0A127EB5" w14:textId="64724FA9" w:rsidR="002465D3" w:rsidRPr="00F315A5" w:rsidRDefault="00F315A5" w:rsidP="00F315A5">
                                <w:pPr>
                                  <w:pStyle w:val="ListParagraph"/>
                                  <w:numPr>
                                    <w:ilvl w:val="0"/>
                                    <w:numId w:val="4"/>
                                  </w:numPr>
                                  <w:ind w:left="90" w:hanging="180"/>
                                  <w:rPr>
                                    <w:color w:val="000000" w:themeColor="text1"/>
                                  </w:rPr>
                                </w:pPr>
                                <w:r w:rsidRPr="00F315A5">
                                  <w:rPr>
                                    <w:color w:val="000000" w:themeColor="text1"/>
                                  </w:rPr>
                                  <w:t>Data Sources</w:t>
                                </w:r>
                              </w:p>
                              <w:p w14:paraId="1066F36B" w14:textId="2FCD0EB1" w:rsidR="00F315A5" w:rsidRPr="00F315A5" w:rsidRDefault="00F315A5" w:rsidP="00F315A5">
                                <w:pPr>
                                  <w:pStyle w:val="ListParagraph"/>
                                  <w:numPr>
                                    <w:ilvl w:val="0"/>
                                    <w:numId w:val="4"/>
                                  </w:numPr>
                                  <w:ind w:left="90" w:hanging="180"/>
                                  <w:rPr>
                                    <w:color w:val="000000" w:themeColor="text1"/>
                                  </w:rPr>
                                </w:pPr>
                                <w:r w:rsidRPr="00F315A5">
                                  <w:rPr>
                                    <w:color w:val="000000" w:themeColor="text1"/>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 name="Group 11"/>
                        <wpg:cNvGrpSpPr/>
                        <wpg:grpSpPr>
                          <a:xfrm>
                            <a:off x="0" y="0"/>
                            <a:ext cx="2895600" cy="476250"/>
                            <a:chOff x="0" y="0"/>
                            <a:chExt cx="2895600" cy="476250"/>
                          </a:xfrm>
                        </wpg:grpSpPr>
                        <wps:wsp>
                          <wps:cNvPr id="1" name="Rectangle 1"/>
                          <wps:cNvSpPr/>
                          <wps:spPr>
                            <a:xfrm>
                              <a:off x="0" y="0"/>
                              <a:ext cx="914400" cy="476250"/>
                            </a:xfrm>
                            <a:prstGeom prst="rect">
                              <a:avLst/>
                            </a:prstGeom>
                            <a:ln>
                              <a:solidFill>
                                <a:schemeClr val="accent1"/>
                              </a:solidFill>
                            </a:ln>
                            <a:effectLst>
                              <a:glow>
                                <a:schemeClr val="accent1">
                                  <a:alpha val="40000"/>
                                </a:schemeClr>
                              </a:glow>
                              <a:outerShdw blurRad="50800" dist="50800" dir="5400000" algn="ctr" rotWithShape="0">
                                <a:schemeClr val="bg2">
                                  <a:lumMod val="25000"/>
                                  <a:alpha val="99000"/>
                                </a:schemeClr>
                              </a:outerShdw>
                              <a:softEdge rad="0"/>
                            </a:effectLst>
                            <a:scene3d>
                              <a:camera prst="orthographicFront"/>
                              <a:lightRig rig="threePt" dir="t"/>
                            </a:scene3d>
                            <a:sp3d prstMaterial="clear">
                              <a:bevelT/>
                              <a:bevelB/>
                              <a:extrusionClr>
                                <a:schemeClr val="bg1"/>
                              </a:extrusionClr>
                              <a:contourClr>
                                <a:schemeClr val="tx1"/>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70A02A0F" w14:textId="3009564F" w:rsidR="002465D3" w:rsidRDefault="002465D3" w:rsidP="002465D3">
                                <w:pPr>
                                  <w:jc w:val="center"/>
                                </w:pPr>
                                <w:r>
                                  <w:t>IoT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962025" y="0"/>
                              <a:ext cx="971550" cy="476250"/>
                            </a:xfrm>
                            <a:prstGeom prst="rect">
                              <a:avLst/>
                            </a:prstGeom>
                            <a:solidFill>
                              <a:srgbClr val="FF0000"/>
                            </a:solidFill>
                            <a:ln>
                              <a:solidFill>
                                <a:srgbClr val="FF0000"/>
                              </a:solidFill>
                            </a:ln>
                            <a:effectLst>
                              <a:outerShdw blurRad="50800" dist="50800" dir="5400000" algn="ctr" rotWithShape="0">
                                <a:schemeClr val="bg2">
                                  <a:lumMod val="25000"/>
                                  <a:alpha val="99000"/>
                                </a:schemeClr>
                              </a:outerShdw>
                            </a:effectLst>
                            <a:scene3d>
                              <a:camera prst="orthographicFront"/>
                              <a:lightRig rig="threePt" dir="t"/>
                            </a:scene3d>
                            <a:sp3d>
                              <a:bevelT w="165100" prst="coolSlant"/>
                              <a:bevelB w="165100" prst="coolSlant"/>
                              <a:extrusionClr>
                                <a:schemeClr val="bg1"/>
                              </a:extrusionClr>
                              <a:contourClr>
                                <a:schemeClr val="tx1"/>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20F6CF4B" w14:textId="1064973C" w:rsidR="002465D3" w:rsidRDefault="002465D3" w:rsidP="002465D3">
                                <w:pPr>
                                  <w:jc w:val="center"/>
                                </w:pPr>
                                <w:r>
                                  <w:t>Data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81200" y="0"/>
                              <a:ext cx="914400" cy="476250"/>
                            </a:xfrm>
                            <a:prstGeom prst="rect">
                              <a:avLst/>
                            </a:prstGeom>
                            <a:solidFill>
                              <a:srgbClr val="00B050"/>
                            </a:solidFill>
                            <a:ln>
                              <a:solidFill>
                                <a:srgbClr val="00B050"/>
                              </a:solidFill>
                            </a:ln>
                            <a:effectLst>
                              <a:outerShdw blurRad="50800" dist="50800" dir="5400000" algn="ctr" rotWithShape="0">
                                <a:schemeClr val="bg2">
                                  <a:lumMod val="25000"/>
                                  <a:alpha val="99000"/>
                                </a:schemeClr>
                              </a:outerShdw>
                            </a:effectLst>
                            <a:scene3d>
                              <a:camera prst="orthographicFront"/>
                              <a:lightRig rig="threePt" dir="t"/>
                            </a:scene3d>
                            <a:sp3d>
                              <a:bevelT w="165100" prst="coolSlant"/>
                              <a:bevelB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5BFCD8FF" w14:textId="64F49EAC" w:rsidR="002465D3" w:rsidRDefault="002465D3" w:rsidP="002465D3">
                                <w:pPr>
                                  <w:jc w:val="center"/>
                                </w:pPr>
                                <w:r>
                                  <w:t xml:space="preserve">IoT </w:t>
                                </w:r>
                                <w:r>
                                  <w:t>for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CA7AED" id="Group 13" o:spid="_x0000_s1026" style="position:absolute;left:0;text-align:left;margin-left:-5.15pt;margin-top:12.05pt;width:228pt;height:145.15pt;z-index:251663360" coordsize="28956,1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">
                <v:group id="Group 12" o:spid="_x0000_s1027" style="position:absolute;top:4524;width:28956;height:13906" coordsize="28956,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9" o:spid="_x0000_s1028" style="position:absolute;left:9620;top:238;width:9715;height:1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" fillcolor="#ff9393" strokecolor="#1f3763 [1604]" strokeweight="1pt">
                    <v:textbox>
                      <w:txbxContent>
                        <w:p w14:paraId="1EF5E6A1" w14:textId="77777777" w:rsidR="003A60CE" w:rsidRDefault="003A60CE" w:rsidP="00F315A5">
                          <w:pPr>
                            <w:ind w:left="90" w:hanging="180"/>
                          </w:pPr>
                        </w:p>
                        <w:p w14:paraId="37FA22E8" w14:textId="56B33831" w:rsidR="00F315A5" w:rsidRPr="00F315A5" w:rsidRDefault="00F315A5" w:rsidP="00F315A5">
                          <w:pPr>
                            <w:pStyle w:val="ListParagraph"/>
                            <w:numPr>
                              <w:ilvl w:val="0"/>
                              <w:numId w:val="4"/>
                            </w:numPr>
                            <w:ind w:left="90" w:hanging="180"/>
                            <w:rPr>
                              <w:color w:val="000000" w:themeColor="text1"/>
                            </w:rPr>
                          </w:pPr>
                          <w:r>
                            <w:rPr>
                              <w:color w:val="000000" w:themeColor="text1"/>
                            </w:rPr>
                            <w:t>Storage</w:t>
                          </w:r>
                        </w:p>
                        <w:p w14:paraId="1219F700" w14:textId="11E4A2DE" w:rsidR="00F315A5" w:rsidRDefault="00F315A5" w:rsidP="00F315A5">
                          <w:pPr>
                            <w:pStyle w:val="ListParagraph"/>
                            <w:numPr>
                              <w:ilvl w:val="0"/>
                              <w:numId w:val="4"/>
                            </w:numPr>
                            <w:ind w:left="90" w:hanging="180"/>
                            <w:rPr>
                              <w:color w:val="000000" w:themeColor="text1"/>
                            </w:rPr>
                          </w:pPr>
                          <w:r w:rsidRPr="00F315A5">
                            <w:rPr>
                              <w:color w:val="000000" w:themeColor="text1"/>
                            </w:rPr>
                            <w:t>A</w:t>
                          </w:r>
                          <w:r>
                            <w:rPr>
                              <w:color w:val="000000" w:themeColor="text1"/>
                            </w:rPr>
                            <w:t>cces</w:t>
                          </w:r>
                          <w:r w:rsidRPr="00F315A5">
                            <w:rPr>
                              <w:color w:val="000000" w:themeColor="text1"/>
                            </w:rPr>
                            <w:t>s</w:t>
                          </w:r>
                        </w:p>
                        <w:p w14:paraId="0B48D1FA" w14:textId="708CC59E" w:rsidR="00F315A5" w:rsidRPr="00F315A5" w:rsidRDefault="00F315A5" w:rsidP="00F315A5">
                          <w:pPr>
                            <w:pStyle w:val="ListParagraph"/>
                            <w:numPr>
                              <w:ilvl w:val="0"/>
                              <w:numId w:val="4"/>
                            </w:numPr>
                            <w:ind w:left="90" w:hanging="180"/>
                            <w:rPr>
                              <w:color w:val="000000" w:themeColor="text1"/>
                            </w:rPr>
                          </w:pPr>
                          <w:r>
                            <w:rPr>
                              <w:color w:val="000000" w:themeColor="text1"/>
                            </w:rPr>
                            <w:t>Integration</w:t>
                          </w:r>
                        </w:p>
                        <w:p w14:paraId="14C243B0" w14:textId="2B821205" w:rsidR="002465D3" w:rsidRDefault="002465D3" w:rsidP="002465D3">
                          <w:pPr>
                            <w:jc w:val="center"/>
                          </w:pPr>
                        </w:p>
                      </w:txbxContent>
                    </v:textbox>
                  </v:rect>
                  <v:rect id="Rectangle 10" o:spid="_x0000_s1029" style="position:absolute;left:19812;width:9144;height:13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" fillcolor="#9fffca" strokecolor="#1f3763 [1604]" strokeweight="1pt">
                    <v:textbox>
                      <w:txbxContent>
                        <w:p w14:paraId="7318DD3F" w14:textId="06D2D671" w:rsidR="00F315A5" w:rsidRPr="00F315A5" w:rsidRDefault="00F315A5" w:rsidP="00F315A5">
                          <w:pPr>
                            <w:pStyle w:val="ListParagraph"/>
                            <w:numPr>
                              <w:ilvl w:val="0"/>
                              <w:numId w:val="4"/>
                            </w:numPr>
                            <w:ind w:left="90" w:hanging="180"/>
                            <w:rPr>
                              <w:color w:val="000000" w:themeColor="text1"/>
                            </w:rPr>
                          </w:pPr>
                          <w:r>
                            <w:rPr>
                              <w:color w:val="000000" w:themeColor="text1"/>
                            </w:rPr>
                            <w:t>S</w:t>
                          </w:r>
                          <w:r>
                            <w:rPr>
                              <w:color w:val="000000" w:themeColor="text1"/>
                            </w:rPr>
                            <w:t>ecurity</w:t>
                          </w:r>
                        </w:p>
                        <w:p w14:paraId="1BEC9ED1" w14:textId="1EA2535C" w:rsidR="00F315A5" w:rsidRDefault="00F315A5" w:rsidP="00F315A5">
                          <w:pPr>
                            <w:pStyle w:val="ListParagraph"/>
                            <w:numPr>
                              <w:ilvl w:val="0"/>
                              <w:numId w:val="4"/>
                            </w:numPr>
                            <w:ind w:left="90" w:hanging="180"/>
                            <w:rPr>
                              <w:color w:val="000000" w:themeColor="text1"/>
                            </w:rPr>
                          </w:pPr>
                          <w:r>
                            <w:rPr>
                              <w:color w:val="000000" w:themeColor="text1"/>
                            </w:rPr>
                            <w:t>Privacy</w:t>
                          </w:r>
                        </w:p>
                        <w:p w14:paraId="091C7080" w14:textId="6F9444BC" w:rsidR="002465D3" w:rsidRPr="003A60CE" w:rsidRDefault="003A60CE" w:rsidP="003A60CE">
                          <w:pPr>
                            <w:pStyle w:val="ListParagraph"/>
                            <w:numPr>
                              <w:ilvl w:val="0"/>
                              <w:numId w:val="4"/>
                            </w:numPr>
                            <w:ind w:left="90" w:hanging="180"/>
                            <w:rPr>
                              <w:color w:val="000000" w:themeColor="text1"/>
                            </w:rPr>
                          </w:pPr>
                          <w:r>
                            <w:rPr>
                              <w:color w:val="000000" w:themeColor="text1"/>
                            </w:rPr>
                            <w:t>Support</w:t>
                          </w:r>
                        </w:p>
                      </w:txbxContent>
                    </v:textbox>
                  </v:rect>
                  <v:rect id="Rectangle 8" o:spid="_x0000_s1030" style="position:absolute;top:238;width:9144;height:1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" fillcolor="#8eaadb [1940]" strokecolor="#1f3763 [1604]" strokeweight="1pt">
                    <v:textbox>
                      <w:txbxContent>
                        <w:p w14:paraId="0A127EB5" w14:textId="64724FA9" w:rsidR="002465D3" w:rsidRPr="00F315A5" w:rsidRDefault="00F315A5" w:rsidP="00F315A5">
                          <w:pPr>
                            <w:pStyle w:val="ListParagraph"/>
                            <w:numPr>
                              <w:ilvl w:val="0"/>
                              <w:numId w:val="4"/>
                            </w:numPr>
                            <w:ind w:left="90" w:hanging="180"/>
                            <w:rPr>
                              <w:color w:val="000000" w:themeColor="text1"/>
                            </w:rPr>
                          </w:pPr>
                          <w:r w:rsidRPr="00F315A5">
                            <w:rPr>
                              <w:color w:val="000000" w:themeColor="text1"/>
                            </w:rPr>
                            <w:t>Data Sources</w:t>
                          </w:r>
                        </w:p>
                        <w:p w14:paraId="1066F36B" w14:textId="2FCD0EB1" w:rsidR="00F315A5" w:rsidRPr="00F315A5" w:rsidRDefault="00F315A5" w:rsidP="00F315A5">
                          <w:pPr>
                            <w:pStyle w:val="ListParagraph"/>
                            <w:numPr>
                              <w:ilvl w:val="0"/>
                              <w:numId w:val="4"/>
                            </w:numPr>
                            <w:ind w:left="90" w:hanging="180"/>
                            <w:rPr>
                              <w:color w:val="000000" w:themeColor="text1"/>
                            </w:rPr>
                          </w:pPr>
                          <w:r w:rsidRPr="00F315A5">
                            <w:rPr>
                              <w:color w:val="000000" w:themeColor="text1"/>
                            </w:rPr>
                            <w:t>Application</w:t>
                          </w:r>
                        </w:p>
                      </w:txbxContent>
                    </v:textbox>
                  </v:rect>
                </v:group>
                <v:group id="Group 11" o:spid="_x0000_s1031" style="position:absolute;width:28956;height:4762" coordsize="28956,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2" style="position:absolute;width:914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" fillcolor="#4472c4 [3204]" strokecolor="#4472c4 [3204]" strokeweight="1pt">
                    <v:shadow on="t" color="#393737 [814]" opacity="64880f" offset="0,4pt"/>
                    <v:textbox>
                      <w:txbxContent>
                        <w:p w14:paraId="70A02A0F" w14:textId="3009564F" w:rsidR="002465D3" w:rsidRDefault="002465D3" w:rsidP="002465D3">
                          <w:pPr>
                            <w:jc w:val="center"/>
                          </w:pPr>
                          <w:r>
                            <w:t>IoT Integration</w:t>
                          </w:r>
                        </w:p>
                      </w:txbxContent>
                    </v:textbox>
                  </v:rect>
                  <v:rect id="Rectangle 6" o:spid="_x0000_s1033" style="position:absolute;left:9620;width:971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" fillcolor="red" strokecolor="red" strokeweight="1pt">
                    <v:shadow on="t" color="#393737 [814]" opacity="64880f" offset="0,4pt"/>
                    <v:textbox>
                      <w:txbxContent>
                        <w:p w14:paraId="20F6CF4B" w14:textId="1064973C" w:rsidR="002465D3" w:rsidRDefault="002465D3" w:rsidP="002465D3">
                          <w:pPr>
                            <w:jc w:val="center"/>
                          </w:pPr>
                          <w:r>
                            <w:t>Data Management</w:t>
                          </w:r>
                        </w:p>
                      </w:txbxContent>
                    </v:textbox>
                  </v:rect>
                  <v:rect id="Rectangle 7" o:spid="_x0000_s1034" style="position:absolute;left:19812;width:914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" fillcolor="#00b050" strokecolor="#00b050" strokeweight="1pt">
                    <v:shadow on="t" color="#393737 [814]" opacity="64880f" offset="0,4pt"/>
                    <v:textbox>
                      <w:txbxContent>
                        <w:p w14:paraId="5BFCD8FF" w14:textId="64F49EAC" w:rsidR="002465D3" w:rsidRDefault="002465D3" w:rsidP="002465D3">
                          <w:pPr>
                            <w:jc w:val="center"/>
                          </w:pPr>
                          <w:r>
                            <w:t xml:space="preserve">IoT </w:t>
                          </w:r>
                          <w:r>
                            <w:t>for others</w:t>
                          </w:r>
                        </w:p>
                      </w:txbxContent>
                    </v:textbox>
                  </v:rect>
                </v:group>
              </v:group>
            </w:pict>
          </mc:Fallback>
        </mc:AlternateContent>
      </w:r>
    </w:p>
    <w:p w14:paraId="1BBDDA8A" w14:textId="49010AA4" w:rsidR="002465D3" w:rsidRDefault="002465D3">
      <w:r>
        <w:br w:type="page"/>
      </w:r>
    </w:p>
    <w:p w14:paraId="4F61178B" w14:textId="2A58623F" w:rsidR="00DC006E" w:rsidRPr="00AF45DE" w:rsidRDefault="002465D3" w:rsidP="00DC006E">
      <w:pPr>
        <w:jc w:val="both"/>
      </w:pPr>
      <w:r w:rsidRPr="002465D3">
        <w:lastRenderedPageBreak/>
        <w:t xml:space="preserve">Data the management and disclosure of information of massive scale </w:t>
      </w:r>
      <w:r w:rsidRPr="002465D3">
        <w:t>mechanization</w:t>
      </w:r>
      <w:r w:rsidRPr="002465D3">
        <w:t xml:space="preserve"> applications may be improved via the consolidation of a few upgraded improvements, such as computational insight and enormous data. Obtaining insights from Internet of Things (IoT) data is Big Data's biggest challenge thus far. Building infrastructures for </w:t>
      </w:r>
      <w:r w:rsidRPr="002465D3">
        <w:t>analyzing</w:t>
      </w:r>
      <w:r w:rsidRPr="002465D3">
        <w:t xml:space="preserve"> IoT data is a breeze. Many Internet of Things devices provide steady streams of data, and analysts may develop tools to extract useful information from this data via automated learning techniques. Data Science is prompted by the challenge of making sense of data streams and extracting useful information from them. The primary solution for managing the massive amounts of data that will be generated by future advances in the Internet of Things (IoT) lie in machine learning computations and computational insight approaches. In Figure </w:t>
      </w:r>
      <w:r>
        <w:t>1</w:t>
      </w:r>
      <w:r w:rsidRPr="002465D3">
        <w:t>, we can see the issues with IoT and data Science study.</w:t>
      </w:r>
    </w:p>
    <w:sectPr w:rsidR="00DC006E" w:rsidRPr="00AF45DE" w:rsidSect="004A0DDD">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1F9"/>
    <w:multiLevelType w:val="hybridMultilevel"/>
    <w:tmpl w:val="A99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B0A11"/>
    <w:multiLevelType w:val="hybridMultilevel"/>
    <w:tmpl w:val="90A82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640D3"/>
    <w:multiLevelType w:val="hybridMultilevel"/>
    <w:tmpl w:val="1CCC4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25FD4"/>
    <w:multiLevelType w:val="hybridMultilevel"/>
    <w:tmpl w:val="1D88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1720164">
    <w:abstractNumId w:val="2"/>
  </w:num>
  <w:num w:numId="2" w16cid:durableId="315691944">
    <w:abstractNumId w:val="1"/>
  </w:num>
  <w:num w:numId="3" w16cid:durableId="1987318307">
    <w:abstractNumId w:val="0"/>
  </w:num>
  <w:num w:numId="4" w16cid:durableId="1909417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20"/>
    <w:rsid w:val="00123F3C"/>
    <w:rsid w:val="002465D3"/>
    <w:rsid w:val="002646ED"/>
    <w:rsid w:val="002E2FC8"/>
    <w:rsid w:val="003A60CE"/>
    <w:rsid w:val="004A0DDD"/>
    <w:rsid w:val="005D0B20"/>
    <w:rsid w:val="00A83093"/>
    <w:rsid w:val="00AF45DE"/>
    <w:rsid w:val="00CB1837"/>
    <w:rsid w:val="00CC71AC"/>
    <w:rsid w:val="00D25C9F"/>
    <w:rsid w:val="00DB60D6"/>
    <w:rsid w:val="00DC006E"/>
    <w:rsid w:val="00F315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D027"/>
  <w15:chartTrackingRefBased/>
  <w15:docId w15:val="{0851A641-A864-49B5-8101-CBE2DA0F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SEKHAR MEHER</dc:creator>
  <cp:keywords/>
  <dc:description/>
  <cp:lastModifiedBy>SUMAN SEKHAR MEHER</cp:lastModifiedBy>
  <cp:revision>6</cp:revision>
  <dcterms:created xsi:type="dcterms:W3CDTF">2023-02-22T09:28:00Z</dcterms:created>
  <dcterms:modified xsi:type="dcterms:W3CDTF">2023-03-21T19:45:00Z</dcterms:modified>
</cp:coreProperties>
</file>