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B5353" w14:textId="3AEAF507" w:rsidR="00C2721E" w:rsidRDefault="00C2721E" w:rsidP="000325D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b/>
          <w:bCs/>
          <w:color w:val="0070C0"/>
          <w:sz w:val="32"/>
          <w:szCs w:val="32"/>
          <w:lang w:val="en-US"/>
        </w:rPr>
      </w:pPr>
      <w:r w:rsidRPr="00BF5791">
        <w:rPr>
          <w:rStyle w:val="normaltextrun"/>
          <w:rFonts w:ascii="Calibri" w:hAnsi="Calibri" w:cs="Calibri"/>
          <w:b/>
          <w:bCs/>
          <w:color w:val="0070C0"/>
          <w:sz w:val="32"/>
          <w:szCs w:val="32"/>
          <w:lang w:val="en-US"/>
        </w:rPr>
        <w:t>Reverse Engineering Report</w:t>
      </w:r>
    </w:p>
    <w:p w14:paraId="62C6D806" w14:textId="77777777" w:rsidR="00B1035B" w:rsidRPr="00BF5791" w:rsidRDefault="00B1035B" w:rsidP="000325D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color w:val="0070C0"/>
          <w:sz w:val="20"/>
          <w:szCs w:val="20"/>
        </w:rPr>
      </w:pPr>
    </w:p>
    <w:p w14:paraId="57F86048" w14:textId="416D2424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>Group Name:</w:t>
      </w:r>
      <w:r w:rsidRPr="00C2721E">
        <w:rPr>
          <w:rStyle w:val="eop"/>
          <w:rFonts w:ascii="Calibri" w:hAnsi="Calibri" w:cs="Calibri"/>
          <w:sz w:val="22"/>
          <w:szCs w:val="22"/>
        </w:rPr>
        <w:t> </w:t>
      </w:r>
      <w:r w:rsidR="00912327">
        <w:rPr>
          <w:rStyle w:val="eop"/>
          <w:rFonts w:ascii="Calibri" w:hAnsi="Calibri" w:cs="Calibri"/>
          <w:sz w:val="22"/>
          <w:szCs w:val="22"/>
        </w:rPr>
        <w:t>DEBUG1-1</w:t>
      </w:r>
      <w:bookmarkStart w:id="0" w:name="_GoBack"/>
      <w:bookmarkEnd w:id="0"/>
    </w:p>
    <w:p w14:paraId="027E1B53" w14:textId="77777777" w:rsidR="00B1035B" w:rsidRPr="00C2721E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689B6EA" w14:textId="77777777" w:rsidR="00B1035B" w:rsidRPr="00DF097A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sz w:val="22"/>
          <w:szCs w:val="22"/>
        </w:rPr>
      </w:pPr>
      <w:r w:rsidRPr="00DF097A">
        <w:rPr>
          <w:rStyle w:val="eop"/>
          <w:rFonts w:ascii="Calibri" w:hAnsi="Calibri" w:cs="Calibri"/>
          <w:b/>
          <w:sz w:val="22"/>
          <w:szCs w:val="22"/>
        </w:rPr>
        <w:t>Group Members:</w:t>
      </w:r>
      <w:r w:rsidR="00B1035B" w:rsidRPr="00DF097A">
        <w:rPr>
          <w:rStyle w:val="eop"/>
          <w:rFonts w:ascii="Calibri" w:hAnsi="Calibri" w:cs="Calibri"/>
          <w:b/>
          <w:sz w:val="22"/>
          <w:szCs w:val="22"/>
        </w:rPr>
        <w:t xml:space="preserve"> </w:t>
      </w:r>
    </w:p>
    <w:p w14:paraId="14E8F13B" w14:textId="050C7F53" w:rsidR="00C2721E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ADARSHA M</w:t>
      </w:r>
    </w:p>
    <w:p w14:paraId="67BAA1B9" w14:textId="2044DD93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ANUSHA N</w:t>
      </w:r>
    </w:p>
    <w:p w14:paraId="61A505BD" w14:textId="2ABC2A14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PURUSHOTHAM REDDY</w:t>
      </w:r>
    </w:p>
    <w:p w14:paraId="470D99A4" w14:textId="0FA6FBA3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LIKITH REDDY</w:t>
      </w:r>
    </w:p>
    <w:p w14:paraId="141062CD" w14:textId="781DE514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SHREYAS </w:t>
      </w:r>
    </w:p>
    <w:p w14:paraId="2DEA16EB" w14:textId="3A59ACC0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SHREEJA </w:t>
      </w:r>
    </w:p>
    <w:p w14:paraId="1D451DFD" w14:textId="5FB30D19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SUMAN SINGH</w:t>
      </w:r>
    </w:p>
    <w:p w14:paraId="730A51EB" w14:textId="77777777" w:rsidR="00B1035B" w:rsidRPr="00C2721E" w:rsidRDefault="00B1035B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E928EC8" w14:textId="24F24A34" w:rsidR="00C2721E" w:rsidRPr="00DF097A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sz w:val="22"/>
          <w:szCs w:val="22"/>
        </w:rPr>
      </w:pPr>
      <w:r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>Register Number:</w:t>
      </w:r>
      <w:r w:rsidRPr="00DF097A">
        <w:rPr>
          <w:rStyle w:val="eop"/>
          <w:rFonts w:ascii="Calibri" w:hAnsi="Calibri" w:cs="Calibri"/>
          <w:b/>
          <w:sz w:val="22"/>
          <w:szCs w:val="22"/>
        </w:rPr>
        <w:t> </w:t>
      </w:r>
    </w:p>
    <w:p w14:paraId="7E156888" w14:textId="3E0E205F" w:rsidR="00B1035B" w:rsidRDefault="00B1035B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1MV24ET002</w:t>
      </w:r>
    </w:p>
    <w:p w14:paraId="7DA206BF" w14:textId="6E7E872C" w:rsidR="00B1035B" w:rsidRPr="00C2721E" w:rsidRDefault="00B1035B" w:rsidP="00B103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1MV24ET005</w:t>
      </w:r>
    </w:p>
    <w:p w14:paraId="4BE9C9D8" w14:textId="59E59685" w:rsidR="00B1035B" w:rsidRPr="00C2721E" w:rsidRDefault="00B1035B" w:rsidP="00B103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1MV24ET025</w:t>
      </w:r>
    </w:p>
    <w:p w14:paraId="62F13211" w14:textId="63A27399" w:rsidR="00B1035B" w:rsidRPr="00C2721E" w:rsidRDefault="00B1035B" w:rsidP="00B103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1MV24ET014</w:t>
      </w:r>
    </w:p>
    <w:p w14:paraId="5A1AA4C5" w14:textId="7E5F887A" w:rsidR="00B1035B" w:rsidRPr="00C2721E" w:rsidRDefault="00B1035B" w:rsidP="00B103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1MV24ET033</w:t>
      </w:r>
    </w:p>
    <w:p w14:paraId="4B2FF74D" w14:textId="3246FD87" w:rsidR="00B1035B" w:rsidRDefault="00B1035B" w:rsidP="00B103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1MV24ET03</w:t>
      </w:r>
      <w:r>
        <w:rPr>
          <w:rStyle w:val="eop"/>
          <w:rFonts w:ascii="Calibri" w:hAnsi="Calibri" w:cs="Calibri"/>
          <w:sz w:val="22"/>
          <w:szCs w:val="22"/>
        </w:rPr>
        <w:t>2</w:t>
      </w:r>
    </w:p>
    <w:p w14:paraId="043ABE14" w14:textId="7602ACFB" w:rsidR="00B1035B" w:rsidRPr="00C2721E" w:rsidRDefault="00B1035B" w:rsidP="00B103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1MV24ET035</w:t>
      </w:r>
    </w:p>
    <w:p w14:paraId="6878FACF" w14:textId="77777777" w:rsidR="00B1035B" w:rsidRPr="00C2721E" w:rsidRDefault="00B1035B" w:rsidP="00B103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EFCA711" w14:textId="77777777" w:rsidR="00B1035B" w:rsidRPr="00C2721E" w:rsidRDefault="00B1035B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77C8CB0" w14:textId="32E59BDB" w:rsidR="00C2721E" w:rsidRPr="00DF097A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sz w:val="18"/>
          <w:szCs w:val="18"/>
        </w:rPr>
      </w:pPr>
      <w:r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>Semester:</w:t>
      </w:r>
      <w:r w:rsidR="00B1035B"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 xml:space="preserve"> 4</w:t>
      </w:r>
    </w:p>
    <w:p w14:paraId="1C01A8E3" w14:textId="3AB83A78" w:rsidR="000325D0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>Date:</w:t>
      </w:r>
      <w:r w:rsidR="00B1035B">
        <w:rPr>
          <w:rStyle w:val="normaltextrun"/>
          <w:rFonts w:ascii="Calibri" w:hAnsi="Calibri" w:cs="Calibri"/>
          <w:sz w:val="22"/>
          <w:szCs w:val="22"/>
          <w:lang w:val="en-US"/>
        </w:rPr>
        <w:t>23/3/2026</w:t>
      </w:r>
    </w:p>
    <w:p w14:paraId="45D399AD" w14:textId="659E6C3F" w:rsidR="000325D0" w:rsidRPr="00DF097A" w:rsidRDefault="000325D0" w:rsidP="00C2721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sz w:val="22"/>
          <w:szCs w:val="22"/>
          <w:lang w:val="en-US"/>
        </w:rPr>
      </w:pPr>
      <w:r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>Department:</w:t>
      </w:r>
      <w:r w:rsidR="00B1035B"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 xml:space="preserve"> ELECTRONICS AND TELECOMMUNICATION</w:t>
      </w:r>
    </w:p>
    <w:p w14:paraId="502E037E" w14:textId="5E81B216" w:rsidR="00C2721E" w:rsidRPr="00DF097A" w:rsidRDefault="000325D0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sz w:val="18"/>
          <w:szCs w:val="18"/>
        </w:rPr>
      </w:pPr>
      <w:r w:rsidRPr="00DF097A">
        <w:rPr>
          <w:rStyle w:val="normaltextrun"/>
          <w:rFonts w:ascii="Calibri" w:hAnsi="Calibri" w:cs="Calibri"/>
          <w:b/>
          <w:sz w:val="22"/>
          <w:szCs w:val="22"/>
          <w:lang w:val="en-US"/>
        </w:rPr>
        <w:t>College:</w:t>
      </w:r>
      <w:r w:rsidR="00C2721E" w:rsidRPr="00DF097A">
        <w:rPr>
          <w:rStyle w:val="eop"/>
          <w:rFonts w:ascii="Calibri" w:hAnsi="Calibri" w:cs="Calibri"/>
          <w:b/>
          <w:sz w:val="22"/>
          <w:szCs w:val="22"/>
        </w:rPr>
        <w:t> </w:t>
      </w:r>
      <w:r w:rsidR="00DF097A">
        <w:rPr>
          <w:rStyle w:val="eop"/>
          <w:rFonts w:ascii="Calibri" w:hAnsi="Calibri" w:cs="Calibri"/>
          <w:b/>
          <w:sz w:val="22"/>
          <w:szCs w:val="22"/>
        </w:rPr>
        <w:t>SIR M VI</w:t>
      </w:r>
      <w:r w:rsidR="00912327">
        <w:rPr>
          <w:rStyle w:val="eop"/>
          <w:rFonts w:ascii="Calibri" w:hAnsi="Calibri" w:cs="Calibri"/>
          <w:b/>
          <w:sz w:val="22"/>
          <w:szCs w:val="22"/>
        </w:rPr>
        <w:t>SHV</w:t>
      </w:r>
      <w:r w:rsidR="00DF097A">
        <w:rPr>
          <w:rStyle w:val="eop"/>
          <w:rFonts w:ascii="Calibri" w:hAnsi="Calibri" w:cs="Calibri"/>
          <w:b/>
          <w:sz w:val="22"/>
          <w:szCs w:val="22"/>
        </w:rPr>
        <w:t>ESHWARAYA</w:t>
      </w:r>
      <w:r w:rsidR="00912327">
        <w:rPr>
          <w:rStyle w:val="eop"/>
          <w:rFonts w:ascii="Calibri" w:hAnsi="Calibri" w:cs="Calibri"/>
          <w:b/>
          <w:sz w:val="22"/>
          <w:szCs w:val="22"/>
        </w:rPr>
        <w:t xml:space="preserve"> INSTITUTE OF TECHNOLOGY</w:t>
      </w:r>
      <w:r w:rsidR="00DF097A">
        <w:rPr>
          <w:rStyle w:val="eop"/>
          <w:rFonts w:ascii="Calibri" w:hAnsi="Calibri" w:cs="Calibri"/>
          <w:b/>
          <w:sz w:val="22"/>
          <w:szCs w:val="22"/>
        </w:rPr>
        <w:t xml:space="preserve"> </w:t>
      </w:r>
    </w:p>
    <w:p w14:paraId="086FE7FA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lang w:val="en-US"/>
        </w:rPr>
      </w:pPr>
    </w:p>
    <w:p w14:paraId="1048E486" w14:textId="5CA6E31C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C00000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lang w:val="en-US"/>
        </w:rPr>
        <w:t>1. Our product - Product Selected for Reverse Engineering</w:t>
      </w:r>
      <w:r w:rsidRPr="00BF5791">
        <w:rPr>
          <w:rStyle w:val="eop"/>
          <w:rFonts w:ascii="Calibri" w:hAnsi="Calibri" w:cs="Calibri"/>
          <w:b/>
          <w:bCs/>
          <w:color w:val="C00000"/>
        </w:rPr>
        <w:t> </w:t>
      </w:r>
    </w:p>
    <w:p w14:paraId="09638CC1" w14:textId="3E921450" w:rsidR="00B1035B" w:rsidRPr="00BF5791" w:rsidRDefault="00B1035B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C00000"/>
          <w:sz w:val="18"/>
          <w:szCs w:val="18"/>
        </w:rPr>
      </w:pPr>
    </w:p>
    <w:p w14:paraId="5773A3CC" w14:textId="4DDCD682" w:rsidR="00C2721E" w:rsidRPr="00E13C32" w:rsidRDefault="00B1035B" w:rsidP="00E13C32">
      <w:pPr>
        <w:pStyle w:val="paragraph"/>
        <w:spacing w:after="0"/>
        <w:textAlignment w:val="baseline"/>
        <w:rPr>
          <w:rStyle w:val="eop"/>
          <w:rFonts w:ascii="Calibri" w:hAnsi="Calibri" w:cs="Calibri"/>
          <w:lang w:val="en-US"/>
        </w:rPr>
      </w:pPr>
      <w:r>
        <w:rPr>
          <w:rStyle w:val="normaltextrun"/>
          <w:rFonts w:ascii="Calibri" w:hAnsi="Calibri" w:cs="Calibri"/>
          <w:lang w:val="en-US"/>
        </w:rPr>
        <w:t xml:space="preserve">ELECTRIC ARC BBQ </w:t>
      </w:r>
      <w:r w:rsidR="00E13C32">
        <w:rPr>
          <w:rStyle w:val="normaltextrun"/>
          <w:rFonts w:ascii="Calibri" w:hAnsi="Calibri" w:cs="Calibri"/>
          <w:lang w:val="en-US"/>
        </w:rPr>
        <w:t>LIGHTER, BOFZ</w:t>
      </w:r>
      <w:r>
        <w:rPr>
          <w:rStyle w:val="normaltextrun"/>
          <w:rFonts w:ascii="Calibri" w:hAnsi="Calibri" w:cs="Calibri"/>
          <w:lang w:val="en-US"/>
        </w:rPr>
        <w:t>9Y7LM2, GLUN</w:t>
      </w:r>
      <w:r w:rsidR="00C2721E">
        <w:rPr>
          <w:rStyle w:val="normaltextrun"/>
          <w:rFonts w:ascii="Calibri" w:hAnsi="Calibri" w:cs="Calibri"/>
          <w:lang w:val="en-US"/>
        </w:rPr>
        <w:t>,</w:t>
      </w:r>
      <w:r w:rsidR="00E13C32" w:rsidRPr="00E13C32">
        <w:t xml:space="preserve"> </w:t>
      </w:r>
      <w:r w:rsidR="00E13C32" w:rsidRPr="00E13C32">
        <w:rPr>
          <w:rStyle w:val="normaltextrun"/>
          <w:rFonts w:ascii="Calibri" w:hAnsi="Calibri" w:cs="Calibri"/>
          <w:lang w:val="en-US"/>
        </w:rPr>
        <w:t>A USB rechargeable electric arc li</w:t>
      </w:r>
      <w:r w:rsidR="00E13C32">
        <w:rPr>
          <w:rStyle w:val="normaltextrun"/>
          <w:rFonts w:ascii="Calibri" w:hAnsi="Calibri" w:cs="Calibri"/>
          <w:lang w:val="en-US"/>
        </w:rPr>
        <w:t>ghter with a long flexible neck.</w:t>
      </w:r>
      <w:r w:rsidR="00E13C32" w:rsidRPr="00E13C32">
        <w:rPr>
          <w:rStyle w:val="normaltextrun"/>
          <w:rFonts w:ascii="Calibri" w:hAnsi="Calibri" w:cs="Calibri"/>
          <w:lang w:val="en-US"/>
        </w:rPr>
        <w:t xml:space="preserve"> Uses dual arc plasma </w:t>
      </w:r>
      <w:r w:rsidR="00E13C32">
        <w:rPr>
          <w:rStyle w:val="normaltextrun"/>
          <w:rFonts w:ascii="Calibri" w:hAnsi="Calibri" w:cs="Calibri"/>
          <w:lang w:val="en-US"/>
        </w:rPr>
        <w:t>technology for instant ignition.</w:t>
      </w:r>
      <w:r w:rsidR="00E13C32" w:rsidRPr="00E13C32">
        <w:rPr>
          <w:rStyle w:val="normaltextrun"/>
          <w:rFonts w:ascii="Calibri" w:hAnsi="Calibri" w:cs="Calibri"/>
          <w:lang w:val="en-US"/>
        </w:rPr>
        <w:t xml:space="preserve"> Includes LED batter</w:t>
      </w:r>
      <w:r w:rsidR="00E13C32">
        <w:rPr>
          <w:rStyle w:val="normaltextrun"/>
          <w:rFonts w:ascii="Calibri" w:hAnsi="Calibri" w:cs="Calibri"/>
          <w:lang w:val="en-US"/>
        </w:rPr>
        <w:t>y indicator and charging system.</w:t>
      </w:r>
      <w:r w:rsidR="00E13C32" w:rsidRPr="00E13C32">
        <w:rPr>
          <w:rStyle w:val="normaltextrun"/>
          <w:rFonts w:ascii="Calibri" w:hAnsi="Calibri" w:cs="Calibri"/>
          <w:lang w:val="en-US"/>
        </w:rPr>
        <w:t xml:space="preserve"> Designed for kitchen us</w:t>
      </w:r>
      <w:r w:rsidR="00E13C32">
        <w:rPr>
          <w:rStyle w:val="normaltextrun"/>
          <w:rFonts w:ascii="Calibri" w:hAnsi="Calibri" w:cs="Calibri"/>
          <w:lang w:val="en-US"/>
        </w:rPr>
        <w:t>e, candles, gas stoves, and BBQ.</w:t>
      </w:r>
      <w:r w:rsidR="00E13C32" w:rsidRPr="00E13C32">
        <w:rPr>
          <w:rStyle w:val="normaltextrun"/>
          <w:rFonts w:ascii="Calibri" w:hAnsi="Calibri" w:cs="Calibri"/>
          <w:lang w:val="en-US"/>
        </w:rPr>
        <w:t>Works efficiently even in windy or outdoor conditions</w:t>
      </w:r>
      <w:r w:rsidR="00E13C32">
        <w:rPr>
          <w:rStyle w:val="normaltextrun"/>
          <w:rFonts w:ascii="Calibri" w:hAnsi="Calibri" w:cs="Calibri"/>
          <w:lang w:val="en-US"/>
        </w:rPr>
        <w:t>.</w:t>
      </w:r>
      <w:r w:rsidR="00C2721E">
        <w:rPr>
          <w:rStyle w:val="eop"/>
          <w:rFonts w:ascii="Calibri" w:hAnsi="Calibri" w:cs="Calibri"/>
        </w:rPr>
        <w:t> </w:t>
      </w:r>
    </w:p>
    <w:p w14:paraId="026293E7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A5FAF04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lang w:val="en-US"/>
        </w:rPr>
        <w:t>2. Project Insight - Introduction of the Product</w:t>
      </w:r>
      <w:r w:rsidRPr="00BF5791">
        <w:rPr>
          <w:rStyle w:val="eop"/>
          <w:rFonts w:ascii="Calibri" w:hAnsi="Calibri" w:cs="Calibri"/>
          <w:b/>
          <w:bCs/>
          <w:color w:val="C00000"/>
        </w:rPr>
        <w:t> </w:t>
      </w:r>
    </w:p>
    <w:p w14:paraId="60404D5D" w14:textId="6B20D419" w:rsidR="00E13C32" w:rsidRDefault="00E13C32" w:rsidP="00E13C32">
      <w:pPr>
        <w:pStyle w:val="NormalWeb"/>
        <w:numPr>
          <w:ilvl w:val="0"/>
          <w:numId w:val="10"/>
        </w:numPr>
      </w:pPr>
      <w:r>
        <w:t>The Electric Arc BBQ Lighter (GLUN – BOFZ9Y7LM2) is a rechargeable, flameless ignition device.</w:t>
      </w:r>
    </w:p>
    <w:p w14:paraId="1DE4CA6B" w14:textId="77777777" w:rsidR="00E13C32" w:rsidRDefault="00E13C32" w:rsidP="00E13C32">
      <w:pPr>
        <w:pStyle w:val="NormalWeb"/>
        <w:numPr>
          <w:ilvl w:val="0"/>
          <w:numId w:val="10"/>
        </w:numPr>
      </w:pPr>
      <w:r>
        <w:t>It uses a high-voltage electric arc instead of gas or fuel to create heat for ignition.</w:t>
      </w:r>
    </w:p>
    <w:p w14:paraId="6D363858" w14:textId="77777777" w:rsidR="00E13C32" w:rsidRDefault="00E13C32" w:rsidP="00E13C32">
      <w:pPr>
        <w:pStyle w:val="NormalWeb"/>
        <w:numPr>
          <w:ilvl w:val="0"/>
          <w:numId w:val="10"/>
        </w:numPr>
      </w:pPr>
      <w:r>
        <w:t>It is commonly used for lighting gas stoves, candles, BBQ grills, and campfires.</w:t>
      </w:r>
    </w:p>
    <w:p w14:paraId="541C8120" w14:textId="77777777" w:rsidR="00E13C32" w:rsidRDefault="00E13C32" w:rsidP="00E13C32">
      <w:pPr>
        <w:pStyle w:val="NormalWeb"/>
        <w:numPr>
          <w:ilvl w:val="0"/>
          <w:numId w:val="10"/>
        </w:numPr>
      </w:pPr>
      <w:r>
        <w:t>The product is designed for household users, campers, and outdoor cooking enthusiasts.</w:t>
      </w:r>
    </w:p>
    <w:p w14:paraId="13C9E121" w14:textId="12B10E13" w:rsidR="00C2721E" w:rsidRPr="00E13C32" w:rsidRDefault="00E13C32" w:rsidP="00E13C32">
      <w:pPr>
        <w:pStyle w:val="NormalWeb"/>
        <w:numPr>
          <w:ilvl w:val="0"/>
          <w:numId w:val="10"/>
        </w:numPr>
        <w:rPr>
          <w:rStyle w:val="eop"/>
        </w:rPr>
      </w:pPr>
      <w:r>
        <w:t>Its convenience, reusability, and reliability make it highly relevant in everyday and outdoor applications.</w:t>
      </w:r>
    </w:p>
    <w:p w14:paraId="51E047A7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2CE7D10" w14:textId="77777777" w:rsidR="00C2721E" w:rsidRPr="00BF5791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C00000"/>
          <w:sz w:val="18"/>
          <w:szCs w:val="18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sz w:val="22"/>
          <w:szCs w:val="22"/>
          <w:lang w:val="en-US"/>
        </w:rPr>
        <w:t>3. How our Product works - Operational Characteristics</w:t>
      </w:r>
      <w:r w:rsidRPr="00BF5791">
        <w:rPr>
          <w:rStyle w:val="eop"/>
          <w:rFonts w:ascii="Calibri" w:hAnsi="Calibri" w:cs="Calibri"/>
          <w:b/>
          <w:bCs/>
          <w:color w:val="C00000"/>
          <w:sz w:val="22"/>
          <w:szCs w:val="22"/>
        </w:rPr>
        <w:t> </w:t>
      </w:r>
    </w:p>
    <w:p w14:paraId="6E11E82B" w14:textId="77777777" w:rsidR="00E13C32" w:rsidRDefault="00E13C32" w:rsidP="00E13C32">
      <w:pPr>
        <w:pStyle w:val="NormalWeb"/>
        <w:numPr>
          <w:ilvl w:val="0"/>
          <w:numId w:val="11"/>
        </w:numPr>
      </w:pPr>
      <w:r>
        <w:t xml:space="preserve">The lighter has a </w:t>
      </w:r>
      <w:r>
        <w:rPr>
          <w:rStyle w:val="Strong"/>
        </w:rPr>
        <w:t>slim, lightweight body</w:t>
      </w:r>
      <w:r>
        <w:t xml:space="preserve"> with a long, flexible neck for safe and precise ignition.</w:t>
      </w:r>
    </w:p>
    <w:p w14:paraId="4004BC39" w14:textId="77777777" w:rsidR="00E13C32" w:rsidRDefault="00E13C32" w:rsidP="00E13C32">
      <w:pPr>
        <w:pStyle w:val="NormalWeb"/>
        <w:numPr>
          <w:ilvl w:val="0"/>
          <w:numId w:val="11"/>
        </w:numPr>
      </w:pPr>
      <w:r>
        <w:t xml:space="preserve">It typically includes a </w:t>
      </w:r>
      <w:r>
        <w:rPr>
          <w:rStyle w:val="Strong"/>
        </w:rPr>
        <w:t>push-button switch</w:t>
      </w:r>
      <w:r>
        <w:t xml:space="preserve"> as the main user interface for generating the electric arc.</w:t>
      </w:r>
    </w:p>
    <w:p w14:paraId="10B5A144" w14:textId="77777777" w:rsidR="00E13C32" w:rsidRDefault="00E13C32" w:rsidP="00E13C32">
      <w:pPr>
        <w:pStyle w:val="NormalWeb"/>
        <w:numPr>
          <w:ilvl w:val="0"/>
          <w:numId w:val="11"/>
        </w:numPr>
      </w:pPr>
      <w:r>
        <w:t xml:space="preserve">A </w:t>
      </w:r>
      <w:r>
        <w:rPr>
          <w:rStyle w:val="Strong"/>
        </w:rPr>
        <w:t>USB charging port (usually Type-C or micro-USB)</w:t>
      </w:r>
      <w:r>
        <w:t xml:space="preserve"> is provided for recharging the internal battery.</w:t>
      </w:r>
    </w:p>
    <w:p w14:paraId="22F856EA" w14:textId="77777777" w:rsidR="00E13C32" w:rsidRDefault="00E13C32" w:rsidP="00E13C32">
      <w:pPr>
        <w:pStyle w:val="NormalWeb"/>
        <w:numPr>
          <w:ilvl w:val="0"/>
          <w:numId w:val="11"/>
        </w:numPr>
      </w:pPr>
      <w:r>
        <w:t xml:space="preserve">It may have </w:t>
      </w:r>
      <w:r>
        <w:rPr>
          <w:rStyle w:val="Strong"/>
        </w:rPr>
        <w:t>LED indicators</w:t>
      </w:r>
      <w:r>
        <w:t xml:space="preserve"> to show charging status and battery level.</w:t>
      </w:r>
    </w:p>
    <w:p w14:paraId="2C2B251A" w14:textId="77777777" w:rsidR="00E13C32" w:rsidRDefault="00E13C32" w:rsidP="00E13C32">
      <w:pPr>
        <w:pStyle w:val="NormalWeb"/>
        <w:numPr>
          <w:ilvl w:val="0"/>
          <w:numId w:val="11"/>
        </w:numPr>
      </w:pPr>
      <w:r>
        <w:t xml:space="preserve">The tip contains </w:t>
      </w:r>
      <w:r>
        <w:rPr>
          <w:rStyle w:val="Strong"/>
        </w:rPr>
        <w:t>dual electrodes</w:t>
      </w:r>
      <w:r>
        <w:t xml:space="preserve"> that produce a high-voltage plasma arc for ignition.</w:t>
      </w:r>
    </w:p>
    <w:p w14:paraId="0E3B24F9" w14:textId="2C20D340" w:rsidR="00E13C32" w:rsidRDefault="00E13C32" w:rsidP="00E13C32">
      <w:pPr>
        <w:pStyle w:val="NormalWeb"/>
        <w:numPr>
          <w:ilvl w:val="0"/>
          <w:numId w:val="11"/>
        </w:numPr>
      </w:pPr>
      <w:r>
        <w:t xml:space="preserve">It works on the principle of converting low battery voltage into a </w:t>
      </w:r>
      <w:r>
        <w:rPr>
          <w:rStyle w:val="Strong"/>
        </w:rPr>
        <w:t>high-voltage electric arc</w:t>
      </w:r>
      <w:r>
        <w:t xml:space="preserve"> to ignite materials without a flame.</w:t>
      </w:r>
    </w:p>
    <w:p w14:paraId="025516F8" w14:textId="77777777" w:rsidR="00C335F3" w:rsidRDefault="00C335F3" w:rsidP="00C335F3">
      <w:pPr>
        <w:pStyle w:val="NormalWeb"/>
        <w:ind w:left="720"/>
      </w:pPr>
    </w:p>
    <w:p w14:paraId="6F1B1B15" w14:textId="4F85B80D" w:rsidR="00C2721E" w:rsidRPr="00E13C32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D223756" w14:textId="4949BFBC" w:rsidR="00E13C32" w:rsidRPr="00E13C32" w:rsidRDefault="00C2721E" w:rsidP="00E13C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sz w:val="22"/>
          <w:szCs w:val="22"/>
          <w:lang w:val="en-US"/>
        </w:rPr>
        <w:t>4. Engineering behind our product - Hardware Architecture and Circuit Analysis</w:t>
      </w:r>
      <w:r w:rsidRPr="00BF5791">
        <w:rPr>
          <w:rStyle w:val="eop"/>
          <w:rFonts w:ascii="Calibri" w:hAnsi="Calibri" w:cs="Calibri"/>
          <w:b/>
          <w:bCs/>
          <w:color w:val="C00000"/>
          <w:sz w:val="22"/>
          <w:szCs w:val="22"/>
        </w:rPr>
        <w:t> </w:t>
      </w:r>
    </w:p>
    <w:p w14:paraId="44B1AECA" w14:textId="3281B0C6" w:rsidR="00E13C32" w:rsidRDefault="00E13C32" w:rsidP="00E13C32"/>
    <w:p w14:paraId="6F8B5F56" w14:textId="4367B343" w:rsidR="00E13C32" w:rsidRDefault="00E13C32" w:rsidP="00E13C32">
      <w:pPr>
        <w:pStyle w:val="Heading2"/>
      </w:pPr>
      <w:r>
        <w:t xml:space="preserve">External Features </w:t>
      </w:r>
    </w:p>
    <w:p w14:paraId="50D54BEB" w14:textId="77777777" w:rsidR="00E13C32" w:rsidRDefault="00E13C32" w:rsidP="00E13C32">
      <w:pPr>
        <w:pStyle w:val="NormalWeb"/>
        <w:numPr>
          <w:ilvl w:val="0"/>
          <w:numId w:val="12"/>
        </w:numPr>
      </w:pPr>
      <w:r>
        <w:t>The Electric Arc BBQ Lighter has a slim, lightweight body with a long flexible neck for safe ignition.</w:t>
      </w:r>
    </w:p>
    <w:p w14:paraId="21CE62F2" w14:textId="77777777" w:rsidR="00E13C32" w:rsidRDefault="00E13C32" w:rsidP="00E13C32">
      <w:pPr>
        <w:pStyle w:val="NormalWeb"/>
        <w:numPr>
          <w:ilvl w:val="0"/>
          <w:numId w:val="12"/>
        </w:numPr>
      </w:pPr>
      <w:r>
        <w:t>It is made of durable plastic/metal with a heat-resistant tip containing two electrodes.</w:t>
      </w:r>
    </w:p>
    <w:p w14:paraId="05B698F6" w14:textId="77777777" w:rsidR="00E13C32" w:rsidRDefault="00E13C32" w:rsidP="00E13C32">
      <w:pPr>
        <w:pStyle w:val="NormalWeb"/>
        <w:numPr>
          <w:ilvl w:val="0"/>
          <w:numId w:val="12"/>
        </w:numPr>
      </w:pPr>
      <w:r>
        <w:t>It includes a push-button switch as the main user interface for generating the arc.</w:t>
      </w:r>
    </w:p>
    <w:p w14:paraId="4916CDF0" w14:textId="77777777" w:rsidR="00E13C32" w:rsidRDefault="00E13C32" w:rsidP="00E13C32">
      <w:pPr>
        <w:pStyle w:val="NormalWeb"/>
        <w:numPr>
          <w:ilvl w:val="0"/>
          <w:numId w:val="12"/>
        </w:numPr>
      </w:pPr>
      <w:r>
        <w:t>A USB (Type-C/Micro-USB) port is provided for charging the internal battery.</w:t>
      </w:r>
    </w:p>
    <w:p w14:paraId="0AE74F5A" w14:textId="77777777" w:rsidR="00E13C32" w:rsidRDefault="00E13C32" w:rsidP="00E13C32">
      <w:pPr>
        <w:pStyle w:val="NormalWeb"/>
        <w:numPr>
          <w:ilvl w:val="0"/>
          <w:numId w:val="12"/>
        </w:numPr>
      </w:pPr>
      <w:r>
        <w:t>LED indicators show charging status and battery condition.</w:t>
      </w:r>
    </w:p>
    <w:p w14:paraId="66DBD708" w14:textId="0ED16B47" w:rsidR="00E13C32" w:rsidRDefault="00E13C32" w:rsidP="00E13C32">
      <w:pPr>
        <w:pStyle w:val="NormalWeb"/>
        <w:numPr>
          <w:ilvl w:val="0"/>
          <w:numId w:val="12"/>
        </w:numPr>
      </w:pPr>
      <w:r>
        <w:t>It operates on the principle of high-voltage electric arc generation to produce a flameless spark for ignition.</w:t>
      </w:r>
    </w:p>
    <w:p w14:paraId="130D4A6D" w14:textId="42BD5EA3" w:rsidR="00C335F3" w:rsidRPr="00C335F3" w:rsidRDefault="00C335F3" w:rsidP="00C335F3">
      <w:pPr>
        <w:pStyle w:val="NormalWeb"/>
        <w:ind w:left="720"/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25092BCA" wp14:editId="401CCE3D">
            <wp:simplePos x="0" y="0"/>
            <wp:positionH relativeFrom="margin">
              <wp:posOffset>1133475</wp:posOffset>
            </wp:positionH>
            <wp:positionV relativeFrom="paragraph">
              <wp:posOffset>0</wp:posOffset>
            </wp:positionV>
            <wp:extent cx="2771775" cy="2951480"/>
            <wp:effectExtent l="0" t="0" r="9525" b="127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23 at 11.12.35 A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48E70E9" w14:textId="77777777" w:rsidR="00C335F3" w:rsidRDefault="00C335F3" w:rsidP="00C335F3">
      <w:pPr>
        <w:pStyle w:val="NormalWeb"/>
      </w:pPr>
    </w:p>
    <w:p w14:paraId="4940C38D" w14:textId="60AC7106" w:rsidR="00C335F3" w:rsidRDefault="00C335F3" w:rsidP="00C335F3">
      <w:pPr>
        <w:pStyle w:val="NormalWeb"/>
        <w:ind w:left="360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32EE8EE0" wp14:editId="0EEC2355">
                <wp:extent cx="304800" cy="304800"/>
                <wp:effectExtent l="0" t="0" r="0" b="0"/>
                <wp:docPr id="1" name="Rectangle 1" descr="blob:https://web.whatsapp.com/819fcb39-bb23-4e67-af63-2e5f5b34f5b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0B5EE" id="Rectangle 1" o:spid="_x0000_s1026" alt="blob:https://web.whatsapp.com/819fcb39-bb23-4e67-af63-2e5f5b34f5b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48t8V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C335F3">
        <w:t xml:space="preserve"> </w: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84F9F6C" wp14:editId="6AD64D05">
                <wp:extent cx="304800" cy="304800"/>
                <wp:effectExtent l="0" t="0" r="0" b="0"/>
                <wp:docPr id="2" name="Rectangle 2" descr="blob:https://web.whatsapp.com/819fcb39-bb23-4e67-af63-2e5f5b34f5b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DCE24" id="Rectangle 2" o:spid="_x0000_s1026" alt="blob:https://web.whatsapp.com/819fcb39-bb23-4e67-af63-2e5f5b34f5b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e1jGn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C335F3">
        <w:t xml:space="preserve"> </w: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3B17CF16" wp14:editId="33EB3065">
                <wp:extent cx="304800" cy="304800"/>
                <wp:effectExtent l="0" t="0" r="0" b="0"/>
                <wp:docPr id="3" name="Rectangle 3" descr="blob:https://web.whatsapp.com/819fcb39-bb23-4e67-af63-2e5f5b34f5b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E2F74" id="Rectangle 3" o:spid="_x0000_s1026" alt="blob:https://web.whatsapp.com/819fcb39-bb23-4e67-af63-2e5f5b34f5b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J3Qk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1AD5359C" w14:textId="71BC01C4" w:rsidR="00E13C32" w:rsidRDefault="00E13C32" w:rsidP="00E13C32"/>
    <w:p w14:paraId="00766423" w14:textId="4AC29B19" w:rsidR="00E13C32" w:rsidRDefault="00E13C32" w:rsidP="00E13C32">
      <w:pPr>
        <w:pStyle w:val="Heading2"/>
      </w:pPr>
      <w:r>
        <w:t>Intern</w:t>
      </w:r>
      <w:r>
        <w:t xml:space="preserve">al Hardware Components </w:t>
      </w:r>
    </w:p>
    <w:p w14:paraId="58EC4A9C" w14:textId="77777777" w:rsidR="00E13C32" w:rsidRDefault="00E13C32" w:rsidP="00E13C32">
      <w:pPr>
        <w:pStyle w:val="NormalWeb"/>
        <w:numPr>
          <w:ilvl w:val="0"/>
          <w:numId w:val="13"/>
        </w:numPr>
      </w:pPr>
      <w:r>
        <w:t>The device contains a compact PCB that integrates control circuitry and high-voltage generation components.</w:t>
      </w:r>
    </w:p>
    <w:p w14:paraId="7BF72FD7" w14:textId="77777777" w:rsidR="00E13C32" w:rsidRDefault="00E13C32" w:rsidP="00E13C32">
      <w:pPr>
        <w:pStyle w:val="NormalWeb"/>
        <w:numPr>
          <w:ilvl w:val="0"/>
          <w:numId w:val="13"/>
        </w:numPr>
      </w:pPr>
      <w:r>
        <w:t>A rechargeable lithium-ion battery acts as the primary power supply source.</w:t>
      </w:r>
    </w:p>
    <w:p w14:paraId="54F3495C" w14:textId="77777777" w:rsidR="00E13C32" w:rsidRDefault="00E13C32" w:rsidP="00E13C32">
      <w:pPr>
        <w:pStyle w:val="NormalWeb"/>
        <w:numPr>
          <w:ilvl w:val="0"/>
          <w:numId w:val="13"/>
        </w:numPr>
      </w:pPr>
      <w:r>
        <w:t>The circuit includes a DC-DC boost converter to step up low battery voltage to high voltage.</w:t>
      </w:r>
    </w:p>
    <w:p w14:paraId="14522AD0" w14:textId="4F53AA6F" w:rsidR="00E13C32" w:rsidRDefault="00E13C32" w:rsidP="00E13C32">
      <w:pPr>
        <w:pStyle w:val="NormalWeb"/>
        <w:numPr>
          <w:ilvl w:val="0"/>
          <w:numId w:val="13"/>
        </w:numPr>
      </w:pPr>
      <w:r>
        <w:t>An oscillator and transformer/coil are used to generate the electric arc at the electrodes.</w:t>
      </w:r>
    </w:p>
    <w:p w14:paraId="2F411F9E" w14:textId="7C8C24BF" w:rsidR="00E13C32" w:rsidRDefault="00E13C32" w:rsidP="00E13C32">
      <w:pPr>
        <w:pStyle w:val="NormalWeb"/>
        <w:numPr>
          <w:ilvl w:val="0"/>
          <w:numId w:val="13"/>
        </w:numPr>
      </w:pPr>
      <w:r>
        <w:t>Charging circuitry (USB interface + protection IC) ensures safe battery charging and prevents overcharging.</w:t>
      </w:r>
    </w:p>
    <w:p w14:paraId="18D6BD18" w14:textId="276AB790" w:rsidR="00E13C32" w:rsidRDefault="00C335F3" w:rsidP="00E13C32">
      <w:pPr>
        <w:pStyle w:val="NormalWeb"/>
        <w:numPr>
          <w:ilvl w:val="0"/>
          <w:numId w:val="13"/>
        </w:num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0EC5E83D" wp14:editId="3828C319">
            <wp:simplePos x="0" y="0"/>
            <wp:positionH relativeFrom="column">
              <wp:posOffset>2160270</wp:posOffset>
            </wp:positionH>
            <wp:positionV relativeFrom="paragraph">
              <wp:posOffset>20955</wp:posOffset>
            </wp:positionV>
            <wp:extent cx="1527175" cy="2799715"/>
            <wp:effectExtent l="0" t="7620" r="8255" b="8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23 at 11.12.35 AM (3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152717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C32">
        <w:t>All components are interconnected via the PCB, linking the power supply, control switch, and arc-generating electrodes.</w:t>
      </w:r>
    </w:p>
    <w:p w14:paraId="0F12EDEF" w14:textId="1C7BD4AB" w:rsidR="00C335F3" w:rsidRDefault="00C335F3" w:rsidP="00C335F3">
      <w:pPr>
        <w:pStyle w:val="NormalWeb"/>
        <w:ind w:left="720"/>
        <w:jc w:val="both"/>
      </w:pPr>
    </w:p>
    <w:p w14:paraId="034EFD19" w14:textId="21C74C48" w:rsidR="00C335F3" w:rsidRDefault="00C335F3" w:rsidP="00C335F3">
      <w:pPr>
        <w:pStyle w:val="NormalWeb"/>
        <w:ind w:left="720"/>
      </w:pPr>
    </w:p>
    <w:p w14:paraId="3C83A36B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7DB3AD9" w14:textId="77777777" w:rsidR="00C2721E" w:rsidRPr="00BF5791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C00000"/>
          <w:sz w:val="18"/>
          <w:szCs w:val="18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sz w:val="22"/>
          <w:szCs w:val="22"/>
          <w:lang w:val="en-US"/>
        </w:rPr>
        <w:t>5. Our product’s IC - Integrated Circuit Identification and Functional Analysis</w:t>
      </w:r>
      <w:r w:rsidRPr="00BF5791">
        <w:rPr>
          <w:rStyle w:val="eop"/>
          <w:rFonts w:ascii="Calibri" w:hAnsi="Calibri" w:cs="Calibri"/>
          <w:b/>
          <w:bCs/>
          <w:color w:val="C00000"/>
          <w:sz w:val="22"/>
          <w:szCs w:val="22"/>
        </w:rPr>
        <w:t> </w:t>
      </w:r>
    </w:p>
    <w:p w14:paraId="57D54A0C" w14:textId="76BB2B16" w:rsidR="00E13C32" w:rsidRDefault="00E13C32" w:rsidP="00E13C32">
      <w:pPr>
        <w:pStyle w:val="Heading2"/>
      </w:pPr>
      <w:r>
        <w:t>Major In</w:t>
      </w:r>
      <w:r>
        <w:t xml:space="preserve">tegrated Circuits Used </w:t>
      </w:r>
    </w:p>
    <w:p w14:paraId="2C869EFA" w14:textId="77777777" w:rsidR="00E13C32" w:rsidRDefault="00E13C32" w:rsidP="00E13C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lighter typically uses a </w:t>
      </w:r>
      <w:r>
        <w:rPr>
          <w:rStyle w:val="Strong"/>
        </w:rPr>
        <w:t xml:space="preserve">lithium battery charging IC such as </w:t>
      </w:r>
      <w:r>
        <w:rPr>
          <w:rStyle w:val="whitespace-normal"/>
          <w:b/>
          <w:bCs/>
        </w:rPr>
        <w:t>LTC4054</w:t>
      </w:r>
      <w:r>
        <w:t xml:space="preserve">, manufactured by Analog Devices, for safe USB charging of a 3.7 V Li-ion battery. </w:t>
      </w:r>
    </w:p>
    <w:p w14:paraId="438DB6E2" w14:textId="77777777" w:rsidR="00E13C32" w:rsidRDefault="00E13C32" w:rsidP="00E13C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This IC provides constant-current/constant-voltage charging with protections like overcharge and thermal regulation (≈4.2 V output). </w:t>
      </w:r>
    </w:p>
    <w:p w14:paraId="2EADE2AE" w14:textId="77777777" w:rsidR="00E13C32" w:rsidRDefault="00E13C32" w:rsidP="00E13C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small </w:t>
      </w:r>
      <w:r>
        <w:rPr>
          <w:rStyle w:val="Strong"/>
        </w:rPr>
        <w:t xml:space="preserve">microcontroller (e.g., </w:t>
      </w:r>
      <w:r>
        <w:rPr>
          <w:rStyle w:val="whitespace-normal"/>
          <w:b/>
          <w:bCs/>
        </w:rPr>
        <w:t>NY8B062F</w:t>
      </w:r>
      <w:r>
        <w:rPr>
          <w:rStyle w:val="Strong"/>
        </w:rPr>
        <w:t>)</w:t>
      </w:r>
      <w:r>
        <w:t xml:space="preserve"> controls timing, LED indication, and auto shut-off functions. </w:t>
      </w:r>
    </w:p>
    <w:p w14:paraId="5FDDFA3C" w14:textId="77777777" w:rsidR="00E13C32" w:rsidRDefault="00E13C32" w:rsidP="00E13C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MCU operates at low voltage (~2–5 V), consumes low power, and generates control pulses for switching circuits. </w:t>
      </w:r>
    </w:p>
    <w:p w14:paraId="61D5C582" w14:textId="77777777" w:rsidR="00E13C32" w:rsidRDefault="00E13C32" w:rsidP="00E13C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An internal </w:t>
      </w:r>
      <w:r>
        <w:rPr>
          <w:rStyle w:val="Strong"/>
        </w:rPr>
        <w:t xml:space="preserve">oscillator/driver IC (sometimes custom or similar to </w:t>
      </w:r>
      <w:r>
        <w:rPr>
          <w:rStyle w:val="whitespace-normal"/>
          <w:b/>
          <w:bCs/>
        </w:rPr>
        <w:t>NE555</w:t>
      </w:r>
      <w:r>
        <w:rPr>
          <w:rStyle w:val="Strong"/>
        </w:rPr>
        <w:t xml:space="preserve"> type)</w:t>
      </w:r>
      <w:r>
        <w:t xml:space="preserve"> generates high-frequency pulses (~15 kHz) to drive the power stage. </w:t>
      </w:r>
    </w:p>
    <w:p w14:paraId="6106F3C7" w14:textId="77777777" w:rsidR="00E13C32" w:rsidRDefault="00E13C32" w:rsidP="00E13C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These ICs collectively control battery charging, pulse generation, and switching of a MOSFET-based boost circuit to produce high-voltage arc output (~kV range).</w:t>
      </w:r>
    </w:p>
    <w:p w14:paraId="506D48F5" w14:textId="57FE8A0A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US"/>
        </w:rPr>
        <w:t>.</w:t>
      </w:r>
      <w:r>
        <w:rPr>
          <w:rStyle w:val="eop"/>
          <w:rFonts w:ascii="Calibri" w:hAnsi="Calibri" w:cs="Calibri"/>
        </w:rPr>
        <w:t> </w:t>
      </w:r>
    </w:p>
    <w:p w14:paraId="08E58C11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B94CCB4" w14:textId="77777777" w:rsidR="00C2721E" w:rsidRPr="00BF5791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C00000"/>
          <w:sz w:val="18"/>
          <w:szCs w:val="18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sz w:val="22"/>
          <w:szCs w:val="22"/>
          <w:lang w:val="en-US"/>
        </w:rPr>
        <w:t>6. Our Inferences - Conclusion</w:t>
      </w:r>
      <w:r w:rsidRPr="00BF5791">
        <w:rPr>
          <w:rStyle w:val="eop"/>
          <w:rFonts w:ascii="Calibri" w:hAnsi="Calibri" w:cs="Calibri"/>
          <w:b/>
          <w:bCs/>
          <w:color w:val="C00000"/>
          <w:sz w:val="22"/>
          <w:szCs w:val="22"/>
        </w:rPr>
        <w:t> </w:t>
      </w:r>
    </w:p>
    <w:p w14:paraId="552BFB61" w14:textId="77777777" w:rsidR="00E13C32" w:rsidRDefault="00E13C32" w:rsidP="00E13C32">
      <w:pPr>
        <w:pStyle w:val="NormalWeb"/>
        <w:numPr>
          <w:ilvl w:val="0"/>
          <w:numId w:val="15"/>
        </w:numPr>
      </w:pPr>
      <w:r>
        <w:t>The activity improved understanding of real-world electronic product design and system integration.</w:t>
      </w:r>
    </w:p>
    <w:p w14:paraId="13579D52" w14:textId="77777777" w:rsidR="00E13C32" w:rsidRDefault="00E13C32" w:rsidP="00E13C32">
      <w:pPr>
        <w:pStyle w:val="NormalWeb"/>
        <w:numPr>
          <w:ilvl w:val="0"/>
          <w:numId w:val="15"/>
        </w:numPr>
      </w:pPr>
      <w:r>
        <w:t>It helped in identifying components, PCB layout, and working principles of high-voltage circuits.</w:t>
      </w:r>
    </w:p>
    <w:p w14:paraId="233B078A" w14:textId="77777777" w:rsidR="00E13C32" w:rsidRDefault="00E13C32" w:rsidP="00E13C32">
      <w:pPr>
        <w:pStyle w:val="NormalWeb"/>
        <w:numPr>
          <w:ilvl w:val="0"/>
          <w:numId w:val="15"/>
        </w:numPr>
      </w:pPr>
      <w:r>
        <w:t>A major challenge was tracing compact PCB connections and identifying unmarked or custom ICs.</w:t>
      </w:r>
    </w:p>
    <w:p w14:paraId="2A9D0E2E" w14:textId="77777777" w:rsidR="00E13C32" w:rsidRDefault="00E13C32" w:rsidP="00E13C32">
      <w:pPr>
        <w:pStyle w:val="NormalWeb"/>
        <w:numPr>
          <w:ilvl w:val="0"/>
          <w:numId w:val="15"/>
        </w:numPr>
      </w:pPr>
      <w:r>
        <w:t>Understanding the high-voltage arc generation and boost circuitry required careful analysis.</w:t>
      </w:r>
    </w:p>
    <w:p w14:paraId="6635B467" w14:textId="77777777" w:rsidR="00E13C32" w:rsidRDefault="00E13C32" w:rsidP="00E13C32">
      <w:pPr>
        <w:pStyle w:val="NormalWeb"/>
        <w:numPr>
          <w:ilvl w:val="0"/>
          <w:numId w:val="15"/>
        </w:numPr>
      </w:pPr>
      <w:r>
        <w:lastRenderedPageBreak/>
        <w:t>The process provided insights into power management, safety features, and miniaturized design techniques.</w:t>
      </w:r>
    </w:p>
    <w:p w14:paraId="3556CE60" w14:textId="77777777" w:rsidR="00E13C32" w:rsidRDefault="00E13C32" w:rsidP="00E13C32">
      <w:pPr>
        <w:pStyle w:val="NormalWeb"/>
        <w:numPr>
          <w:ilvl w:val="0"/>
          <w:numId w:val="15"/>
        </w:numPr>
      </w:pPr>
      <w:r>
        <w:t>Overall, it enhanced practical knowledge of reverse engineering, circuit analysis, and embedded hardware systems.</w:t>
      </w:r>
    </w:p>
    <w:p w14:paraId="1A0879B5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21CC37F" w14:textId="77777777" w:rsidR="00C2721E" w:rsidRPr="00BF5791" w:rsidRDefault="00C2721E" w:rsidP="00C272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C00000"/>
          <w:sz w:val="18"/>
          <w:szCs w:val="18"/>
        </w:rPr>
      </w:pPr>
      <w:r w:rsidRPr="00BF5791">
        <w:rPr>
          <w:rStyle w:val="normaltextrun"/>
          <w:rFonts w:ascii="Calibri" w:hAnsi="Calibri" w:cs="Calibri"/>
          <w:b/>
          <w:bCs/>
          <w:color w:val="C00000"/>
          <w:sz w:val="22"/>
          <w:szCs w:val="22"/>
          <w:lang w:val="en-US"/>
        </w:rPr>
        <w:t>7. E-References</w:t>
      </w:r>
      <w:r w:rsidRPr="00BF5791">
        <w:rPr>
          <w:rStyle w:val="eop"/>
          <w:rFonts w:ascii="Calibri" w:hAnsi="Calibri" w:cs="Calibri"/>
          <w:b/>
          <w:bCs/>
          <w:color w:val="C00000"/>
          <w:sz w:val="22"/>
          <w:szCs w:val="22"/>
        </w:rPr>
        <w:t> </w:t>
      </w:r>
    </w:p>
    <w:p w14:paraId="7DD5F62B" w14:textId="77777777" w:rsidR="00E13C32" w:rsidRPr="00E13C32" w:rsidRDefault="00E13C32" w:rsidP="00E13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3C32">
        <w:rPr>
          <w:rFonts w:ascii="Times New Roman" w:eastAsia="Times New Roman" w:hAnsi="Symbol" w:cs="Times New Roman"/>
          <w:sz w:val="24"/>
          <w:szCs w:val="24"/>
        </w:rPr>
        <w:t>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 Datasheet</w:t>
      </w:r>
      <w:proofErr w:type="gram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E13C32">
        <w:rPr>
          <w:rFonts w:ascii="Times New Roman" w:eastAsia="Times New Roman" w:hAnsi="Times New Roman" w:cs="Times New Roman"/>
          <w:b/>
          <w:bCs/>
          <w:sz w:val="24"/>
          <w:szCs w:val="24"/>
        </w:rPr>
        <w:t>LTC4054 Li-Ion Battery Charger IC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– Analog Devices official website. </w:t>
      </w:r>
    </w:p>
    <w:p w14:paraId="1451C09E" w14:textId="77777777" w:rsidR="00E13C32" w:rsidRPr="00E13C32" w:rsidRDefault="00E13C32" w:rsidP="00E13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3C32">
        <w:rPr>
          <w:rFonts w:ascii="Times New Roman" w:eastAsia="Times New Roman" w:hAnsi="Symbol" w:cs="Times New Roman"/>
          <w:sz w:val="24"/>
          <w:szCs w:val="24"/>
        </w:rPr>
        <w:t>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 Datasheet</w:t>
      </w:r>
      <w:proofErr w:type="gram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E13C32">
        <w:rPr>
          <w:rFonts w:ascii="Times New Roman" w:eastAsia="Times New Roman" w:hAnsi="Times New Roman" w:cs="Times New Roman"/>
          <w:b/>
          <w:bCs/>
          <w:sz w:val="24"/>
          <w:szCs w:val="24"/>
        </w:rPr>
        <w:t>NY8B062F Microcontroller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13C32">
        <w:rPr>
          <w:rFonts w:ascii="Times New Roman" w:eastAsia="Times New Roman" w:hAnsi="Times New Roman" w:cs="Times New Roman"/>
          <w:sz w:val="24"/>
          <w:szCs w:val="24"/>
        </w:rPr>
        <w:t>Nuvoton</w:t>
      </w:r>
      <w:proofErr w:type="spell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Technology / </w:t>
      </w:r>
      <w:proofErr w:type="spellStart"/>
      <w:r w:rsidRPr="00E13C32">
        <w:rPr>
          <w:rFonts w:ascii="Times New Roman" w:eastAsia="Times New Roman" w:hAnsi="Times New Roman" w:cs="Times New Roman"/>
          <w:sz w:val="24"/>
          <w:szCs w:val="24"/>
        </w:rPr>
        <w:t>Nyquest</w:t>
      </w:r>
      <w:proofErr w:type="spell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Technology resources. </w:t>
      </w:r>
    </w:p>
    <w:p w14:paraId="1F571D94" w14:textId="77777777" w:rsidR="00E13C32" w:rsidRPr="00E13C32" w:rsidRDefault="00E13C32" w:rsidP="00E13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3C32">
        <w:rPr>
          <w:rFonts w:ascii="Times New Roman" w:eastAsia="Times New Roman" w:hAnsi="Symbol" w:cs="Times New Roman"/>
          <w:sz w:val="24"/>
          <w:szCs w:val="24"/>
        </w:rPr>
        <w:t>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 Application</w:t>
      </w:r>
      <w:proofErr w:type="gram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notes on </w:t>
      </w:r>
      <w:r w:rsidRPr="00E13C32">
        <w:rPr>
          <w:rFonts w:ascii="Times New Roman" w:eastAsia="Times New Roman" w:hAnsi="Times New Roman" w:cs="Times New Roman"/>
          <w:b/>
          <w:bCs/>
          <w:sz w:val="24"/>
          <w:szCs w:val="24"/>
        </w:rPr>
        <w:t>DC-DC Boost Converter Circuits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from Texas Instruments and STMicroelectronics. </w:t>
      </w:r>
    </w:p>
    <w:p w14:paraId="6C1688BC" w14:textId="77777777" w:rsidR="00E13C32" w:rsidRPr="00E13C32" w:rsidRDefault="00E13C32" w:rsidP="00E13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3C32">
        <w:rPr>
          <w:rFonts w:ascii="Times New Roman" w:eastAsia="Times New Roman" w:hAnsi="Symbol" w:cs="Times New Roman"/>
          <w:sz w:val="24"/>
          <w:szCs w:val="24"/>
        </w:rPr>
        <w:t>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 Technical</w:t>
      </w:r>
      <w:proofErr w:type="gram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articles on arc lighter working from EDN Network. </w:t>
      </w:r>
    </w:p>
    <w:p w14:paraId="3788898F" w14:textId="77777777" w:rsidR="00E13C32" w:rsidRPr="00E13C32" w:rsidRDefault="00E13C32" w:rsidP="00E13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3C32">
        <w:rPr>
          <w:rFonts w:ascii="Times New Roman" w:eastAsia="Times New Roman" w:hAnsi="Symbol" w:cs="Times New Roman"/>
          <w:sz w:val="24"/>
          <w:szCs w:val="24"/>
        </w:rPr>
        <w:t></w:t>
      </w:r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 Product</w:t>
      </w:r>
      <w:proofErr w:type="gramEnd"/>
      <w:r w:rsidRPr="00E13C32">
        <w:rPr>
          <w:rFonts w:ascii="Times New Roman" w:eastAsia="Times New Roman" w:hAnsi="Times New Roman" w:cs="Times New Roman"/>
          <w:sz w:val="24"/>
          <w:szCs w:val="24"/>
        </w:rPr>
        <w:t xml:space="preserve"> listings and specifications from Amazon and Flipkart. </w:t>
      </w:r>
    </w:p>
    <w:p w14:paraId="5C3FC111" w14:textId="0C121722" w:rsidR="00C2721E" w:rsidRDefault="00E13C32" w:rsidP="00E13C3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lang w:val="en-US"/>
        </w:rPr>
      </w:pPr>
      <w:proofErr w:type="gramStart"/>
      <w:r w:rsidRPr="00E13C32">
        <w:rPr>
          <w:rFonts w:hAnsi="Symbol"/>
          <w:lang w:val="en-US" w:eastAsia="en-US"/>
        </w:rPr>
        <w:t></w:t>
      </w:r>
      <w:r w:rsidRPr="00E13C32">
        <w:rPr>
          <w:lang w:val="en-US" w:eastAsia="en-US"/>
        </w:rPr>
        <w:t xml:space="preserve">  General</w:t>
      </w:r>
      <w:proofErr w:type="gramEnd"/>
      <w:r w:rsidRPr="00E13C32">
        <w:rPr>
          <w:lang w:val="en-US" w:eastAsia="en-US"/>
        </w:rPr>
        <w:t xml:space="preserve"> electronics reference material on PCB design and power electronics concepts from standard engineering textbooks and online resources.</w:t>
      </w:r>
    </w:p>
    <w:p w14:paraId="3B2C15E5" w14:textId="77777777" w:rsidR="00C2721E" w:rsidRDefault="00C2721E" w:rsidP="00C2721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lang w:val="en-US"/>
        </w:rPr>
      </w:pPr>
    </w:p>
    <w:p w14:paraId="67A94069" w14:textId="56A90540" w:rsidR="00A01E17" w:rsidRPr="00C2721E" w:rsidRDefault="00A01E17" w:rsidP="00C2721E"/>
    <w:sectPr w:rsidR="00A01E17" w:rsidRPr="00C2721E" w:rsidSect="00034616"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27C086" w14:textId="77777777" w:rsidR="00196A0C" w:rsidRDefault="00196A0C" w:rsidP="00F72C4D">
      <w:pPr>
        <w:spacing w:after="0" w:line="240" w:lineRule="auto"/>
      </w:pPr>
      <w:r>
        <w:separator/>
      </w:r>
    </w:p>
  </w:endnote>
  <w:endnote w:type="continuationSeparator" w:id="0">
    <w:p w14:paraId="3032F80F" w14:textId="77777777" w:rsidR="00196A0C" w:rsidRDefault="00196A0C" w:rsidP="00F72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Bahnschrift Light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2AC20" w14:textId="253001C8" w:rsidR="00F72C4D" w:rsidRDefault="00F72C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C114BF" wp14:editId="7A2759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33375"/>
              <wp:effectExtent l="0" t="0" r="3810" b="0"/>
              <wp:wrapNone/>
              <wp:docPr id="2124030361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F88B1" w14:textId="1E3BD7A7" w:rsidR="00F72C4D" w:rsidRPr="00F72C4D" w:rsidRDefault="00F72C4D" w:rsidP="00F72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2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114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" filled="f" stroked="f">
              <v:textbox style="mso-fit-shape-to-text:t" inset="20pt,0,0,15pt">
                <w:txbxContent>
                  <w:p w14:paraId="784F88B1" w14:textId="1E3BD7A7" w:rsidR="00F72C4D" w:rsidRPr="00F72C4D" w:rsidRDefault="00F72C4D" w:rsidP="00F72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2C4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BD6E6" w14:textId="2D0FB2F3" w:rsidR="00F72C4D" w:rsidRDefault="00F72C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50F070" wp14:editId="60E33654">
              <wp:simplePos x="11430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33375"/>
              <wp:effectExtent l="0" t="0" r="3810" b="0"/>
              <wp:wrapNone/>
              <wp:docPr id="1585556733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10879" w14:textId="106EDBA2" w:rsidR="00F72C4D" w:rsidRPr="00F72C4D" w:rsidRDefault="00F72C4D" w:rsidP="00F72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2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0F07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" filled="f" stroked="f">
              <v:textbox style="mso-fit-shape-to-text:t" inset="20pt,0,0,15pt">
                <w:txbxContent>
                  <w:p w14:paraId="28C10879" w14:textId="106EDBA2" w:rsidR="00F72C4D" w:rsidRPr="00F72C4D" w:rsidRDefault="00F72C4D" w:rsidP="00F72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2C4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7C31C" w14:textId="4C4A39F9" w:rsidR="00F72C4D" w:rsidRDefault="00F72C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9EEFC7" wp14:editId="4B0282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33375"/>
              <wp:effectExtent l="0" t="0" r="3810" b="0"/>
              <wp:wrapNone/>
              <wp:docPr id="2000251975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3E4B2" w14:textId="259944ED" w:rsidR="00F72C4D" w:rsidRPr="00F72C4D" w:rsidRDefault="00F72C4D" w:rsidP="00F72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2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EEF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" filled="f" stroked="f">
              <v:textbox style="mso-fit-shape-to-text:t" inset="20pt,0,0,15pt">
                <w:txbxContent>
                  <w:p w14:paraId="16F3E4B2" w14:textId="259944ED" w:rsidR="00F72C4D" w:rsidRPr="00F72C4D" w:rsidRDefault="00F72C4D" w:rsidP="00F72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2C4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5C8225" w14:textId="77777777" w:rsidR="00196A0C" w:rsidRDefault="00196A0C" w:rsidP="00F72C4D">
      <w:pPr>
        <w:spacing w:after="0" w:line="240" w:lineRule="auto"/>
      </w:pPr>
      <w:r>
        <w:separator/>
      </w:r>
    </w:p>
  </w:footnote>
  <w:footnote w:type="continuationSeparator" w:id="0">
    <w:p w14:paraId="6F4CC243" w14:textId="77777777" w:rsidR="00196A0C" w:rsidRDefault="00196A0C" w:rsidP="00F72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200E4"/>
    <w:multiLevelType w:val="multilevel"/>
    <w:tmpl w:val="9B84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F154B"/>
    <w:multiLevelType w:val="multilevel"/>
    <w:tmpl w:val="1C6E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F1636"/>
    <w:multiLevelType w:val="multilevel"/>
    <w:tmpl w:val="8608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774AE"/>
    <w:multiLevelType w:val="multilevel"/>
    <w:tmpl w:val="F20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6814E0"/>
    <w:multiLevelType w:val="multilevel"/>
    <w:tmpl w:val="391A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E2CA7"/>
    <w:multiLevelType w:val="multilevel"/>
    <w:tmpl w:val="699A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5D0"/>
    <w:rsid w:val="00034616"/>
    <w:rsid w:val="0006063C"/>
    <w:rsid w:val="0015074B"/>
    <w:rsid w:val="00196A0C"/>
    <w:rsid w:val="00284AAD"/>
    <w:rsid w:val="0029639D"/>
    <w:rsid w:val="00323A0A"/>
    <w:rsid w:val="00326F90"/>
    <w:rsid w:val="003656C0"/>
    <w:rsid w:val="00372EC5"/>
    <w:rsid w:val="00912327"/>
    <w:rsid w:val="0096383B"/>
    <w:rsid w:val="00A01E17"/>
    <w:rsid w:val="00AA1D8D"/>
    <w:rsid w:val="00B1035B"/>
    <w:rsid w:val="00B47730"/>
    <w:rsid w:val="00BF5791"/>
    <w:rsid w:val="00C2721E"/>
    <w:rsid w:val="00C335F3"/>
    <w:rsid w:val="00CB0664"/>
    <w:rsid w:val="00DF097A"/>
    <w:rsid w:val="00E13C32"/>
    <w:rsid w:val="00F72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D3AF5"/>
  <w14:defaultImageDpi w14:val="300"/>
  <w15:docId w15:val="{1597C877-47CB-4AD0-B653-7F92C945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72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aragraph">
    <w:name w:val="paragraph"/>
    <w:basedOn w:val="Normal"/>
    <w:rsid w:val="00C27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2721E"/>
  </w:style>
  <w:style w:type="character" w:customStyle="1" w:styleId="eop">
    <w:name w:val="eop"/>
    <w:basedOn w:val="DefaultParagraphFont"/>
    <w:rsid w:val="00C2721E"/>
  </w:style>
  <w:style w:type="character" w:customStyle="1" w:styleId="whitespace-normal">
    <w:name w:val="whitespace-normal"/>
    <w:basedOn w:val="DefaultParagraphFont"/>
    <w:rsid w:val="00E13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3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7B2501-D125-4CFB-B46C-E9025FA97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Rajib Singh</cp:lastModifiedBy>
  <cp:revision>3</cp:revision>
  <dcterms:created xsi:type="dcterms:W3CDTF">2026-03-23T05:50:00Z</dcterms:created>
  <dcterms:modified xsi:type="dcterms:W3CDTF">2026-03-23T05:55:00Z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77396c47,7e9a2199,5e81acfd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2026-03-21T07:20:04Z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098b08ac-ab24-4a86-b3e7-4c4d5d2f8266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