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FFEA" w14:textId="072960FD" w:rsidR="00951F61" w:rsidRPr="00951F61" w:rsidRDefault="00951F61" w:rsidP="00853734">
      <w:pPr>
        <w:pStyle w:val="ListParagraph"/>
        <w:numPr>
          <w:ilvl w:val="0"/>
          <w:numId w:val="3"/>
        </w:numPr>
        <w:rPr>
          <w:b/>
        </w:rPr>
      </w:pPr>
      <w:r w:rsidRPr="00951F61">
        <w:rPr>
          <w:b/>
        </w:rPr>
        <w:t>Where does Panasonic stand with respect to other manufacturers.</w:t>
      </w:r>
    </w:p>
    <w:p w14:paraId="4996A2BE" w14:textId="067F0EAD" w:rsidR="00951F61" w:rsidRDefault="00951F61" w:rsidP="00853734">
      <w:r>
        <w:t>Aggregating data across different TV models for different manufacturers, we get the below rankings: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360"/>
        <w:gridCol w:w="1700"/>
        <w:gridCol w:w="1620"/>
        <w:gridCol w:w="1387"/>
        <w:gridCol w:w="1387"/>
        <w:gridCol w:w="1387"/>
        <w:gridCol w:w="1387"/>
      </w:tblGrid>
      <w:tr w:rsidR="00951F61" w:rsidRPr="00853734" w14:paraId="0981FAF7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80C2AB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B8F144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Video Quality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0C7AB2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Sound quality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CBD2F7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Appearance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68FF1D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Number of Features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0FA38D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Ease of Set up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020B8E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Life Span</w:t>
            </w:r>
          </w:p>
        </w:tc>
      </w:tr>
      <w:tr w:rsidR="00951F61" w:rsidRPr="00853734" w14:paraId="17B14E10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87EE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A2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605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E3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58B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75A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BC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51F61" w:rsidRPr="00853734" w14:paraId="17F833FD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C8432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Panasonic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8377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4F778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6A09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CA82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B1F5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EBB66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B050"/>
              </w:rPr>
              <w:t>1</w:t>
            </w:r>
          </w:p>
        </w:tc>
      </w:tr>
      <w:tr w:rsidR="00951F61" w:rsidRPr="00853734" w14:paraId="15466F32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352C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Philips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9EA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D1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6F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4B2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3C7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86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51F61" w:rsidRPr="00853734" w14:paraId="10B7354C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19A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Samsung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A2E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54B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260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DF2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3B6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B76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51F61" w:rsidRPr="00853734" w14:paraId="430019D4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067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Sharp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274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E0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EA8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749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B77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0FB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51F61" w:rsidRPr="00853734" w14:paraId="1328C6E0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A9E3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Sony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5B6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6F7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0BD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A72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424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DBA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51F61" w:rsidRPr="00853734" w14:paraId="11DF3D74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491B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Toshiba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607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459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961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654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C00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0D68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51F61" w:rsidRPr="00853734" w14:paraId="4AD20437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497B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3734">
              <w:rPr>
                <w:rFonts w:ascii="Calibri" w:eastAsia="Times New Roman" w:hAnsi="Calibri" w:cs="Calibri"/>
                <w:color w:val="000000"/>
              </w:rPr>
              <w:t>Vizio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D25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571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21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FC3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DAB7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5C1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51F61" w:rsidRPr="00853734" w14:paraId="12C85269" w14:textId="77777777" w:rsidTr="00951F61">
        <w:trPr>
          <w:trHeight w:val="290"/>
        </w:trPr>
        <w:tc>
          <w:tcPr>
            <w:tcW w:w="1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F89E8C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DE768A1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1A5C76D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E05965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CD24563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9BCF508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10F65E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F61" w:rsidRPr="00853734" w14:paraId="11B36CDD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4CF4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F912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E582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6806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76B6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F75D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D0E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F61" w:rsidRPr="00853734" w14:paraId="0FCF6ACA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078B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2E3F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FD0F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D794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2C46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354C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8378" w14:textId="77777777" w:rsidR="00951F61" w:rsidRPr="00853734" w:rsidRDefault="00951F61" w:rsidP="0095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F61" w:rsidRPr="00853734" w14:paraId="7F2A9D5C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4072D8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82896E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Video Quality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DF2D4E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Sound quality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D9FC5B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Appearance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B2DBA3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Number of Features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A0FF57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Ease of Set up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7081A7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3734">
              <w:rPr>
                <w:rFonts w:ascii="Calibri" w:eastAsia="Times New Roman" w:hAnsi="Calibri" w:cs="Calibri"/>
                <w:b/>
                <w:bCs/>
                <w:color w:val="000000"/>
              </w:rPr>
              <w:t>Average of Life Span</w:t>
            </w:r>
          </w:p>
        </w:tc>
      </w:tr>
      <w:tr w:rsidR="00951F61" w:rsidRPr="00853734" w14:paraId="42BD5C03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CD62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LG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DEE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3.415795455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F80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4.209659091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D46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3.971931818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0FC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4.225340909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DEE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3.601590909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BC0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3.100909091</w:t>
            </w:r>
          </w:p>
        </w:tc>
      </w:tr>
      <w:tr w:rsidR="00951F61" w:rsidRPr="00853734" w14:paraId="24F4D821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FBD6C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Panasonic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2CC6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4.378522727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7475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3.503295455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85428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3.586818182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158E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3.814204545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402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4.211136364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22F7F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853734">
              <w:rPr>
                <w:rFonts w:ascii="Calibri" w:eastAsia="Times New Roman" w:hAnsi="Calibri" w:cs="Calibri"/>
                <w:color w:val="00B050"/>
              </w:rPr>
              <w:t>4.637045455</w:t>
            </w:r>
          </w:p>
        </w:tc>
      </w:tr>
      <w:tr w:rsidR="00951F61" w:rsidRPr="00853734" w14:paraId="16469761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E48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Philips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374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3.391363636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B66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3.889772727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FB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4.025113636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97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2.903636364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194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3.209659091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3C6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3.595909091</w:t>
            </w:r>
          </w:p>
        </w:tc>
      </w:tr>
      <w:tr w:rsidR="00951F61" w:rsidRPr="00853734" w14:paraId="6AFCC694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2FEB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Samsung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0F6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4.131590909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E13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4.204204545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DBA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4.220113636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084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4.378636364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B835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3.883636364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7B0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4.491136364</w:t>
            </w:r>
          </w:p>
        </w:tc>
      </w:tr>
      <w:tr w:rsidR="00951F61" w:rsidRPr="00853734" w14:paraId="7DEDF219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736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Sharp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8EB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3.572159091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C6B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3.63375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72ED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3.461022727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D40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3.361136364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9387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3.191704545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5CF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3.382954545</w:t>
            </w:r>
          </w:p>
        </w:tc>
      </w:tr>
      <w:tr w:rsidR="00951F61" w:rsidRPr="00853734" w14:paraId="76BC4450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A95C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Sony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0711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3.90625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C614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4.081590909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E23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3.964659091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9A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3.236818182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8C7E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3.728977273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A088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4.102045455</w:t>
            </w:r>
          </w:p>
        </w:tc>
      </w:tr>
      <w:tr w:rsidR="00951F61" w:rsidRPr="00853734" w14:paraId="4259A0E9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B922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Toshiba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1C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3.056818182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DCA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3.110113636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B738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3.482840909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B8F6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3.433636364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7222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3.403409091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681B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3.509318182</w:t>
            </w:r>
          </w:p>
        </w:tc>
      </w:tr>
      <w:tr w:rsidR="00951F61" w:rsidRPr="00853734" w14:paraId="1DFA7032" w14:textId="77777777" w:rsidTr="00951F6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E0F7" w14:textId="77777777" w:rsidR="00951F61" w:rsidRPr="00853734" w:rsidRDefault="00951F61" w:rsidP="00951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3734">
              <w:rPr>
                <w:rFonts w:ascii="Calibri" w:eastAsia="Times New Roman" w:hAnsi="Calibri" w:cs="Calibri"/>
                <w:color w:val="000000"/>
              </w:rPr>
              <w:t>Vizio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20CC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3.104204545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0D5F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2.992386364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D87F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3.127045455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3197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3.154204545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4333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3.400795455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D119" w14:textId="77777777" w:rsidR="00951F61" w:rsidRPr="00853734" w:rsidRDefault="00951F61" w:rsidP="00951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3734">
              <w:rPr>
                <w:rFonts w:ascii="Calibri" w:eastAsia="Times New Roman" w:hAnsi="Calibri" w:cs="Calibri"/>
                <w:color w:val="000000"/>
              </w:rPr>
              <w:t>3.542272727</w:t>
            </w:r>
          </w:p>
        </w:tc>
      </w:tr>
    </w:tbl>
    <w:p w14:paraId="50368B09" w14:textId="77777777" w:rsidR="00951F61" w:rsidRDefault="00951F61" w:rsidP="00853734"/>
    <w:p w14:paraId="5127A47C" w14:textId="25E152E9" w:rsidR="00853734" w:rsidRDefault="00853734" w:rsidP="00853734">
      <w:r>
        <w:t xml:space="preserve">Panasonic ranks </w:t>
      </w:r>
      <w:r w:rsidRPr="00C23709">
        <w:rPr>
          <w:b/>
        </w:rPr>
        <w:t>#1</w:t>
      </w:r>
      <w:r>
        <w:t xml:space="preserve"> among competitors in the following areas:</w:t>
      </w:r>
    </w:p>
    <w:p w14:paraId="36C241D5" w14:textId="55BABC68" w:rsidR="00853734" w:rsidRDefault="00853734" w:rsidP="00853734">
      <w:pPr>
        <w:pStyle w:val="ListParagraph"/>
        <w:numPr>
          <w:ilvl w:val="0"/>
          <w:numId w:val="1"/>
        </w:numPr>
      </w:pPr>
      <w:r>
        <w:t>Video Quality</w:t>
      </w:r>
    </w:p>
    <w:p w14:paraId="77DAB240" w14:textId="787EE4A8" w:rsidR="00853734" w:rsidRDefault="00853734" w:rsidP="00853734">
      <w:pPr>
        <w:pStyle w:val="ListParagraph"/>
        <w:numPr>
          <w:ilvl w:val="0"/>
          <w:numId w:val="1"/>
        </w:numPr>
      </w:pPr>
      <w:r>
        <w:t>Ease of set up</w:t>
      </w:r>
    </w:p>
    <w:p w14:paraId="3716E908" w14:textId="0739355E" w:rsidR="00853734" w:rsidRDefault="00853734" w:rsidP="00853734">
      <w:pPr>
        <w:pStyle w:val="ListParagraph"/>
        <w:numPr>
          <w:ilvl w:val="0"/>
          <w:numId w:val="1"/>
        </w:numPr>
      </w:pPr>
      <w:r>
        <w:t>Life Span</w:t>
      </w:r>
    </w:p>
    <w:p w14:paraId="28CB7D42" w14:textId="3BA1E929" w:rsidR="00853734" w:rsidRDefault="00853734" w:rsidP="00853734">
      <w:r>
        <w:t>However, there are other features that need improvements:</w:t>
      </w:r>
    </w:p>
    <w:p w14:paraId="4F50B957" w14:textId="0FA6A2C8" w:rsidR="00853734" w:rsidRDefault="00853734" w:rsidP="00853734">
      <w:pPr>
        <w:pStyle w:val="ListParagraph"/>
        <w:numPr>
          <w:ilvl w:val="0"/>
          <w:numId w:val="2"/>
        </w:numPr>
      </w:pPr>
      <w:r>
        <w:t>Sound Quality - #6</w:t>
      </w:r>
    </w:p>
    <w:p w14:paraId="06BF7DF8" w14:textId="27174733" w:rsidR="00853734" w:rsidRDefault="00853734" w:rsidP="00853734">
      <w:pPr>
        <w:pStyle w:val="ListParagraph"/>
        <w:numPr>
          <w:ilvl w:val="0"/>
          <w:numId w:val="2"/>
        </w:numPr>
      </w:pPr>
      <w:r>
        <w:t>Number of features - #3</w:t>
      </w:r>
    </w:p>
    <w:p w14:paraId="431333DD" w14:textId="59AC6264" w:rsidR="00853734" w:rsidRDefault="00853734" w:rsidP="00853734">
      <w:pPr>
        <w:pStyle w:val="ListParagraph"/>
        <w:numPr>
          <w:ilvl w:val="0"/>
          <w:numId w:val="2"/>
        </w:numPr>
      </w:pPr>
      <w:r>
        <w:t>Appearance - #5</w:t>
      </w:r>
    </w:p>
    <w:p w14:paraId="767D82BB" w14:textId="5570FDF3" w:rsidR="00A840E8" w:rsidRDefault="00A840E8" w:rsidP="00853734"/>
    <w:p w14:paraId="6ACB47A4" w14:textId="13883BCB" w:rsidR="00A840E8" w:rsidRDefault="00A840E8" w:rsidP="00853734"/>
    <w:p w14:paraId="3C8506F7" w14:textId="77777777" w:rsidR="00A840E8" w:rsidRDefault="00A840E8" w:rsidP="00853734"/>
    <w:p w14:paraId="69CFCF26" w14:textId="77777777" w:rsidR="00CB1508" w:rsidRPr="00CB1508" w:rsidRDefault="00CB1508" w:rsidP="00CB150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B1508">
        <w:rPr>
          <w:b/>
        </w:rPr>
        <w:lastRenderedPageBreak/>
        <w:t>Analyse</w:t>
      </w:r>
      <w:proofErr w:type="spellEnd"/>
      <w:r w:rsidRPr="00CB1508">
        <w:rPr>
          <w:b/>
        </w:rPr>
        <w:t xml:space="preserve"> data to determine which feature drives sales the most. Prioritize which features to invest in.</w:t>
      </w:r>
    </w:p>
    <w:p w14:paraId="35B131C9" w14:textId="77777777" w:rsidR="00CB1508" w:rsidRDefault="00CB1508" w:rsidP="00853734"/>
    <w:p w14:paraId="7F2679C8" w14:textId="7EE86D2C" w:rsidR="00853734" w:rsidRDefault="00FD463B" w:rsidP="00853734">
      <w:r>
        <w:t>To help Panasonic prioritize between which of the three features to improve first, it is important to check how significantly these features impact the sales/ units sold.</w:t>
      </w:r>
    </w:p>
    <w:p w14:paraId="5C988CB7" w14:textId="6DAEA183" w:rsidR="00FD463B" w:rsidRDefault="00FD463B" w:rsidP="00853734">
      <w:r>
        <w:t xml:space="preserve">An Ordinary Least Square regression </w:t>
      </w:r>
      <w:r w:rsidR="001A1AF8">
        <w:t>was</w:t>
      </w:r>
      <w:r>
        <w:t xml:space="preserve"> performed on the features with the yearly units sold as the Goal Variable. At this stage</w:t>
      </w:r>
      <w:r w:rsidR="00D8412B">
        <w:t>,</w:t>
      </w:r>
      <w:r>
        <w:t xml:space="preserve"> data from all manufacturers </w:t>
      </w:r>
      <w:r w:rsidR="001A1AF8">
        <w:t>was</w:t>
      </w:r>
      <w:r>
        <w:t xml:space="preserve"> taken to gauge the overall impact of these features </w:t>
      </w:r>
      <w:r w:rsidR="00D8412B">
        <w:t>on yearly units sold across manufacturers.</w:t>
      </w:r>
    </w:p>
    <w:p w14:paraId="662975F4" w14:textId="4F3D178C" w:rsidR="00D8412B" w:rsidRDefault="00AE3FB9" w:rsidP="00853734">
      <w:r>
        <w:t>The regression summary looks like below:</w:t>
      </w:r>
    </w:p>
    <w:p w14:paraId="1F26B42C" w14:textId="77777777" w:rsidR="00BF2914" w:rsidRPr="00ED3E18" w:rsidRDefault="00BF2914" w:rsidP="00BF2914">
      <w:pPr>
        <w:rPr>
          <w:b/>
          <w:sz w:val="14"/>
        </w:rPr>
      </w:pPr>
      <w:r w:rsidRPr="00ED3E18">
        <w:rPr>
          <w:b/>
          <w:sz w:val="14"/>
        </w:rPr>
        <w:t xml:space="preserve">                                OLS Regression Results                              </w:t>
      </w:r>
    </w:p>
    <w:p w14:paraId="2ADABB3A" w14:textId="77777777" w:rsidR="00BF2914" w:rsidRPr="00ED3E18" w:rsidRDefault="00BF2914" w:rsidP="00BF2914">
      <w:pPr>
        <w:rPr>
          <w:b/>
          <w:sz w:val="14"/>
        </w:rPr>
      </w:pPr>
      <w:r w:rsidRPr="00ED3E18">
        <w:rPr>
          <w:b/>
          <w:sz w:val="14"/>
        </w:rPr>
        <w:t>===================================================================================</w:t>
      </w:r>
    </w:p>
    <w:p w14:paraId="244D5F3D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>Dep. Variable:     Yearly units sold in US   R-squared:                       1.000</w:t>
      </w:r>
    </w:p>
    <w:p w14:paraId="474B5F5B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>Model:                                 OLS   Adj. R-squared:                  1.000</w:t>
      </w:r>
    </w:p>
    <w:p w14:paraId="319608BE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>Method:                      Least Squares   F-statistic:                 6.546e+04</w:t>
      </w:r>
    </w:p>
    <w:p w14:paraId="63DA1CF7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 xml:space="preserve">Date:                     Thu, 01 Mar 2018   </w:t>
      </w:r>
      <w:proofErr w:type="spellStart"/>
      <w:r w:rsidRPr="00ED3E18">
        <w:rPr>
          <w:b/>
          <w:sz w:val="14"/>
        </w:rPr>
        <w:t>Prob</w:t>
      </w:r>
      <w:proofErr w:type="spellEnd"/>
      <w:r w:rsidRPr="00ED3E18">
        <w:rPr>
          <w:b/>
          <w:sz w:val="14"/>
        </w:rPr>
        <w:t xml:space="preserve"> (F-statistic):               0.00</w:t>
      </w:r>
    </w:p>
    <w:p w14:paraId="4196158F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>Time:                             12:26:36   Log-Likelihood:                -4297.1</w:t>
      </w:r>
    </w:p>
    <w:p w14:paraId="35C5E305" w14:textId="77777777" w:rsidR="00BF2914" w:rsidRPr="00ED3E18" w:rsidRDefault="00BF2914" w:rsidP="009D1576">
      <w:pPr>
        <w:spacing w:after="0"/>
        <w:rPr>
          <w:b/>
          <w:sz w:val="14"/>
        </w:rPr>
      </w:pPr>
      <w:r w:rsidRPr="00ED3E18">
        <w:rPr>
          <w:b/>
          <w:sz w:val="14"/>
        </w:rPr>
        <w:t>No. Observations:                      704   AIC:                             8640.</w:t>
      </w:r>
    </w:p>
    <w:p w14:paraId="03A30904" w14:textId="77777777" w:rsidR="00BF2914" w:rsidRPr="00ED3E18" w:rsidRDefault="00BF2914" w:rsidP="009D1576">
      <w:pPr>
        <w:spacing w:after="0"/>
        <w:rPr>
          <w:b/>
          <w:sz w:val="14"/>
        </w:rPr>
      </w:pPr>
      <w:proofErr w:type="spellStart"/>
      <w:r w:rsidRPr="00ED3E18">
        <w:rPr>
          <w:b/>
          <w:sz w:val="14"/>
        </w:rPr>
        <w:t>Df</w:t>
      </w:r>
      <w:proofErr w:type="spellEnd"/>
      <w:r w:rsidRPr="00ED3E18">
        <w:rPr>
          <w:b/>
          <w:sz w:val="14"/>
        </w:rPr>
        <w:t xml:space="preserve"> Residuals:                          681   BIC:                             8745.</w:t>
      </w:r>
    </w:p>
    <w:p w14:paraId="209D9BE6" w14:textId="77777777" w:rsidR="00BF2914" w:rsidRPr="00ED3E18" w:rsidRDefault="00BF2914" w:rsidP="009D1576">
      <w:pPr>
        <w:spacing w:after="0"/>
        <w:rPr>
          <w:b/>
          <w:sz w:val="14"/>
        </w:rPr>
      </w:pPr>
      <w:proofErr w:type="spellStart"/>
      <w:r w:rsidRPr="00ED3E18">
        <w:rPr>
          <w:b/>
          <w:sz w:val="14"/>
        </w:rPr>
        <w:t>Df</w:t>
      </w:r>
      <w:proofErr w:type="spellEnd"/>
      <w:r w:rsidRPr="00ED3E18">
        <w:rPr>
          <w:b/>
          <w:sz w:val="14"/>
        </w:rPr>
        <w:t xml:space="preserve"> Model:                               22                                         </w:t>
      </w:r>
    </w:p>
    <w:p w14:paraId="27683A36" w14:textId="597277EE" w:rsidR="004D5CA7" w:rsidRPr="00ED3E18" w:rsidRDefault="00BF2914" w:rsidP="009D1576">
      <w:pPr>
        <w:spacing w:after="0"/>
        <w:rPr>
          <w:sz w:val="14"/>
        </w:rPr>
      </w:pPr>
      <w:r w:rsidRPr="00ED3E18">
        <w:rPr>
          <w:b/>
          <w:sz w:val="14"/>
        </w:rPr>
        <w:t xml:space="preserve">Covariance Type:                 </w:t>
      </w:r>
      <w:proofErr w:type="spellStart"/>
      <w:r w:rsidRPr="00ED3E18">
        <w:rPr>
          <w:b/>
          <w:sz w:val="14"/>
        </w:rPr>
        <w:t>nonrobust</w:t>
      </w:r>
      <w:proofErr w:type="spellEnd"/>
      <w:r w:rsidRPr="00ED3E18">
        <w:rPr>
          <w:b/>
          <w:sz w:val="14"/>
        </w:rPr>
        <w:t xml:space="preserve">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973"/>
        <w:gridCol w:w="973"/>
        <w:gridCol w:w="973"/>
        <w:gridCol w:w="973"/>
        <w:gridCol w:w="1125"/>
      </w:tblGrid>
      <w:tr w:rsidR="00BF2914" w:rsidRPr="00ED3E18" w14:paraId="60C47A01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438FE8CC" w14:textId="77777777" w:rsidR="00BF2914" w:rsidRPr="00ED3E18" w:rsidRDefault="00BF2914">
            <w:pPr>
              <w:rPr>
                <w:b/>
                <w:bCs/>
                <w:sz w:val="14"/>
              </w:rPr>
            </w:pPr>
            <w:r w:rsidRPr="00ED3E18">
              <w:rPr>
                <w:b/>
                <w:bCs/>
                <w:sz w:val="14"/>
              </w:rPr>
              <w:t>Features</w:t>
            </w:r>
          </w:p>
        </w:tc>
        <w:tc>
          <w:tcPr>
            <w:tcW w:w="973" w:type="dxa"/>
            <w:noWrap/>
            <w:hideMark/>
          </w:tcPr>
          <w:p w14:paraId="02E2BA79" w14:textId="77777777" w:rsidR="00BF2914" w:rsidRPr="00ED3E18" w:rsidRDefault="00BF2914">
            <w:pPr>
              <w:rPr>
                <w:b/>
                <w:bCs/>
                <w:sz w:val="14"/>
              </w:rPr>
            </w:pPr>
            <w:proofErr w:type="spellStart"/>
            <w:r w:rsidRPr="00ED3E18">
              <w:rPr>
                <w:b/>
                <w:bCs/>
                <w:sz w:val="14"/>
              </w:rPr>
              <w:t>coef</w:t>
            </w:r>
            <w:proofErr w:type="spellEnd"/>
          </w:p>
        </w:tc>
        <w:tc>
          <w:tcPr>
            <w:tcW w:w="973" w:type="dxa"/>
            <w:noWrap/>
            <w:hideMark/>
          </w:tcPr>
          <w:p w14:paraId="4F1857B2" w14:textId="77777777" w:rsidR="00BF2914" w:rsidRPr="00ED3E18" w:rsidRDefault="00BF2914">
            <w:pPr>
              <w:rPr>
                <w:b/>
                <w:bCs/>
                <w:sz w:val="14"/>
              </w:rPr>
            </w:pPr>
            <w:proofErr w:type="spellStart"/>
            <w:r w:rsidRPr="00ED3E18">
              <w:rPr>
                <w:b/>
                <w:bCs/>
                <w:sz w:val="14"/>
              </w:rPr>
              <w:t>std</w:t>
            </w:r>
            <w:proofErr w:type="spellEnd"/>
            <w:r w:rsidRPr="00ED3E18">
              <w:rPr>
                <w:b/>
                <w:bCs/>
                <w:sz w:val="14"/>
              </w:rPr>
              <w:t xml:space="preserve"> err</w:t>
            </w:r>
          </w:p>
        </w:tc>
        <w:tc>
          <w:tcPr>
            <w:tcW w:w="973" w:type="dxa"/>
            <w:noWrap/>
            <w:hideMark/>
          </w:tcPr>
          <w:p w14:paraId="73E93A27" w14:textId="77777777" w:rsidR="00BF2914" w:rsidRPr="00ED3E18" w:rsidRDefault="00BF2914">
            <w:pPr>
              <w:rPr>
                <w:b/>
                <w:bCs/>
                <w:sz w:val="14"/>
              </w:rPr>
            </w:pPr>
            <w:r w:rsidRPr="00ED3E18">
              <w:rPr>
                <w:b/>
                <w:bCs/>
                <w:sz w:val="14"/>
              </w:rPr>
              <w:t xml:space="preserve"> t </w:t>
            </w:r>
          </w:p>
        </w:tc>
        <w:tc>
          <w:tcPr>
            <w:tcW w:w="973" w:type="dxa"/>
            <w:noWrap/>
            <w:hideMark/>
          </w:tcPr>
          <w:p w14:paraId="5568EFFD" w14:textId="77777777" w:rsidR="00BF2914" w:rsidRPr="00ED3E18" w:rsidRDefault="00BF2914">
            <w:pPr>
              <w:rPr>
                <w:b/>
                <w:bCs/>
                <w:sz w:val="14"/>
              </w:rPr>
            </w:pPr>
            <w:r w:rsidRPr="00ED3E18">
              <w:rPr>
                <w:b/>
                <w:bCs/>
                <w:sz w:val="14"/>
              </w:rPr>
              <w:t>P&gt;|t|</w:t>
            </w:r>
          </w:p>
        </w:tc>
        <w:tc>
          <w:tcPr>
            <w:tcW w:w="1125" w:type="dxa"/>
            <w:noWrap/>
            <w:hideMark/>
          </w:tcPr>
          <w:p w14:paraId="35CBA6A3" w14:textId="77777777" w:rsidR="00BF2914" w:rsidRPr="00ED3E18" w:rsidRDefault="00BF2914">
            <w:pPr>
              <w:rPr>
                <w:b/>
                <w:bCs/>
                <w:sz w:val="14"/>
              </w:rPr>
            </w:pPr>
            <w:r w:rsidRPr="00ED3E18">
              <w:rPr>
                <w:b/>
                <w:bCs/>
                <w:sz w:val="14"/>
              </w:rPr>
              <w:t>Significance</w:t>
            </w:r>
          </w:p>
        </w:tc>
      </w:tr>
      <w:tr w:rsidR="00BF2914" w:rsidRPr="00ED3E18" w14:paraId="63413084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6C895A71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Overall Rating       </w:t>
            </w:r>
          </w:p>
        </w:tc>
        <w:tc>
          <w:tcPr>
            <w:tcW w:w="973" w:type="dxa"/>
            <w:noWrap/>
            <w:hideMark/>
          </w:tcPr>
          <w:p w14:paraId="6C5F985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38.4138</w:t>
            </w:r>
          </w:p>
        </w:tc>
        <w:tc>
          <w:tcPr>
            <w:tcW w:w="973" w:type="dxa"/>
            <w:noWrap/>
            <w:hideMark/>
          </w:tcPr>
          <w:p w14:paraId="2A63FBA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13.224</w:t>
            </w:r>
          </w:p>
        </w:tc>
        <w:tc>
          <w:tcPr>
            <w:tcW w:w="973" w:type="dxa"/>
            <w:noWrap/>
            <w:hideMark/>
          </w:tcPr>
          <w:p w14:paraId="58BAECFE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2.905</w:t>
            </w:r>
          </w:p>
        </w:tc>
        <w:tc>
          <w:tcPr>
            <w:tcW w:w="973" w:type="dxa"/>
            <w:noWrap/>
            <w:hideMark/>
          </w:tcPr>
          <w:p w14:paraId="1622C19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0.004</w:t>
            </w:r>
          </w:p>
        </w:tc>
        <w:tc>
          <w:tcPr>
            <w:tcW w:w="1125" w:type="dxa"/>
            <w:noWrap/>
            <w:hideMark/>
          </w:tcPr>
          <w:p w14:paraId="4E6A68BE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25C3CB50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6EF1C95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Video Quality        </w:t>
            </w:r>
          </w:p>
        </w:tc>
        <w:tc>
          <w:tcPr>
            <w:tcW w:w="973" w:type="dxa"/>
            <w:noWrap/>
            <w:hideMark/>
          </w:tcPr>
          <w:p w14:paraId="2E2857C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557.8469</w:t>
            </w:r>
          </w:p>
        </w:tc>
        <w:tc>
          <w:tcPr>
            <w:tcW w:w="973" w:type="dxa"/>
            <w:noWrap/>
            <w:hideMark/>
          </w:tcPr>
          <w:p w14:paraId="5CBCF48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14.804</w:t>
            </w:r>
          </w:p>
        </w:tc>
        <w:tc>
          <w:tcPr>
            <w:tcW w:w="973" w:type="dxa"/>
            <w:noWrap/>
            <w:hideMark/>
          </w:tcPr>
          <w:p w14:paraId="57FD49C3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37.683</w:t>
            </w:r>
          </w:p>
        </w:tc>
        <w:tc>
          <w:tcPr>
            <w:tcW w:w="973" w:type="dxa"/>
            <w:noWrap/>
            <w:hideMark/>
          </w:tcPr>
          <w:p w14:paraId="2B03A79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6402477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07EE096D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635B8CFC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 xml:space="preserve">Sound quality        </w:t>
            </w:r>
          </w:p>
        </w:tc>
        <w:tc>
          <w:tcPr>
            <w:tcW w:w="973" w:type="dxa"/>
            <w:noWrap/>
            <w:hideMark/>
          </w:tcPr>
          <w:p w14:paraId="4A3C7FFB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-33.8916</w:t>
            </w:r>
          </w:p>
        </w:tc>
        <w:tc>
          <w:tcPr>
            <w:tcW w:w="973" w:type="dxa"/>
            <w:noWrap/>
            <w:hideMark/>
          </w:tcPr>
          <w:p w14:paraId="0E069142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11.57</w:t>
            </w:r>
          </w:p>
        </w:tc>
        <w:tc>
          <w:tcPr>
            <w:tcW w:w="973" w:type="dxa"/>
            <w:noWrap/>
            <w:hideMark/>
          </w:tcPr>
          <w:p w14:paraId="2CFF58FC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-2.929</w:t>
            </w:r>
          </w:p>
        </w:tc>
        <w:tc>
          <w:tcPr>
            <w:tcW w:w="973" w:type="dxa"/>
            <w:noWrap/>
            <w:hideMark/>
          </w:tcPr>
          <w:p w14:paraId="5B058460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0.004</w:t>
            </w:r>
          </w:p>
        </w:tc>
        <w:tc>
          <w:tcPr>
            <w:tcW w:w="1125" w:type="dxa"/>
            <w:noWrap/>
            <w:hideMark/>
          </w:tcPr>
          <w:p w14:paraId="7DB445FD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***</w:t>
            </w:r>
          </w:p>
        </w:tc>
      </w:tr>
      <w:tr w:rsidR="00BF2914" w:rsidRPr="00ED3E18" w14:paraId="1E9B8E9D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1EC60A8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 xml:space="preserve">Appearance           </w:t>
            </w:r>
          </w:p>
        </w:tc>
        <w:tc>
          <w:tcPr>
            <w:tcW w:w="973" w:type="dxa"/>
            <w:noWrap/>
            <w:hideMark/>
          </w:tcPr>
          <w:p w14:paraId="7444E080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160.5381</w:t>
            </w:r>
          </w:p>
        </w:tc>
        <w:tc>
          <w:tcPr>
            <w:tcW w:w="973" w:type="dxa"/>
            <w:noWrap/>
            <w:hideMark/>
          </w:tcPr>
          <w:p w14:paraId="116575AE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12.472</w:t>
            </w:r>
          </w:p>
        </w:tc>
        <w:tc>
          <w:tcPr>
            <w:tcW w:w="973" w:type="dxa"/>
            <w:noWrap/>
            <w:hideMark/>
          </w:tcPr>
          <w:p w14:paraId="7C604C54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12.872</w:t>
            </w:r>
          </w:p>
        </w:tc>
        <w:tc>
          <w:tcPr>
            <w:tcW w:w="973" w:type="dxa"/>
            <w:noWrap/>
            <w:hideMark/>
          </w:tcPr>
          <w:p w14:paraId="155D3498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33B76B49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***</w:t>
            </w:r>
          </w:p>
        </w:tc>
      </w:tr>
      <w:tr w:rsidR="00BF2914" w:rsidRPr="00ED3E18" w14:paraId="231F3047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0BACE43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 xml:space="preserve">Number of Features   </w:t>
            </w:r>
          </w:p>
        </w:tc>
        <w:tc>
          <w:tcPr>
            <w:tcW w:w="973" w:type="dxa"/>
            <w:noWrap/>
            <w:hideMark/>
          </w:tcPr>
          <w:p w14:paraId="2987C725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444.9331</w:t>
            </w:r>
          </w:p>
        </w:tc>
        <w:tc>
          <w:tcPr>
            <w:tcW w:w="973" w:type="dxa"/>
            <w:noWrap/>
            <w:hideMark/>
          </w:tcPr>
          <w:p w14:paraId="58EF9202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8.149</w:t>
            </w:r>
          </w:p>
        </w:tc>
        <w:tc>
          <w:tcPr>
            <w:tcW w:w="973" w:type="dxa"/>
            <w:noWrap/>
            <w:hideMark/>
          </w:tcPr>
          <w:p w14:paraId="79C14013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54.6</w:t>
            </w:r>
          </w:p>
        </w:tc>
        <w:tc>
          <w:tcPr>
            <w:tcW w:w="973" w:type="dxa"/>
            <w:noWrap/>
            <w:hideMark/>
          </w:tcPr>
          <w:p w14:paraId="05C40195" w14:textId="77777777" w:rsidR="00BF2914" w:rsidRPr="00ED3E18" w:rsidRDefault="00BF2914" w:rsidP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B7D5B2A" w14:textId="77777777" w:rsidR="00BF2914" w:rsidRPr="00ED3E18" w:rsidRDefault="00BF2914">
            <w:pPr>
              <w:rPr>
                <w:sz w:val="14"/>
                <w:highlight w:val="yellow"/>
              </w:rPr>
            </w:pPr>
            <w:r w:rsidRPr="00ED3E18">
              <w:rPr>
                <w:sz w:val="14"/>
                <w:highlight w:val="yellow"/>
              </w:rPr>
              <w:t>***</w:t>
            </w:r>
          </w:p>
        </w:tc>
      </w:tr>
      <w:tr w:rsidR="00BF2914" w:rsidRPr="00ED3E18" w14:paraId="03384611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7E8BDB59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Ease of Set up       </w:t>
            </w:r>
          </w:p>
        </w:tc>
        <w:tc>
          <w:tcPr>
            <w:tcW w:w="973" w:type="dxa"/>
            <w:noWrap/>
            <w:hideMark/>
          </w:tcPr>
          <w:p w14:paraId="566AD11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291.5331</w:t>
            </w:r>
          </w:p>
        </w:tc>
        <w:tc>
          <w:tcPr>
            <w:tcW w:w="973" w:type="dxa"/>
            <w:noWrap/>
            <w:hideMark/>
          </w:tcPr>
          <w:p w14:paraId="5AE3CDE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12.33</w:t>
            </w:r>
          </w:p>
        </w:tc>
        <w:tc>
          <w:tcPr>
            <w:tcW w:w="973" w:type="dxa"/>
            <w:noWrap/>
            <w:hideMark/>
          </w:tcPr>
          <w:p w14:paraId="705EBE07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23.644</w:t>
            </w:r>
          </w:p>
        </w:tc>
        <w:tc>
          <w:tcPr>
            <w:tcW w:w="973" w:type="dxa"/>
            <w:noWrap/>
            <w:hideMark/>
          </w:tcPr>
          <w:p w14:paraId="7DAD0BB3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72A6C74A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EC472B4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20E4A81C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Life Span            </w:t>
            </w:r>
          </w:p>
        </w:tc>
        <w:tc>
          <w:tcPr>
            <w:tcW w:w="973" w:type="dxa"/>
            <w:noWrap/>
            <w:hideMark/>
          </w:tcPr>
          <w:p w14:paraId="7F11FAE9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62.3411</w:t>
            </w:r>
          </w:p>
        </w:tc>
        <w:tc>
          <w:tcPr>
            <w:tcW w:w="973" w:type="dxa"/>
            <w:noWrap/>
            <w:hideMark/>
          </w:tcPr>
          <w:p w14:paraId="6FD3AB1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12.636</w:t>
            </w:r>
          </w:p>
        </w:tc>
        <w:tc>
          <w:tcPr>
            <w:tcW w:w="973" w:type="dxa"/>
            <w:noWrap/>
            <w:hideMark/>
          </w:tcPr>
          <w:p w14:paraId="2657614E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4.934</w:t>
            </w:r>
          </w:p>
        </w:tc>
        <w:tc>
          <w:tcPr>
            <w:tcW w:w="973" w:type="dxa"/>
            <w:noWrap/>
            <w:hideMark/>
          </w:tcPr>
          <w:p w14:paraId="013CBFF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129DE770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0B0EB645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61713F83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Expert Overall Rating</w:t>
            </w:r>
          </w:p>
        </w:tc>
        <w:tc>
          <w:tcPr>
            <w:tcW w:w="973" w:type="dxa"/>
            <w:noWrap/>
            <w:hideMark/>
          </w:tcPr>
          <w:p w14:paraId="509E7E1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-162.16</w:t>
            </w:r>
          </w:p>
        </w:tc>
        <w:tc>
          <w:tcPr>
            <w:tcW w:w="973" w:type="dxa"/>
            <w:noWrap/>
            <w:hideMark/>
          </w:tcPr>
          <w:p w14:paraId="6B595CE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11.654</w:t>
            </w:r>
          </w:p>
        </w:tc>
        <w:tc>
          <w:tcPr>
            <w:tcW w:w="973" w:type="dxa"/>
            <w:noWrap/>
            <w:hideMark/>
          </w:tcPr>
          <w:p w14:paraId="5E4EDEF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-13.914</w:t>
            </w:r>
          </w:p>
        </w:tc>
        <w:tc>
          <w:tcPr>
            <w:tcW w:w="973" w:type="dxa"/>
            <w:noWrap/>
            <w:hideMark/>
          </w:tcPr>
          <w:p w14:paraId="12CD898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72218596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D946127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4E732266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size=26"             </w:t>
            </w:r>
          </w:p>
        </w:tc>
        <w:tc>
          <w:tcPr>
            <w:tcW w:w="973" w:type="dxa"/>
            <w:noWrap/>
            <w:hideMark/>
          </w:tcPr>
          <w:p w14:paraId="31FB78C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868.5931</w:t>
            </w:r>
          </w:p>
        </w:tc>
        <w:tc>
          <w:tcPr>
            <w:tcW w:w="973" w:type="dxa"/>
            <w:noWrap/>
            <w:hideMark/>
          </w:tcPr>
          <w:p w14:paraId="175515FB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19.508</w:t>
            </w:r>
          </w:p>
        </w:tc>
        <w:tc>
          <w:tcPr>
            <w:tcW w:w="973" w:type="dxa"/>
            <w:noWrap/>
            <w:hideMark/>
          </w:tcPr>
          <w:p w14:paraId="3638EDB0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44.526</w:t>
            </w:r>
          </w:p>
        </w:tc>
        <w:tc>
          <w:tcPr>
            <w:tcW w:w="973" w:type="dxa"/>
            <w:noWrap/>
            <w:hideMark/>
          </w:tcPr>
          <w:p w14:paraId="410358E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3877235C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35ED0B8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060021D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size=32"             </w:t>
            </w:r>
          </w:p>
        </w:tc>
        <w:tc>
          <w:tcPr>
            <w:tcW w:w="973" w:type="dxa"/>
            <w:noWrap/>
            <w:hideMark/>
          </w:tcPr>
          <w:p w14:paraId="0E3DF06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1653.458</w:t>
            </w:r>
          </w:p>
        </w:tc>
        <w:tc>
          <w:tcPr>
            <w:tcW w:w="973" w:type="dxa"/>
            <w:noWrap/>
            <w:hideMark/>
          </w:tcPr>
          <w:p w14:paraId="793D298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19.534</w:t>
            </w:r>
          </w:p>
        </w:tc>
        <w:tc>
          <w:tcPr>
            <w:tcW w:w="973" w:type="dxa"/>
            <w:noWrap/>
            <w:hideMark/>
          </w:tcPr>
          <w:p w14:paraId="3A705A58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84.647</w:t>
            </w:r>
          </w:p>
        </w:tc>
        <w:tc>
          <w:tcPr>
            <w:tcW w:w="973" w:type="dxa"/>
            <w:noWrap/>
            <w:hideMark/>
          </w:tcPr>
          <w:p w14:paraId="0346C48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CED36DE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24CB0778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277A0D2B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size=36"             </w:t>
            </w:r>
          </w:p>
        </w:tc>
        <w:tc>
          <w:tcPr>
            <w:tcW w:w="973" w:type="dxa"/>
            <w:noWrap/>
            <w:hideMark/>
          </w:tcPr>
          <w:p w14:paraId="1057FAC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5509.048</w:t>
            </w:r>
          </w:p>
        </w:tc>
        <w:tc>
          <w:tcPr>
            <w:tcW w:w="973" w:type="dxa"/>
            <w:noWrap/>
            <w:hideMark/>
          </w:tcPr>
          <w:p w14:paraId="1A3D253A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19.507</w:t>
            </w:r>
          </w:p>
        </w:tc>
        <w:tc>
          <w:tcPr>
            <w:tcW w:w="973" w:type="dxa"/>
            <w:noWrap/>
            <w:hideMark/>
          </w:tcPr>
          <w:p w14:paraId="36C9CFA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282.419</w:t>
            </w:r>
          </w:p>
        </w:tc>
        <w:tc>
          <w:tcPr>
            <w:tcW w:w="973" w:type="dxa"/>
            <w:noWrap/>
            <w:hideMark/>
          </w:tcPr>
          <w:p w14:paraId="772F17B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64AEE66E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786A7B2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1BEA4397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size=40"             </w:t>
            </w:r>
          </w:p>
        </w:tc>
        <w:tc>
          <w:tcPr>
            <w:tcW w:w="973" w:type="dxa"/>
            <w:noWrap/>
            <w:hideMark/>
          </w:tcPr>
          <w:p w14:paraId="052FA5CA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309.3236</w:t>
            </w:r>
          </w:p>
        </w:tc>
        <w:tc>
          <w:tcPr>
            <w:tcW w:w="973" w:type="dxa"/>
            <w:noWrap/>
            <w:hideMark/>
          </w:tcPr>
          <w:p w14:paraId="0FF7F720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19.541</w:t>
            </w:r>
          </w:p>
        </w:tc>
        <w:tc>
          <w:tcPr>
            <w:tcW w:w="973" w:type="dxa"/>
            <w:noWrap/>
            <w:hideMark/>
          </w:tcPr>
          <w:p w14:paraId="36D037B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15.829</w:t>
            </w:r>
          </w:p>
        </w:tc>
        <w:tc>
          <w:tcPr>
            <w:tcW w:w="973" w:type="dxa"/>
            <w:noWrap/>
            <w:hideMark/>
          </w:tcPr>
          <w:p w14:paraId="6CF5CD4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2CD020CA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7FE4BA5F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13DC27FD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size=42"             </w:t>
            </w:r>
          </w:p>
        </w:tc>
        <w:tc>
          <w:tcPr>
            <w:tcW w:w="973" w:type="dxa"/>
            <w:noWrap/>
            <w:hideMark/>
          </w:tcPr>
          <w:p w14:paraId="7FF6E3F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7130.767</w:t>
            </w:r>
          </w:p>
        </w:tc>
        <w:tc>
          <w:tcPr>
            <w:tcW w:w="973" w:type="dxa"/>
            <w:noWrap/>
            <w:hideMark/>
          </w:tcPr>
          <w:p w14:paraId="3D94200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19.499</w:t>
            </w:r>
          </w:p>
        </w:tc>
        <w:tc>
          <w:tcPr>
            <w:tcW w:w="973" w:type="dxa"/>
            <w:noWrap/>
            <w:hideMark/>
          </w:tcPr>
          <w:p w14:paraId="769E318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365.691</w:t>
            </w:r>
          </w:p>
        </w:tc>
        <w:tc>
          <w:tcPr>
            <w:tcW w:w="973" w:type="dxa"/>
            <w:noWrap/>
            <w:hideMark/>
          </w:tcPr>
          <w:p w14:paraId="2DDE87E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D10283E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193C9790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04CEC547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size=46"             </w:t>
            </w:r>
          </w:p>
        </w:tc>
        <w:tc>
          <w:tcPr>
            <w:tcW w:w="973" w:type="dxa"/>
            <w:noWrap/>
            <w:hideMark/>
          </w:tcPr>
          <w:p w14:paraId="0B72E487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1.14E+04</w:t>
            </w:r>
          </w:p>
        </w:tc>
        <w:tc>
          <w:tcPr>
            <w:tcW w:w="973" w:type="dxa"/>
            <w:noWrap/>
            <w:hideMark/>
          </w:tcPr>
          <w:p w14:paraId="51B5B73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19.514</w:t>
            </w:r>
          </w:p>
        </w:tc>
        <w:tc>
          <w:tcPr>
            <w:tcW w:w="973" w:type="dxa"/>
            <w:noWrap/>
            <w:hideMark/>
          </w:tcPr>
          <w:p w14:paraId="43422D8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585.63</w:t>
            </w:r>
          </w:p>
        </w:tc>
        <w:tc>
          <w:tcPr>
            <w:tcW w:w="973" w:type="dxa"/>
            <w:noWrap/>
            <w:hideMark/>
          </w:tcPr>
          <w:p w14:paraId="5CD902C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0C4DA195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67D0C8AA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448F3F43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size=49"             </w:t>
            </w:r>
          </w:p>
        </w:tc>
        <w:tc>
          <w:tcPr>
            <w:tcW w:w="973" w:type="dxa"/>
            <w:noWrap/>
            <w:hideMark/>
          </w:tcPr>
          <w:p w14:paraId="467ABFE9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-1742.77</w:t>
            </w:r>
          </w:p>
        </w:tc>
        <w:tc>
          <w:tcPr>
            <w:tcW w:w="973" w:type="dxa"/>
            <w:noWrap/>
            <w:hideMark/>
          </w:tcPr>
          <w:p w14:paraId="6E212DE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19.49</w:t>
            </w:r>
          </w:p>
        </w:tc>
        <w:tc>
          <w:tcPr>
            <w:tcW w:w="973" w:type="dxa"/>
            <w:noWrap/>
            <w:hideMark/>
          </w:tcPr>
          <w:p w14:paraId="09EBC69A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-89.42</w:t>
            </w:r>
          </w:p>
        </w:tc>
        <w:tc>
          <w:tcPr>
            <w:tcW w:w="973" w:type="dxa"/>
            <w:noWrap/>
            <w:hideMark/>
          </w:tcPr>
          <w:p w14:paraId="352EABD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5A82D275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AA93773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4FAF0CC1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size=52"             </w:t>
            </w:r>
          </w:p>
        </w:tc>
        <w:tc>
          <w:tcPr>
            <w:tcW w:w="973" w:type="dxa"/>
            <w:noWrap/>
            <w:hideMark/>
          </w:tcPr>
          <w:p w14:paraId="098930A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-2493.6</w:t>
            </w:r>
          </w:p>
        </w:tc>
        <w:tc>
          <w:tcPr>
            <w:tcW w:w="973" w:type="dxa"/>
            <w:noWrap/>
            <w:hideMark/>
          </w:tcPr>
          <w:p w14:paraId="6F1BC5F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19.511</w:t>
            </w:r>
          </w:p>
        </w:tc>
        <w:tc>
          <w:tcPr>
            <w:tcW w:w="973" w:type="dxa"/>
            <w:noWrap/>
            <w:hideMark/>
          </w:tcPr>
          <w:p w14:paraId="17866C0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-127.805</w:t>
            </w:r>
          </w:p>
        </w:tc>
        <w:tc>
          <w:tcPr>
            <w:tcW w:w="973" w:type="dxa"/>
            <w:noWrap/>
            <w:hideMark/>
          </w:tcPr>
          <w:p w14:paraId="1AEAED2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199F718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348DE9C1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8C1078D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size=55"             </w:t>
            </w:r>
          </w:p>
        </w:tc>
        <w:tc>
          <w:tcPr>
            <w:tcW w:w="973" w:type="dxa"/>
            <w:noWrap/>
            <w:hideMark/>
          </w:tcPr>
          <w:p w14:paraId="004B7EB9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-3532.53</w:t>
            </w:r>
          </w:p>
        </w:tc>
        <w:tc>
          <w:tcPr>
            <w:tcW w:w="973" w:type="dxa"/>
            <w:noWrap/>
            <w:hideMark/>
          </w:tcPr>
          <w:p w14:paraId="6B493228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19.53</w:t>
            </w:r>
          </w:p>
        </w:tc>
        <w:tc>
          <w:tcPr>
            <w:tcW w:w="973" w:type="dxa"/>
            <w:noWrap/>
            <w:hideMark/>
          </w:tcPr>
          <w:p w14:paraId="72161626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-180.877</w:t>
            </w:r>
          </w:p>
        </w:tc>
        <w:tc>
          <w:tcPr>
            <w:tcW w:w="973" w:type="dxa"/>
            <w:noWrap/>
            <w:hideMark/>
          </w:tcPr>
          <w:p w14:paraId="545CB480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038586B8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6B5847F9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434D71B2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size=60"             </w:t>
            </w:r>
          </w:p>
        </w:tc>
        <w:tc>
          <w:tcPr>
            <w:tcW w:w="973" w:type="dxa"/>
            <w:noWrap/>
            <w:hideMark/>
          </w:tcPr>
          <w:p w14:paraId="0D0F98A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-6814.96</w:t>
            </w:r>
          </w:p>
        </w:tc>
        <w:tc>
          <w:tcPr>
            <w:tcW w:w="973" w:type="dxa"/>
            <w:noWrap/>
            <w:hideMark/>
          </w:tcPr>
          <w:p w14:paraId="2A60E49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19.559</w:t>
            </w:r>
          </w:p>
        </w:tc>
        <w:tc>
          <w:tcPr>
            <w:tcW w:w="973" w:type="dxa"/>
            <w:noWrap/>
            <w:hideMark/>
          </w:tcPr>
          <w:p w14:paraId="622F249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-348.426</w:t>
            </w:r>
          </w:p>
        </w:tc>
        <w:tc>
          <w:tcPr>
            <w:tcW w:w="973" w:type="dxa"/>
            <w:noWrap/>
            <w:hideMark/>
          </w:tcPr>
          <w:p w14:paraId="459C831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205EAE7A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C76AE31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34CE0A80" w14:textId="77777777" w:rsidR="00BF2914" w:rsidRPr="00ED3E18" w:rsidRDefault="00BF2914">
            <w:pPr>
              <w:rPr>
                <w:sz w:val="14"/>
              </w:rPr>
            </w:pPr>
            <w:proofErr w:type="spellStart"/>
            <w:r w:rsidRPr="00ED3E18">
              <w:rPr>
                <w:sz w:val="14"/>
              </w:rPr>
              <w:t>motionrate</w:t>
            </w:r>
            <w:proofErr w:type="spellEnd"/>
            <w:r w:rsidRPr="00ED3E18">
              <w:rPr>
                <w:sz w:val="14"/>
              </w:rPr>
              <w:t xml:space="preserve">=120       </w:t>
            </w:r>
          </w:p>
        </w:tc>
        <w:tc>
          <w:tcPr>
            <w:tcW w:w="973" w:type="dxa"/>
            <w:noWrap/>
            <w:hideMark/>
          </w:tcPr>
          <w:p w14:paraId="5F75B1D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-35.9291</w:t>
            </w:r>
          </w:p>
        </w:tc>
        <w:tc>
          <w:tcPr>
            <w:tcW w:w="973" w:type="dxa"/>
            <w:noWrap/>
            <w:hideMark/>
          </w:tcPr>
          <w:p w14:paraId="41341058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11.809</w:t>
            </w:r>
          </w:p>
        </w:tc>
        <w:tc>
          <w:tcPr>
            <w:tcW w:w="973" w:type="dxa"/>
            <w:noWrap/>
            <w:hideMark/>
          </w:tcPr>
          <w:p w14:paraId="0563E34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-3.042</w:t>
            </w:r>
          </w:p>
        </w:tc>
        <w:tc>
          <w:tcPr>
            <w:tcW w:w="973" w:type="dxa"/>
            <w:noWrap/>
            <w:hideMark/>
          </w:tcPr>
          <w:p w14:paraId="6411DB93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0.002</w:t>
            </w:r>
          </w:p>
        </w:tc>
        <w:tc>
          <w:tcPr>
            <w:tcW w:w="1125" w:type="dxa"/>
            <w:noWrap/>
            <w:hideMark/>
          </w:tcPr>
          <w:p w14:paraId="1C2181A1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53AAE206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00056A31" w14:textId="77777777" w:rsidR="00BF2914" w:rsidRPr="00ED3E18" w:rsidRDefault="00BF2914">
            <w:pPr>
              <w:rPr>
                <w:sz w:val="14"/>
              </w:rPr>
            </w:pPr>
            <w:proofErr w:type="spellStart"/>
            <w:r w:rsidRPr="00ED3E18">
              <w:rPr>
                <w:sz w:val="14"/>
              </w:rPr>
              <w:t>motionrate</w:t>
            </w:r>
            <w:proofErr w:type="spellEnd"/>
            <w:r w:rsidRPr="00ED3E18">
              <w:rPr>
                <w:sz w:val="14"/>
              </w:rPr>
              <w:t xml:space="preserve">=240       </w:t>
            </w:r>
          </w:p>
        </w:tc>
        <w:tc>
          <w:tcPr>
            <w:tcW w:w="973" w:type="dxa"/>
            <w:noWrap/>
            <w:hideMark/>
          </w:tcPr>
          <w:p w14:paraId="6AC78BDA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-94.4455</w:t>
            </w:r>
          </w:p>
        </w:tc>
        <w:tc>
          <w:tcPr>
            <w:tcW w:w="973" w:type="dxa"/>
            <w:noWrap/>
            <w:hideMark/>
          </w:tcPr>
          <w:p w14:paraId="044D10E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11.82</w:t>
            </w:r>
          </w:p>
        </w:tc>
        <w:tc>
          <w:tcPr>
            <w:tcW w:w="973" w:type="dxa"/>
            <w:noWrap/>
            <w:hideMark/>
          </w:tcPr>
          <w:p w14:paraId="1B8F1690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-7.991</w:t>
            </w:r>
          </w:p>
        </w:tc>
        <w:tc>
          <w:tcPr>
            <w:tcW w:w="973" w:type="dxa"/>
            <w:noWrap/>
            <w:hideMark/>
          </w:tcPr>
          <w:p w14:paraId="5B614A35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3E68C06D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262FC890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5DADE482" w14:textId="77777777" w:rsidR="00BF2914" w:rsidRPr="00ED3E18" w:rsidRDefault="00BF2914">
            <w:pPr>
              <w:rPr>
                <w:sz w:val="14"/>
              </w:rPr>
            </w:pPr>
            <w:proofErr w:type="spellStart"/>
            <w:r w:rsidRPr="00ED3E18">
              <w:rPr>
                <w:sz w:val="14"/>
              </w:rPr>
              <w:t>motionrate</w:t>
            </w:r>
            <w:proofErr w:type="spellEnd"/>
            <w:r w:rsidRPr="00ED3E18">
              <w:rPr>
                <w:sz w:val="14"/>
              </w:rPr>
              <w:t xml:space="preserve">=600       </w:t>
            </w:r>
          </w:p>
        </w:tc>
        <w:tc>
          <w:tcPr>
            <w:tcW w:w="973" w:type="dxa"/>
            <w:noWrap/>
            <w:hideMark/>
          </w:tcPr>
          <w:p w14:paraId="73243161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-136.481</w:t>
            </w:r>
          </w:p>
        </w:tc>
        <w:tc>
          <w:tcPr>
            <w:tcW w:w="973" w:type="dxa"/>
            <w:noWrap/>
            <w:hideMark/>
          </w:tcPr>
          <w:p w14:paraId="4E87547E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11.798</w:t>
            </w:r>
          </w:p>
        </w:tc>
        <w:tc>
          <w:tcPr>
            <w:tcW w:w="973" w:type="dxa"/>
            <w:noWrap/>
            <w:hideMark/>
          </w:tcPr>
          <w:p w14:paraId="38C14229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-11.568</w:t>
            </w:r>
          </w:p>
        </w:tc>
        <w:tc>
          <w:tcPr>
            <w:tcW w:w="973" w:type="dxa"/>
            <w:noWrap/>
            <w:hideMark/>
          </w:tcPr>
          <w:p w14:paraId="6913F74F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3E03786D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48523B71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122E036C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Pixel=1080           </w:t>
            </w:r>
          </w:p>
        </w:tc>
        <w:tc>
          <w:tcPr>
            <w:tcW w:w="973" w:type="dxa"/>
            <w:noWrap/>
            <w:hideMark/>
          </w:tcPr>
          <w:p w14:paraId="0A46082D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139.8997</w:t>
            </w:r>
          </w:p>
        </w:tc>
        <w:tc>
          <w:tcPr>
            <w:tcW w:w="973" w:type="dxa"/>
            <w:noWrap/>
            <w:hideMark/>
          </w:tcPr>
          <w:p w14:paraId="3BB453D4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8.315</w:t>
            </w:r>
          </w:p>
        </w:tc>
        <w:tc>
          <w:tcPr>
            <w:tcW w:w="973" w:type="dxa"/>
            <w:noWrap/>
            <w:hideMark/>
          </w:tcPr>
          <w:p w14:paraId="1000CFA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16.825</w:t>
            </w:r>
          </w:p>
        </w:tc>
        <w:tc>
          <w:tcPr>
            <w:tcW w:w="973" w:type="dxa"/>
            <w:noWrap/>
            <w:hideMark/>
          </w:tcPr>
          <w:p w14:paraId="0A2BC34B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4BEFC480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  <w:tr w:rsidR="00BF2914" w:rsidRPr="00ED3E18" w14:paraId="3F11DE8A" w14:textId="77777777" w:rsidTr="009D1576">
        <w:trPr>
          <w:trHeight w:val="207"/>
        </w:trPr>
        <w:tc>
          <w:tcPr>
            <w:tcW w:w="2129" w:type="dxa"/>
            <w:noWrap/>
            <w:hideMark/>
          </w:tcPr>
          <w:p w14:paraId="15BF28D5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 xml:space="preserve">Intercept            </w:t>
            </w:r>
          </w:p>
        </w:tc>
        <w:tc>
          <w:tcPr>
            <w:tcW w:w="973" w:type="dxa"/>
            <w:noWrap/>
            <w:hideMark/>
          </w:tcPr>
          <w:p w14:paraId="618E317E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1.11E+04</w:t>
            </w:r>
          </w:p>
        </w:tc>
        <w:tc>
          <w:tcPr>
            <w:tcW w:w="973" w:type="dxa"/>
            <w:noWrap/>
            <w:hideMark/>
          </w:tcPr>
          <w:p w14:paraId="270D9EDE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49.613</w:t>
            </w:r>
          </w:p>
        </w:tc>
        <w:tc>
          <w:tcPr>
            <w:tcW w:w="973" w:type="dxa"/>
            <w:noWrap/>
            <w:hideMark/>
          </w:tcPr>
          <w:p w14:paraId="50947A4C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222.888</w:t>
            </w:r>
          </w:p>
        </w:tc>
        <w:tc>
          <w:tcPr>
            <w:tcW w:w="973" w:type="dxa"/>
            <w:noWrap/>
            <w:hideMark/>
          </w:tcPr>
          <w:p w14:paraId="6B2492AB" w14:textId="77777777" w:rsidR="00BF2914" w:rsidRPr="00ED3E18" w:rsidRDefault="00BF2914" w:rsidP="00BF2914">
            <w:pPr>
              <w:rPr>
                <w:sz w:val="14"/>
              </w:rPr>
            </w:pPr>
            <w:r w:rsidRPr="00ED3E18">
              <w:rPr>
                <w:sz w:val="14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751B9AE3" w14:textId="77777777" w:rsidR="00BF2914" w:rsidRPr="00ED3E18" w:rsidRDefault="00BF2914">
            <w:pPr>
              <w:rPr>
                <w:sz w:val="14"/>
              </w:rPr>
            </w:pPr>
            <w:r w:rsidRPr="00ED3E18">
              <w:rPr>
                <w:sz w:val="14"/>
              </w:rPr>
              <w:t>***</w:t>
            </w:r>
          </w:p>
        </w:tc>
      </w:tr>
    </w:tbl>
    <w:p w14:paraId="6B1229D2" w14:textId="176FDA34" w:rsidR="00BF2914" w:rsidRDefault="00BF2914" w:rsidP="00853734"/>
    <w:p w14:paraId="6410D809" w14:textId="77777777" w:rsidR="009D1576" w:rsidRDefault="00E60E34" w:rsidP="00853734">
      <w:pPr>
        <w:rPr>
          <w:b/>
        </w:rPr>
      </w:pPr>
      <w:r w:rsidRPr="00E60E34">
        <w:rPr>
          <w:b/>
        </w:rPr>
        <w:t>Conclusion</w:t>
      </w:r>
      <w:r>
        <w:rPr>
          <w:b/>
        </w:rPr>
        <w:t>:</w:t>
      </w:r>
      <w:r w:rsidR="009D1576">
        <w:rPr>
          <w:b/>
        </w:rPr>
        <w:t xml:space="preserve"> </w:t>
      </w:r>
    </w:p>
    <w:p w14:paraId="332DDEF5" w14:textId="4193F452" w:rsidR="004D5CA7" w:rsidRPr="009D1576" w:rsidRDefault="004D5CA7" w:rsidP="00853734">
      <w:pPr>
        <w:rPr>
          <w:b/>
        </w:rPr>
      </w:pPr>
      <w:r>
        <w:t xml:space="preserve">We see that the model has a very high value of adjusted R Squared. It converges to 1. So, with confidence, we can say that the model captures the learning and the contribution of the feature variables to the goal variable. </w:t>
      </w:r>
    </w:p>
    <w:p w14:paraId="55694640" w14:textId="702146EC" w:rsidR="008708D2" w:rsidRDefault="0039224B" w:rsidP="00853734">
      <w:r>
        <w:lastRenderedPageBreak/>
        <w:t>Coming to relative contribution of the features to the goal variable of units sold, we can compare the co-</w:t>
      </w:r>
      <w:proofErr w:type="spellStart"/>
      <w:r>
        <w:t>efficients</w:t>
      </w:r>
      <w:proofErr w:type="spellEnd"/>
      <w:r>
        <w:t xml:space="preserve"> to prioritize which feature holds most value to the units sold.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224B" w14:paraId="13357C38" w14:textId="77777777" w:rsidTr="0039224B">
        <w:tc>
          <w:tcPr>
            <w:tcW w:w="2337" w:type="dxa"/>
          </w:tcPr>
          <w:p w14:paraId="3E57935B" w14:textId="6AC63A69" w:rsidR="0039224B" w:rsidRDefault="0039224B" w:rsidP="00853734">
            <w:proofErr w:type="spellStart"/>
            <w:proofErr w:type="gramStart"/>
            <w:r>
              <w:t>Sl.No</w:t>
            </w:r>
            <w:proofErr w:type="spellEnd"/>
            <w:proofErr w:type="gramEnd"/>
          </w:p>
        </w:tc>
        <w:tc>
          <w:tcPr>
            <w:tcW w:w="2337" w:type="dxa"/>
          </w:tcPr>
          <w:p w14:paraId="40BCD703" w14:textId="168D0C3E" w:rsidR="0039224B" w:rsidRDefault="0039224B" w:rsidP="00853734">
            <w:r>
              <w:t>Feature</w:t>
            </w:r>
          </w:p>
        </w:tc>
        <w:tc>
          <w:tcPr>
            <w:tcW w:w="2338" w:type="dxa"/>
          </w:tcPr>
          <w:p w14:paraId="27915679" w14:textId="41D3BE02" w:rsidR="0039224B" w:rsidRDefault="0039224B" w:rsidP="00853734">
            <w:r>
              <w:t>Co-efficient</w:t>
            </w:r>
          </w:p>
        </w:tc>
        <w:tc>
          <w:tcPr>
            <w:tcW w:w="2338" w:type="dxa"/>
          </w:tcPr>
          <w:p w14:paraId="0DAF2545" w14:textId="63FEEA3B" w:rsidR="0039224B" w:rsidRDefault="0039224B" w:rsidP="00853734">
            <w:r>
              <w:t>Prioritization Rank</w:t>
            </w:r>
          </w:p>
        </w:tc>
      </w:tr>
      <w:tr w:rsidR="0039224B" w14:paraId="3BABC2D9" w14:textId="77777777" w:rsidTr="0039224B">
        <w:tc>
          <w:tcPr>
            <w:tcW w:w="2337" w:type="dxa"/>
          </w:tcPr>
          <w:p w14:paraId="05EB3402" w14:textId="456CB6CB" w:rsidR="0039224B" w:rsidRDefault="0039224B" w:rsidP="00853734">
            <w:r>
              <w:t>1</w:t>
            </w:r>
          </w:p>
        </w:tc>
        <w:tc>
          <w:tcPr>
            <w:tcW w:w="2337" w:type="dxa"/>
          </w:tcPr>
          <w:p w14:paraId="2B36E507" w14:textId="61027D48" w:rsidR="0039224B" w:rsidRDefault="0039224B" w:rsidP="00853734">
            <w:r w:rsidRPr="0039224B">
              <w:t>Sound quality</w:t>
            </w:r>
          </w:p>
        </w:tc>
        <w:tc>
          <w:tcPr>
            <w:tcW w:w="2338" w:type="dxa"/>
          </w:tcPr>
          <w:p w14:paraId="73FD0F23" w14:textId="5B50A662" w:rsidR="0039224B" w:rsidRDefault="0039224B" w:rsidP="00853734">
            <w:r w:rsidRPr="0039224B">
              <w:t>-33.8916</w:t>
            </w:r>
          </w:p>
        </w:tc>
        <w:tc>
          <w:tcPr>
            <w:tcW w:w="2338" w:type="dxa"/>
          </w:tcPr>
          <w:p w14:paraId="4E3AAA80" w14:textId="03F43B19" w:rsidR="0039224B" w:rsidRDefault="0039224B" w:rsidP="00853734">
            <w:r>
              <w:t>3</w:t>
            </w:r>
          </w:p>
        </w:tc>
      </w:tr>
      <w:tr w:rsidR="0039224B" w14:paraId="1A2E08E8" w14:textId="77777777" w:rsidTr="0039224B">
        <w:tc>
          <w:tcPr>
            <w:tcW w:w="2337" w:type="dxa"/>
          </w:tcPr>
          <w:p w14:paraId="475ECA36" w14:textId="76AD7005" w:rsidR="0039224B" w:rsidRDefault="0039224B" w:rsidP="00853734">
            <w:r>
              <w:t>2</w:t>
            </w:r>
          </w:p>
        </w:tc>
        <w:tc>
          <w:tcPr>
            <w:tcW w:w="2337" w:type="dxa"/>
          </w:tcPr>
          <w:p w14:paraId="1A80491E" w14:textId="1BAF9B51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Appearance</w:t>
            </w:r>
          </w:p>
        </w:tc>
        <w:tc>
          <w:tcPr>
            <w:tcW w:w="2338" w:type="dxa"/>
          </w:tcPr>
          <w:p w14:paraId="4681D306" w14:textId="0266A88B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160.5381</w:t>
            </w:r>
          </w:p>
        </w:tc>
        <w:tc>
          <w:tcPr>
            <w:tcW w:w="2338" w:type="dxa"/>
          </w:tcPr>
          <w:p w14:paraId="7D895FD2" w14:textId="0FE5F4FD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2</w:t>
            </w:r>
          </w:p>
        </w:tc>
      </w:tr>
      <w:tr w:rsidR="0039224B" w14:paraId="55919B6D" w14:textId="77777777" w:rsidTr="0039224B">
        <w:tc>
          <w:tcPr>
            <w:tcW w:w="2337" w:type="dxa"/>
          </w:tcPr>
          <w:p w14:paraId="73186B71" w14:textId="76AF6DB1" w:rsidR="0039224B" w:rsidRDefault="0039224B" w:rsidP="00853734">
            <w:r>
              <w:t>3</w:t>
            </w:r>
          </w:p>
        </w:tc>
        <w:tc>
          <w:tcPr>
            <w:tcW w:w="2337" w:type="dxa"/>
          </w:tcPr>
          <w:p w14:paraId="0ADED2FA" w14:textId="30B3E94E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Number of Features</w:t>
            </w:r>
          </w:p>
        </w:tc>
        <w:tc>
          <w:tcPr>
            <w:tcW w:w="2338" w:type="dxa"/>
          </w:tcPr>
          <w:p w14:paraId="21507D4A" w14:textId="18A84107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444.9331</w:t>
            </w:r>
          </w:p>
        </w:tc>
        <w:tc>
          <w:tcPr>
            <w:tcW w:w="2338" w:type="dxa"/>
          </w:tcPr>
          <w:p w14:paraId="27E349C4" w14:textId="09D372C0" w:rsidR="0039224B" w:rsidRPr="0039224B" w:rsidRDefault="0039224B" w:rsidP="00853734">
            <w:pPr>
              <w:rPr>
                <w:b/>
              </w:rPr>
            </w:pPr>
            <w:r w:rsidRPr="0039224B">
              <w:rPr>
                <w:b/>
              </w:rPr>
              <w:t>1</w:t>
            </w:r>
          </w:p>
        </w:tc>
      </w:tr>
    </w:tbl>
    <w:p w14:paraId="47AABFB9" w14:textId="4B8BCF80" w:rsidR="0039224B" w:rsidRDefault="0039224B" w:rsidP="00853734"/>
    <w:p w14:paraId="4DA43BCA" w14:textId="194AAB5D" w:rsidR="0039224B" w:rsidRDefault="0039224B" w:rsidP="00853734">
      <w:r>
        <w:t>From the prioritization table above, we can see that ‘Number of features’ and ‘Appearance’ rank 1 and 2 respectively. This is where Panasonic needs to focus and improve first to increase units sold</w:t>
      </w:r>
      <w:r w:rsidR="00EF33F1">
        <w:t xml:space="preserve"> in US</w:t>
      </w:r>
      <w:r>
        <w:t>.</w:t>
      </w:r>
    </w:p>
    <w:p w14:paraId="549AA6BD" w14:textId="5F9C3BBA" w:rsidR="00005A2F" w:rsidRDefault="00005A2F" w:rsidP="00853734"/>
    <w:p w14:paraId="07AC3E5E" w14:textId="0256A26F" w:rsidR="00ED3E18" w:rsidRPr="009D1576" w:rsidRDefault="009D1576" w:rsidP="009D1576">
      <w:pPr>
        <w:pStyle w:val="ListParagraph"/>
        <w:numPr>
          <w:ilvl w:val="0"/>
          <w:numId w:val="3"/>
        </w:numPr>
        <w:rPr>
          <w:b/>
        </w:rPr>
      </w:pPr>
      <w:r w:rsidRPr="009D1576">
        <w:rPr>
          <w:b/>
        </w:rPr>
        <w:t>How to price the Panasonic TVs to drive more sales</w:t>
      </w:r>
      <w:r>
        <w:rPr>
          <w:b/>
        </w:rPr>
        <w:t>?</w:t>
      </w:r>
    </w:p>
    <w:p w14:paraId="0ACDC435" w14:textId="642A4B52" w:rsidR="00005A2F" w:rsidRDefault="00C73146" w:rsidP="00853734">
      <w:r>
        <w:t xml:space="preserve">Let’s find the average price in each segment. Please refer to </w:t>
      </w:r>
      <w:r w:rsidR="00BD49FA">
        <w:t>‘</w:t>
      </w:r>
      <w:proofErr w:type="spellStart"/>
      <w:r w:rsidR="00BD49FA" w:rsidRPr="00BD49FA">
        <w:t>Price_Diff_Calc</w:t>
      </w:r>
      <w:proofErr w:type="spellEnd"/>
      <w:r w:rsidR="00BD49FA">
        <w:t>’ of the excel sheet. There are 88 segments in total and below is a snapshot of the first five segments: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220"/>
        <w:gridCol w:w="1360"/>
        <w:gridCol w:w="1460"/>
        <w:gridCol w:w="2420"/>
      </w:tblGrid>
      <w:tr w:rsidR="00BD49FA" w:rsidRPr="00BD49FA" w14:paraId="3E1FEF1C" w14:textId="77777777" w:rsidTr="00BD49FA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8F8175A" w14:textId="77777777" w:rsidR="00BD49FA" w:rsidRPr="00BD49FA" w:rsidRDefault="00BD49FA" w:rsidP="00BD4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D49FA">
              <w:rPr>
                <w:rFonts w:ascii="Calibri" w:eastAsia="Times New Roman" w:hAnsi="Calibri" w:cs="Calibri"/>
                <w:b/>
                <w:bCs/>
                <w:color w:val="FFFFFF"/>
              </w:rPr>
              <w:t>Screen Size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0A4AD0A" w14:textId="77777777" w:rsidR="00BD49FA" w:rsidRPr="00BD49FA" w:rsidRDefault="00BD49FA" w:rsidP="00BD4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D49FA">
              <w:rPr>
                <w:rFonts w:ascii="Calibri" w:eastAsia="Times New Roman" w:hAnsi="Calibri" w:cs="Calibri"/>
                <w:b/>
                <w:bCs/>
                <w:color w:val="FFFFFF"/>
              </w:rPr>
              <w:t>Pixel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88F2E34" w14:textId="77777777" w:rsidR="00BD49FA" w:rsidRPr="00BD49FA" w:rsidRDefault="00BD49FA" w:rsidP="00BD4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D49FA">
              <w:rPr>
                <w:rFonts w:ascii="Calibri" w:eastAsia="Times New Roman" w:hAnsi="Calibri" w:cs="Calibri"/>
                <w:b/>
                <w:bCs/>
                <w:color w:val="FFFFFF"/>
              </w:rPr>
              <w:t>Motion Rate</w:t>
            </w:r>
          </w:p>
        </w:tc>
        <w:tc>
          <w:tcPr>
            <w:tcW w:w="24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77EC44FF" w14:textId="77777777" w:rsidR="00BD49FA" w:rsidRPr="00BD49FA" w:rsidRDefault="00BD49FA" w:rsidP="00BD4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D49FA">
              <w:rPr>
                <w:rFonts w:ascii="Calibri" w:eastAsia="Times New Roman" w:hAnsi="Calibri" w:cs="Calibri"/>
                <w:b/>
                <w:bCs/>
                <w:color w:val="FFFFFF"/>
              </w:rPr>
              <w:t>Average of Selling Price</w:t>
            </w:r>
          </w:p>
        </w:tc>
      </w:tr>
      <w:tr w:rsidR="00BD49FA" w:rsidRPr="00BD49FA" w14:paraId="254527B7" w14:textId="77777777" w:rsidTr="00BD49FA">
        <w:trPr>
          <w:trHeight w:val="29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24E467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5B3E74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77A55B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80F7D43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438.75</w:t>
            </w:r>
          </w:p>
        </w:tc>
      </w:tr>
      <w:tr w:rsidR="00BD49FA" w:rsidRPr="00BD49FA" w14:paraId="7EBB835E" w14:textId="77777777" w:rsidTr="00BD49FA">
        <w:trPr>
          <w:trHeight w:val="29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11700B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044AA8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B1081E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A912EC2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490.625</w:t>
            </w:r>
          </w:p>
        </w:tc>
      </w:tr>
      <w:tr w:rsidR="00BD49FA" w:rsidRPr="00BD49FA" w14:paraId="04EB7FBB" w14:textId="77777777" w:rsidTr="00BD49FA">
        <w:trPr>
          <w:trHeight w:val="29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ABA482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D2F6B4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4F2B63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D404031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553.75</w:t>
            </w:r>
          </w:p>
        </w:tc>
      </w:tr>
      <w:tr w:rsidR="00BD49FA" w:rsidRPr="00BD49FA" w14:paraId="5F59BC3E" w14:textId="77777777" w:rsidTr="00BD49FA">
        <w:trPr>
          <w:trHeight w:val="29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98FD9EF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A89E15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C579ED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3E33AF6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601.875</w:t>
            </w:r>
          </w:p>
        </w:tc>
      </w:tr>
      <w:tr w:rsidR="00BD49FA" w:rsidRPr="00BD49FA" w14:paraId="5D28F068" w14:textId="77777777" w:rsidTr="00BD49FA">
        <w:trPr>
          <w:trHeight w:val="290"/>
        </w:trPr>
        <w:tc>
          <w:tcPr>
            <w:tcW w:w="2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77E4D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D51968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3C5E8E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7045B21" w14:textId="77777777" w:rsidR="00BD49FA" w:rsidRPr="00BD49FA" w:rsidRDefault="00BD49FA" w:rsidP="00BD4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9FA">
              <w:rPr>
                <w:rFonts w:ascii="Calibri" w:eastAsia="Times New Roman" w:hAnsi="Calibri" w:cs="Calibri"/>
                <w:color w:val="000000"/>
              </w:rPr>
              <w:t>528.75</w:t>
            </w:r>
          </w:p>
        </w:tc>
      </w:tr>
    </w:tbl>
    <w:p w14:paraId="77E4EE84" w14:textId="0E18D370" w:rsidR="00BD49FA" w:rsidRDefault="00BD49FA" w:rsidP="00853734">
      <w:r>
        <w:t>…</w:t>
      </w:r>
    </w:p>
    <w:p w14:paraId="697416A6" w14:textId="354E8751" w:rsidR="00BD49FA" w:rsidRDefault="00BD49FA" w:rsidP="00853734">
      <w:r>
        <w:t>…</w:t>
      </w:r>
    </w:p>
    <w:p w14:paraId="5F4C5C3F" w14:textId="28E7C1E7" w:rsidR="00BD49FA" w:rsidRDefault="00BD49FA" w:rsidP="00853734">
      <w:r>
        <w:t>Using this look-up table, another column in ‘</w:t>
      </w:r>
      <w:r w:rsidRPr="00BD49FA">
        <w:t>LCD Review-sales</w:t>
      </w:r>
      <w:r>
        <w:t>’ worksheet can be added. Please refer to the updated ‘</w:t>
      </w:r>
      <w:r w:rsidRPr="00BD49FA">
        <w:t>LCD Review-sales</w:t>
      </w:r>
      <w:r>
        <w:t xml:space="preserve">’ in the attached excel sheet. Now, to find the relevance of </w:t>
      </w:r>
      <w:r w:rsidR="00763902">
        <w:t>(</w:t>
      </w:r>
      <w:r>
        <w:t>price</w:t>
      </w:r>
      <w:r w:rsidR="00763902">
        <w:t xml:space="preserve"> diff from </w:t>
      </w:r>
      <w:proofErr w:type="spellStart"/>
      <w:r w:rsidR="00763902">
        <w:t>avg</w:t>
      </w:r>
      <w:proofErr w:type="spellEnd"/>
      <w:r w:rsidR="00763902">
        <w:t xml:space="preserve"> prices</w:t>
      </w:r>
      <w:r>
        <w:t xml:space="preserve"> in a segment</w:t>
      </w:r>
      <w:r w:rsidR="00763902">
        <w:t>)</w:t>
      </w:r>
      <w:r>
        <w:t xml:space="preserve"> to a focal product’s unit sold in US, let us build another regression model:</w:t>
      </w:r>
    </w:p>
    <w:p w14:paraId="7424B506" w14:textId="77777777" w:rsidR="00D8055B" w:rsidRDefault="00D8055B" w:rsidP="00D8055B">
      <w:r>
        <w:t xml:space="preserve">               </w:t>
      </w:r>
    </w:p>
    <w:p w14:paraId="49B187E2" w14:textId="591ACC83" w:rsidR="00D8055B" w:rsidRPr="00D8055B" w:rsidRDefault="00D8055B" w:rsidP="00D8055B">
      <w:pPr>
        <w:rPr>
          <w:b/>
        </w:rPr>
      </w:pPr>
      <w:r w:rsidRPr="00D8055B">
        <w:rPr>
          <w:b/>
        </w:rPr>
        <w:t xml:space="preserve">                OLS Regression Results                              </w:t>
      </w:r>
    </w:p>
    <w:p w14:paraId="3AB6BFDF" w14:textId="77777777" w:rsidR="00D8055B" w:rsidRPr="00D8055B" w:rsidRDefault="00D8055B" w:rsidP="00D8055B">
      <w:pPr>
        <w:rPr>
          <w:b/>
        </w:rPr>
      </w:pPr>
      <w:r w:rsidRPr="00D8055B">
        <w:rPr>
          <w:b/>
        </w:rPr>
        <w:t>===================================================================================</w:t>
      </w:r>
    </w:p>
    <w:p w14:paraId="0FEB8E87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>Dep. Variable:     Yearly units sold in US   R-squared:                       1.000</w:t>
      </w:r>
    </w:p>
    <w:p w14:paraId="5AC79394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>Model:                                 OLS   Adj. R-squared:                  1.000</w:t>
      </w:r>
    </w:p>
    <w:p w14:paraId="357579FF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>Method:                      Least Squares   F-statistic:                 2.012e+05</w:t>
      </w:r>
    </w:p>
    <w:p w14:paraId="76D5EE52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 xml:space="preserve">Date:                     Thu, 01 Mar 2018   </w:t>
      </w:r>
      <w:proofErr w:type="spellStart"/>
      <w:r w:rsidRPr="00D8055B">
        <w:rPr>
          <w:b/>
        </w:rPr>
        <w:t>Prob</w:t>
      </w:r>
      <w:proofErr w:type="spellEnd"/>
      <w:r w:rsidRPr="00D8055B">
        <w:rPr>
          <w:b/>
        </w:rPr>
        <w:t xml:space="preserve"> (F-statistic):               0.00</w:t>
      </w:r>
    </w:p>
    <w:p w14:paraId="0824B2F5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>Time:                             15:30:22   Log-Likelihood:                -3885.7</w:t>
      </w:r>
    </w:p>
    <w:p w14:paraId="02F21B87" w14:textId="77777777" w:rsidR="00D8055B" w:rsidRPr="00D8055B" w:rsidRDefault="00D8055B" w:rsidP="009D1576">
      <w:pPr>
        <w:spacing w:after="0"/>
        <w:rPr>
          <w:b/>
        </w:rPr>
      </w:pPr>
      <w:r w:rsidRPr="00D8055B">
        <w:rPr>
          <w:b/>
        </w:rPr>
        <w:t>No. Observations:                      704   AIC:                             7819.</w:t>
      </w:r>
    </w:p>
    <w:p w14:paraId="1D16B834" w14:textId="77777777" w:rsidR="00D8055B" w:rsidRPr="00D8055B" w:rsidRDefault="00D8055B" w:rsidP="009D1576">
      <w:pPr>
        <w:spacing w:after="0"/>
        <w:rPr>
          <w:b/>
        </w:rPr>
      </w:pPr>
      <w:proofErr w:type="spellStart"/>
      <w:r w:rsidRPr="00D8055B">
        <w:rPr>
          <w:b/>
        </w:rPr>
        <w:t>Df</w:t>
      </w:r>
      <w:proofErr w:type="spellEnd"/>
      <w:r w:rsidRPr="00D8055B">
        <w:rPr>
          <w:b/>
        </w:rPr>
        <w:t xml:space="preserve"> Residuals:                          680   BIC:                             7929.</w:t>
      </w:r>
    </w:p>
    <w:p w14:paraId="0BA5522D" w14:textId="77777777" w:rsidR="00D8055B" w:rsidRPr="00D8055B" w:rsidRDefault="00D8055B" w:rsidP="009D1576">
      <w:pPr>
        <w:spacing w:after="0"/>
        <w:rPr>
          <w:b/>
        </w:rPr>
      </w:pPr>
      <w:proofErr w:type="spellStart"/>
      <w:r w:rsidRPr="00D8055B">
        <w:rPr>
          <w:b/>
        </w:rPr>
        <w:t>Df</w:t>
      </w:r>
      <w:proofErr w:type="spellEnd"/>
      <w:r w:rsidRPr="00D8055B">
        <w:rPr>
          <w:b/>
        </w:rPr>
        <w:t xml:space="preserve"> Model:                               23                                         </w:t>
      </w:r>
    </w:p>
    <w:p w14:paraId="604E4410" w14:textId="538A5267" w:rsidR="00D8055B" w:rsidRDefault="00D8055B" w:rsidP="009D1576">
      <w:pPr>
        <w:pBdr>
          <w:bottom w:val="double" w:sz="6" w:space="1" w:color="auto"/>
        </w:pBdr>
        <w:spacing w:after="0"/>
        <w:rPr>
          <w:b/>
        </w:rPr>
      </w:pPr>
      <w:r w:rsidRPr="00D8055B">
        <w:rPr>
          <w:b/>
        </w:rPr>
        <w:t xml:space="preserve">Covariance Type:                 </w:t>
      </w:r>
      <w:proofErr w:type="spellStart"/>
      <w:r w:rsidRPr="00D8055B">
        <w:rPr>
          <w:b/>
        </w:rPr>
        <w:t>nonrobust</w:t>
      </w:r>
      <w:proofErr w:type="spellEnd"/>
      <w:r w:rsidRPr="00D8055B">
        <w:rPr>
          <w:b/>
        </w:rPr>
        <w:t xml:space="preserve">                                         </w:t>
      </w:r>
    </w:p>
    <w:p w14:paraId="7C882337" w14:textId="0DBBE11B" w:rsidR="009D1576" w:rsidRDefault="009D1576" w:rsidP="009D1576">
      <w:pPr>
        <w:pBdr>
          <w:bottom w:val="double" w:sz="6" w:space="1" w:color="auto"/>
        </w:pBd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053"/>
        <w:gridCol w:w="960"/>
        <w:gridCol w:w="1053"/>
        <w:gridCol w:w="960"/>
      </w:tblGrid>
      <w:tr w:rsidR="00D8055B" w:rsidRPr="00D8055B" w14:paraId="05434F2D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706EADD3" w14:textId="77777777" w:rsidR="00D8055B" w:rsidRPr="00D8055B" w:rsidRDefault="00D8055B">
            <w:r w:rsidRPr="00D8055B">
              <w:lastRenderedPageBreak/>
              <w:t>Features</w:t>
            </w:r>
          </w:p>
        </w:tc>
        <w:tc>
          <w:tcPr>
            <w:tcW w:w="1053" w:type="dxa"/>
            <w:noWrap/>
            <w:hideMark/>
          </w:tcPr>
          <w:p w14:paraId="610F7682" w14:textId="77777777" w:rsidR="00D8055B" w:rsidRPr="00D8055B" w:rsidRDefault="00D8055B">
            <w:r w:rsidRPr="00D8055B">
              <w:t xml:space="preserve"> </w:t>
            </w:r>
            <w:proofErr w:type="spellStart"/>
            <w:r w:rsidRPr="00D8055B">
              <w:t>coef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423790" w14:textId="77777777" w:rsidR="00D8055B" w:rsidRPr="00D8055B" w:rsidRDefault="00D8055B">
            <w:proofErr w:type="spellStart"/>
            <w:r w:rsidRPr="00D8055B">
              <w:t>std</w:t>
            </w:r>
            <w:proofErr w:type="spellEnd"/>
            <w:r w:rsidRPr="00D8055B">
              <w:t xml:space="preserve"> err</w:t>
            </w:r>
          </w:p>
        </w:tc>
        <w:tc>
          <w:tcPr>
            <w:tcW w:w="1053" w:type="dxa"/>
            <w:noWrap/>
            <w:hideMark/>
          </w:tcPr>
          <w:p w14:paraId="6C5A5D16" w14:textId="77777777" w:rsidR="00D8055B" w:rsidRPr="00D8055B" w:rsidRDefault="00D8055B">
            <w:r w:rsidRPr="00D8055B">
              <w:t>t</w:t>
            </w:r>
          </w:p>
        </w:tc>
        <w:tc>
          <w:tcPr>
            <w:tcW w:w="960" w:type="dxa"/>
            <w:noWrap/>
            <w:hideMark/>
          </w:tcPr>
          <w:p w14:paraId="61B203A9" w14:textId="77777777" w:rsidR="00D8055B" w:rsidRPr="00D8055B" w:rsidRDefault="00D8055B">
            <w:r w:rsidRPr="00D8055B">
              <w:t>p</w:t>
            </w:r>
          </w:p>
        </w:tc>
      </w:tr>
      <w:tr w:rsidR="00D8055B" w:rsidRPr="00D8055B" w14:paraId="0A480518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02413097" w14:textId="77777777" w:rsidR="00D8055B" w:rsidRPr="00D8055B" w:rsidRDefault="00D8055B">
            <w:r w:rsidRPr="00D8055B">
              <w:t xml:space="preserve">Overall Rating       </w:t>
            </w:r>
          </w:p>
        </w:tc>
        <w:tc>
          <w:tcPr>
            <w:tcW w:w="1053" w:type="dxa"/>
            <w:noWrap/>
            <w:hideMark/>
          </w:tcPr>
          <w:p w14:paraId="19F1D006" w14:textId="77777777" w:rsidR="00D8055B" w:rsidRPr="00D8055B" w:rsidRDefault="00D8055B" w:rsidP="00D8055B">
            <w:r w:rsidRPr="00D8055B">
              <w:t>126.6985</w:t>
            </w:r>
          </w:p>
        </w:tc>
        <w:tc>
          <w:tcPr>
            <w:tcW w:w="960" w:type="dxa"/>
            <w:noWrap/>
            <w:hideMark/>
          </w:tcPr>
          <w:p w14:paraId="6CC62E60" w14:textId="77777777" w:rsidR="00D8055B" w:rsidRPr="00D8055B" w:rsidRDefault="00D8055B" w:rsidP="00D8055B">
            <w:r w:rsidRPr="00D8055B">
              <w:t>7.72</w:t>
            </w:r>
          </w:p>
        </w:tc>
        <w:tc>
          <w:tcPr>
            <w:tcW w:w="1053" w:type="dxa"/>
            <w:noWrap/>
            <w:hideMark/>
          </w:tcPr>
          <w:p w14:paraId="09EE1290" w14:textId="77777777" w:rsidR="00D8055B" w:rsidRPr="00D8055B" w:rsidRDefault="00D8055B" w:rsidP="00D8055B">
            <w:r w:rsidRPr="00D8055B">
              <w:t>16.412</w:t>
            </w:r>
          </w:p>
        </w:tc>
        <w:tc>
          <w:tcPr>
            <w:tcW w:w="960" w:type="dxa"/>
            <w:noWrap/>
            <w:hideMark/>
          </w:tcPr>
          <w:p w14:paraId="0D4AD131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6E591155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07F8175B" w14:textId="77777777" w:rsidR="00D8055B" w:rsidRPr="00D8055B" w:rsidRDefault="00D8055B">
            <w:r w:rsidRPr="00D8055B">
              <w:t xml:space="preserve">Video Quality        </w:t>
            </w:r>
          </w:p>
        </w:tc>
        <w:tc>
          <w:tcPr>
            <w:tcW w:w="1053" w:type="dxa"/>
            <w:noWrap/>
            <w:hideMark/>
          </w:tcPr>
          <w:p w14:paraId="53A4A2EC" w14:textId="77777777" w:rsidR="00D8055B" w:rsidRPr="00D8055B" w:rsidRDefault="00D8055B" w:rsidP="00D8055B">
            <w:r w:rsidRPr="00D8055B">
              <w:t>592.0965</w:t>
            </w:r>
          </w:p>
        </w:tc>
        <w:tc>
          <w:tcPr>
            <w:tcW w:w="960" w:type="dxa"/>
            <w:noWrap/>
            <w:hideMark/>
          </w:tcPr>
          <w:p w14:paraId="6E0B1FA8" w14:textId="77777777" w:rsidR="00D8055B" w:rsidRPr="00D8055B" w:rsidRDefault="00D8055B" w:rsidP="00D8055B">
            <w:r w:rsidRPr="00D8055B">
              <w:t>8.306</w:t>
            </w:r>
          </w:p>
        </w:tc>
        <w:tc>
          <w:tcPr>
            <w:tcW w:w="1053" w:type="dxa"/>
            <w:noWrap/>
            <w:hideMark/>
          </w:tcPr>
          <w:p w14:paraId="3BCA6DC3" w14:textId="77777777" w:rsidR="00D8055B" w:rsidRPr="00D8055B" w:rsidRDefault="00D8055B" w:rsidP="00D8055B">
            <w:r w:rsidRPr="00D8055B">
              <w:t>71.289</w:t>
            </w:r>
          </w:p>
        </w:tc>
        <w:tc>
          <w:tcPr>
            <w:tcW w:w="960" w:type="dxa"/>
            <w:noWrap/>
            <w:hideMark/>
          </w:tcPr>
          <w:p w14:paraId="5FE1A3E2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18B08C0C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69FAC9DC" w14:textId="77777777" w:rsidR="00D8055B" w:rsidRPr="00D8055B" w:rsidRDefault="00D8055B">
            <w:r w:rsidRPr="00D8055B">
              <w:t xml:space="preserve">Sound quality        </w:t>
            </w:r>
          </w:p>
        </w:tc>
        <w:tc>
          <w:tcPr>
            <w:tcW w:w="1053" w:type="dxa"/>
            <w:noWrap/>
            <w:hideMark/>
          </w:tcPr>
          <w:p w14:paraId="551EF0FC" w14:textId="77777777" w:rsidR="00D8055B" w:rsidRPr="00D8055B" w:rsidRDefault="00D8055B" w:rsidP="00D8055B">
            <w:r w:rsidRPr="00D8055B">
              <w:t>55.115</w:t>
            </w:r>
          </w:p>
        </w:tc>
        <w:tc>
          <w:tcPr>
            <w:tcW w:w="960" w:type="dxa"/>
            <w:noWrap/>
            <w:hideMark/>
          </w:tcPr>
          <w:p w14:paraId="1F0FDB40" w14:textId="77777777" w:rsidR="00D8055B" w:rsidRPr="00D8055B" w:rsidRDefault="00D8055B" w:rsidP="00D8055B">
            <w:r w:rsidRPr="00D8055B">
              <w:t>6.85</w:t>
            </w:r>
          </w:p>
        </w:tc>
        <w:tc>
          <w:tcPr>
            <w:tcW w:w="1053" w:type="dxa"/>
            <w:noWrap/>
            <w:hideMark/>
          </w:tcPr>
          <w:p w14:paraId="3E5AE8B6" w14:textId="77777777" w:rsidR="00D8055B" w:rsidRPr="00D8055B" w:rsidRDefault="00D8055B" w:rsidP="00D8055B">
            <w:r w:rsidRPr="00D8055B">
              <w:t>8.046</w:t>
            </w:r>
          </w:p>
        </w:tc>
        <w:tc>
          <w:tcPr>
            <w:tcW w:w="960" w:type="dxa"/>
            <w:noWrap/>
            <w:hideMark/>
          </w:tcPr>
          <w:p w14:paraId="409E6C61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0D2029F8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47F974C9" w14:textId="77777777" w:rsidR="00D8055B" w:rsidRPr="00D8055B" w:rsidRDefault="00D8055B">
            <w:r w:rsidRPr="00D8055B">
              <w:t xml:space="preserve">Appearance           </w:t>
            </w:r>
          </w:p>
        </w:tc>
        <w:tc>
          <w:tcPr>
            <w:tcW w:w="1053" w:type="dxa"/>
            <w:noWrap/>
            <w:hideMark/>
          </w:tcPr>
          <w:p w14:paraId="48022759" w14:textId="77777777" w:rsidR="00D8055B" w:rsidRPr="00D8055B" w:rsidRDefault="00D8055B" w:rsidP="00D8055B">
            <w:r w:rsidRPr="00D8055B">
              <w:t>214.7484</w:t>
            </w:r>
          </w:p>
        </w:tc>
        <w:tc>
          <w:tcPr>
            <w:tcW w:w="960" w:type="dxa"/>
            <w:noWrap/>
            <w:hideMark/>
          </w:tcPr>
          <w:p w14:paraId="15AC637E" w14:textId="77777777" w:rsidR="00D8055B" w:rsidRPr="00D8055B" w:rsidRDefault="00D8055B" w:rsidP="00D8055B">
            <w:r w:rsidRPr="00D8055B">
              <w:t>7.096</w:t>
            </w:r>
          </w:p>
        </w:tc>
        <w:tc>
          <w:tcPr>
            <w:tcW w:w="1053" w:type="dxa"/>
            <w:noWrap/>
            <w:hideMark/>
          </w:tcPr>
          <w:p w14:paraId="11718A4E" w14:textId="77777777" w:rsidR="00D8055B" w:rsidRPr="00D8055B" w:rsidRDefault="00D8055B" w:rsidP="00D8055B">
            <w:r w:rsidRPr="00D8055B">
              <w:t>30.261</w:t>
            </w:r>
          </w:p>
        </w:tc>
        <w:tc>
          <w:tcPr>
            <w:tcW w:w="960" w:type="dxa"/>
            <w:noWrap/>
            <w:hideMark/>
          </w:tcPr>
          <w:p w14:paraId="4BD38849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3D9AA215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25F6D395" w14:textId="77777777" w:rsidR="00D8055B" w:rsidRPr="00D8055B" w:rsidRDefault="00D8055B">
            <w:r w:rsidRPr="00D8055B">
              <w:t xml:space="preserve">Number of Features   </w:t>
            </w:r>
          </w:p>
        </w:tc>
        <w:tc>
          <w:tcPr>
            <w:tcW w:w="1053" w:type="dxa"/>
            <w:noWrap/>
            <w:hideMark/>
          </w:tcPr>
          <w:p w14:paraId="091FAF5C" w14:textId="77777777" w:rsidR="00D8055B" w:rsidRPr="00D8055B" w:rsidRDefault="00D8055B" w:rsidP="00D8055B">
            <w:r w:rsidRPr="00D8055B">
              <w:t>435.4757</w:t>
            </w:r>
          </w:p>
        </w:tc>
        <w:tc>
          <w:tcPr>
            <w:tcW w:w="960" w:type="dxa"/>
            <w:noWrap/>
            <w:hideMark/>
          </w:tcPr>
          <w:p w14:paraId="1F9700B1" w14:textId="77777777" w:rsidR="00D8055B" w:rsidRPr="00D8055B" w:rsidRDefault="00D8055B" w:rsidP="00D8055B">
            <w:r w:rsidRPr="00D8055B">
              <w:t>4.553</w:t>
            </w:r>
          </w:p>
        </w:tc>
        <w:tc>
          <w:tcPr>
            <w:tcW w:w="1053" w:type="dxa"/>
            <w:noWrap/>
            <w:hideMark/>
          </w:tcPr>
          <w:p w14:paraId="7F02367A" w14:textId="77777777" w:rsidR="00D8055B" w:rsidRPr="00D8055B" w:rsidRDefault="00D8055B" w:rsidP="00D8055B">
            <w:r w:rsidRPr="00D8055B">
              <w:t>95.654</w:t>
            </w:r>
          </w:p>
        </w:tc>
        <w:tc>
          <w:tcPr>
            <w:tcW w:w="960" w:type="dxa"/>
            <w:noWrap/>
            <w:hideMark/>
          </w:tcPr>
          <w:p w14:paraId="12F0DEA9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27DE53FC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7048CB4E" w14:textId="77777777" w:rsidR="00D8055B" w:rsidRPr="00D8055B" w:rsidRDefault="00D8055B">
            <w:r w:rsidRPr="00D8055B">
              <w:t xml:space="preserve">Ease of Set up       </w:t>
            </w:r>
          </w:p>
        </w:tc>
        <w:tc>
          <w:tcPr>
            <w:tcW w:w="1053" w:type="dxa"/>
            <w:noWrap/>
            <w:hideMark/>
          </w:tcPr>
          <w:p w14:paraId="33AC5AB6" w14:textId="77777777" w:rsidR="00D8055B" w:rsidRPr="00D8055B" w:rsidRDefault="00D8055B" w:rsidP="00D8055B">
            <w:r w:rsidRPr="00D8055B">
              <w:t>311.9369</w:t>
            </w:r>
          </w:p>
        </w:tc>
        <w:tc>
          <w:tcPr>
            <w:tcW w:w="960" w:type="dxa"/>
            <w:noWrap/>
            <w:hideMark/>
          </w:tcPr>
          <w:p w14:paraId="7620B6D4" w14:textId="77777777" w:rsidR="00D8055B" w:rsidRPr="00D8055B" w:rsidRDefault="00D8055B" w:rsidP="00D8055B">
            <w:r w:rsidRPr="00D8055B">
              <w:t>6.899</w:t>
            </w:r>
          </w:p>
        </w:tc>
        <w:tc>
          <w:tcPr>
            <w:tcW w:w="1053" w:type="dxa"/>
            <w:noWrap/>
            <w:hideMark/>
          </w:tcPr>
          <w:p w14:paraId="6012E47D" w14:textId="77777777" w:rsidR="00D8055B" w:rsidRPr="00D8055B" w:rsidRDefault="00D8055B" w:rsidP="00D8055B">
            <w:r w:rsidRPr="00D8055B">
              <w:t>45.218</w:t>
            </w:r>
          </w:p>
        </w:tc>
        <w:tc>
          <w:tcPr>
            <w:tcW w:w="960" w:type="dxa"/>
            <w:noWrap/>
            <w:hideMark/>
          </w:tcPr>
          <w:p w14:paraId="4FD48AD1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2E462D35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1748BF25" w14:textId="77777777" w:rsidR="00D8055B" w:rsidRPr="00D8055B" w:rsidRDefault="00D8055B">
            <w:r w:rsidRPr="00D8055B">
              <w:t xml:space="preserve">Life Span            </w:t>
            </w:r>
          </w:p>
        </w:tc>
        <w:tc>
          <w:tcPr>
            <w:tcW w:w="1053" w:type="dxa"/>
            <w:noWrap/>
            <w:hideMark/>
          </w:tcPr>
          <w:p w14:paraId="5CD9A4B0" w14:textId="77777777" w:rsidR="00D8055B" w:rsidRPr="00D8055B" w:rsidRDefault="00D8055B" w:rsidP="00D8055B">
            <w:r w:rsidRPr="00D8055B">
              <w:t>116.5499</w:t>
            </w:r>
          </w:p>
        </w:tc>
        <w:tc>
          <w:tcPr>
            <w:tcW w:w="960" w:type="dxa"/>
            <w:noWrap/>
            <w:hideMark/>
          </w:tcPr>
          <w:p w14:paraId="248FE143" w14:textId="77777777" w:rsidR="00D8055B" w:rsidRPr="00D8055B" w:rsidRDefault="00D8055B" w:rsidP="00D8055B">
            <w:r w:rsidRPr="00D8055B">
              <w:t>7.186</w:t>
            </w:r>
          </w:p>
        </w:tc>
        <w:tc>
          <w:tcPr>
            <w:tcW w:w="1053" w:type="dxa"/>
            <w:noWrap/>
            <w:hideMark/>
          </w:tcPr>
          <w:p w14:paraId="3EC17B57" w14:textId="77777777" w:rsidR="00D8055B" w:rsidRPr="00D8055B" w:rsidRDefault="00D8055B" w:rsidP="00D8055B">
            <w:r w:rsidRPr="00D8055B">
              <w:t>16.219</w:t>
            </w:r>
          </w:p>
        </w:tc>
        <w:tc>
          <w:tcPr>
            <w:tcW w:w="960" w:type="dxa"/>
            <w:noWrap/>
            <w:hideMark/>
          </w:tcPr>
          <w:p w14:paraId="1FA594B2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518CA273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55411B1A" w14:textId="77777777" w:rsidR="00D8055B" w:rsidRPr="00D8055B" w:rsidRDefault="00D8055B">
            <w:r w:rsidRPr="00D8055B">
              <w:t>Expert Overall Rating</w:t>
            </w:r>
          </w:p>
        </w:tc>
        <w:tc>
          <w:tcPr>
            <w:tcW w:w="1053" w:type="dxa"/>
            <w:noWrap/>
            <w:hideMark/>
          </w:tcPr>
          <w:p w14:paraId="3DB98DE9" w14:textId="77777777" w:rsidR="00D8055B" w:rsidRPr="00D8055B" w:rsidRDefault="00D8055B" w:rsidP="00D8055B">
            <w:r w:rsidRPr="00D8055B">
              <w:t>20.4334</w:t>
            </w:r>
          </w:p>
        </w:tc>
        <w:tc>
          <w:tcPr>
            <w:tcW w:w="960" w:type="dxa"/>
            <w:noWrap/>
            <w:hideMark/>
          </w:tcPr>
          <w:p w14:paraId="1285F8D7" w14:textId="77777777" w:rsidR="00D8055B" w:rsidRPr="00D8055B" w:rsidRDefault="00D8055B" w:rsidP="00D8055B">
            <w:r w:rsidRPr="00D8055B">
              <w:t>8.024</w:t>
            </w:r>
          </w:p>
        </w:tc>
        <w:tc>
          <w:tcPr>
            <w:tcW w:w="1053" w:type="dxa"/>
            <w:noWrap/>
            <w:hideMark/>
          </w:tcPr>
          <w:p w14:paraId="38A817BD" w14:textId="77777777" w:rsidR="00D8055B" w:rsidRPr="00D8055B" w:rsidRDefault="00D8055B" w:rsidP="00D8055B">
            <w:r w:rsidRPr="00D8055B">
              <w:t>2.547</w:t>
            </w:r>
          </w:p>
        </w:tc>
        <w:tc>
          <w:tcPr>
            <w:tcW w:w="960" w:type="dxa"/>
            <w:noWrap/>
            <w:hideMark/>
          </w:tcPr>
          <w:p w14:paraId="23A37A04" w14:textId="77777777" w:rsidR="00D8055B" w:rsidRPr="00D8055B" w:rsidRDefault="00D8055B" w:rsidP="00D8055B">
            <w:r w:rsidRPr="00D8055B">
              <w:t>0.011</w:t>
            </w:r>
          </w:p>
        </w:tc>
      </w:tr>
      <w:tr w:rsidR="00D8055B" w:rsidRPr="00D8055B" w14:paraId="362534C0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1B40FC0F" w14:textId="77777777" w:rsidR="00D8055B" w:rsidRPr="00D8055B" w:rsidRDefault="00D8055B">
            <w:r w:rsidRPr="00D8055B">
              <w:t xml:space="preserve">size=26"             </w:t>
            </w:r>
          </w:p>
        </w:tc>
        <w:tc>
          <w:tcPr>
            <w:tcW w:w="1053" w:type="dxa"/>
            <w:noWrap/>
            <w:hideMark/>
          </w:tcPr>
          <w:p w14:paraId="27127C9B" w14:textId="77777777" w:rsidR="00D8055B" w:rsidRPr="00D8055B" w:rsidRDefault="00D8055B" w:rsidP="00D8055B">
            <w:r w:rsidRPr="00D8055B">
              <w:t>835.0687</w:t>
            </w:r>
          </w:p>
        </w:tc>
        <w:tc>
          <w:tcPr>
            <w:tcW w:w="960" w:type="dxa"/>
            <w:noWrap/>
            <w:hideMark/>
          </w:tcPr>
          <w:p w14:paraId="0B42FFC8" w14:textId="77777777" w:rsidR="00D8055B" w:rsidRPr="00D8055B" w:rsidRDefault="00D8055B" w:rsidP="00D8055B">
            <w:r w:rsidRPr="00D8055B">
              <w:t>10.917</w:t>
            </w:r>
          </w:p>
        </w:tc>
        <w:tc>
          <w:tcPr>
            <w:tcW w:w="1053" w:type="dxa"/>
            <w:noWrap/>
            <w:hideMark/>
          </w:tcPr>
          <w:p w14:paraId="245B5B59" w14:textId="77777777" w:rsidR="00D8055B" w:rsidRPr="00D8055B" w:rsidRDefault="00D8055B" w:rsidP="00D8055B">
            <w:r w:rsidRPr="00D8055B">
              <w:t>76.492</w:t>
            </w:r>
          </w:p>
        </w:tc>
        <w:tc>
          <w:tcPr>
            <w:tcW w:w="960" w:type="dxa"/>
            <w:noWrap/>
            <w:hideMark/>
          </w:tcPr>
          <w:p w14:paraId="5FCC27F1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7A3489ED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4C656851" w14:textId="77777777" w:rsidR="00D8055B" w:rsidRPr="00D8055B" w:rsidRDefault="00D8055B">
            <w:r w:rsidRPr="00D8055B">
              <w:t xml:space="preserve">size=32"             </w:t>
            </w:r>
          </w:p>
        </w:tc>
        <w:tc>
          <w:tcPr>
            <w:tcW w:w="1053" w:type="dxa"/>
            <w:noWrap/>
            <w:hideMark/>
          </w:tcPr>
          <w:p w14:paraId="695FB89A" w14:textId="77777777" w:rsidR="00D8055B" w:rsidRPr="00D8055B" w:rsidRDefault="00D8055B" w:rsidP="00D8055B">
            <w:r w:rsidRPr="00D8055B">
              <w:t>1649.086</w:t>
            </w:r>
          </w:p>
        </w:tc>
        <w:tc>
          <w:tcPr>
            <w:tcW w:w="960" w:type="dxa"/>
            <w:noWrap/>
            <w:hideMark/>
          </w:tcPr>
          <w:p w14:paraId="1839C93C" w14:textId="77777777" w:rsidR="00D8055B" w:rsidRPr="00D8055B" w:rsidRDefault="00D8055B" w:rsidP="00D8055B">
            <w:r w:rsidRPr="00D8055B">
              <w:t>10.898</w:t>
            </w:r>
          </w:p>
        </w:tc>
        <w:tc>
          <w:tcPr>
            <w:tcW w:w="1053" w:type="dxa"/>
            <w:noWrap/>
            <w:hideMark/>
          </w:tcPr>
          <w:p w14:paraId="7BE9BBBD" w14:textId="77777777" w:rsidR="00D8055B" w:rsidRPr="00D8055B" w:rsidRDefault="00D8055B" w:rsidP="00D8055B">
            <w:r w:rsidRPr="00D8055B">
              <w:t>151.322</w:t>
            </w:r>
          </w:p>
        </w:tc>
        <w:tc>
          <w:tcPr>
            <w:tcW w:w="960" w:type="dxa"/>
            <w:noWrap/>
            <w:hideMark/>
          </w:tcPr>
          <w:p w14:paraId="50D443A9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60FB6C94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4C9C39A4" w14:textId="77777777" w:rsidR="00D8055B" w:rsidRPr="00D8055B" w:rsidRDefault="00D8055B">
            <w:r w:rsidRPr="00D8055B">
              <w:t xml:space="preserve">size=36"             </w:t>
            </w:r>
          </w:p>
        </w:tc>
        <w:tc>
          <w:tcPr>
            <w:tcW w:w="1053" w:type="dxa"/>
            <w:noWrap/>
            <w:hideMark/>
          </w:tcPr>
          <w:p w14:paraId="205C1BD3" w14:textId="77777777" w:rsidR="00D8055B" w:rsidRPr="00D8055B" w:rsidRDefault="00D8055B" w:rsidP="00D8055B">
            <w:r w:rsidRPr="00D8055B">
              <w:t>5491.931</w:t>
            </w:r>
          </w:p>
        </w:tc>
        <w:tc>
          <w:tcPr>
            <w:tcW w:w="960" w:type="dxa"/>
            <w:noWrap/>
            <w:hideMark/>
          </w:tcPr>
          <w:p w14:paraId="08A43FED" w14:textId="77777777" w:rsidR="00D8055B" w:rsidRPr="00D8055B" w:rsidRDefault="00D8055B" w:rsidP="00D8055B">
            <w:r w:rsidRPr="00D8055B">
              <w:t>10.891</w:t>
            </w:r>
          </w:p>
        </w:tc>
        <w:tc>
          <w:tcPr>
            <w:tcW w:w="1053" w:type="dxa"/>
            <w:noWrap/>
            <w:hideMark/>
          </w:tcPr>
          <w:p w14:paraId="20352B82" w14:textId="77777777" w:rsidR="00D8055B" w:rsidRPr="00D8055B" w:rsidRDefault="00D8055B" w:rsidP="00D8055B">
            <w:r w:rsidRPr="00D8055B">
              <w:t>504.255</w:t>
            </w:r>
          </w:p>
        </w:tc>
        <w:tc>
          <w:tcPr>
            <w:tcW w:w="960" w:type="dxa"/>
            <w:noWrap/>
            <w:hideMark/>
          </w:tcPr>
          <w:p w14:paraId="32D2EDD9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09FD410F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2881664C" w14:textId="77777777" w:rsidR="00D8055B" w:rsidRPr="00D8055B" w:rsidRDefault="00D8055B">
            <w:r w:rsidRPr="00D8055B">
              <w:t xml:space="preserve">size=40"             </w:t>
            </w:r>
          </w:p>
        </w:tc>
        <w:tc>
          <w:tcPr>
            <w:tcW w:w="1053" w:type="dxa"/>
            <w:noWrap/>
            <w:hideMark/>
          </w:tcPr>
          <w:p w14:paraId="073E471B" w14:textId="77777777" w:rsidR="00D8055B" w:rsidRPr="00D8055B" w:rsidRDefault="00D8055B" w:rsidP="00D8055B">
            <w:r w:rsidRPr="00D8055B">
              <w:t>296.6223</w:t>
            </w:r>
          </w:p>
        </w:tc>
        <w:tc>
          <w:tcPr>
            <w:tcW w:w="960" w:type="dxa"/>
            <w:noWrap/>
            <w:hideMark/>
          </w:tcPr>
          <w:p w14:paraId="7B3A93F2" w14:textId="77777777" w:rsidR="00D8055B" w:rsidRPr="00D8055B" w:rsidRDefault="00D8055B" w:rsidP="00D8055B">
            <w:r w:rsidRPr="00D8055B">
              <w:t>10.906</w:t>
            </w:r>
          </w:p>
        </w:tc>
        <w:tc>
          <w:tcPr>
            <w:tcW w:w="1053" w:type="dxa"/>
            <w:noWrap/>
            <w:hideMark/>
          </w:tcPr>
          <w:p w14:paraId="114AB383" w14:textId="77777777" w:rsidR="00D8055B" w:rsidRPr="00D8055B" w:rsidRDefault="00D8055B" w:rsidP="00D8055B">
            <w:r w:rsidRPr="00D8055B">
              <w:t>27.197</w:t>
            </w:r>
          </w:p>
        </w:tc>
        <w:tc>
          <w:tcPr>
            <w:tcW w:w="960" w:type="dxa"/>
            <w:noWrap/>
            <w:hideMark/>
          </w:tcPr>
          <w:p w14:paraId="79D56128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6096D846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53B583F0" w14:textId="77777777" w:rsidR="00D8055B" w:rsidRPr="00D8055B" w:rsidRDefault="00D8055B">
            <w:r w:rsidRPr="00D8055B">
              <w:t xml:space="preserve">size=42"             </w:t>
            </w:r>
          </w:p>
        </w:tc>
        <w:tc>
          <w:tcPr>
            <w:tcW w:w="1053" w:type="dxa"/>
            <w:noWrap/>
            <w:hideMark/>
          </w:tcPr>
          <w:p w14:paraId="75935D75" w14:textId="77777777" w:rsidR="00D8055B" w:rsidRPr="00D8055B" w:rsidRDefault="00D8055B" w:rsidP="00D8055B">
            <w:r w:rsidRPr="00D8055B">
              <w:t>7120.426</w:t>
            </w:r>
          </w:p>
        </w:tc>
        <w:tc>
          <w:tcPr>
            <w:tcW w:w="960" w:type="dxa"/>
            <w:noWrap/>
            <w:hideMark/>
          </w:tcPr>
          <w:p w14:paraId="31755873" w14:textId="77777777" w:rsidR="00D8055B" w:rsidRPr="00D8055B" w:rsidRDefault="00D8055B" w:rsidP="00D8055B">
            <w:r w:rsidRPr="00D8055B">
              <w:t>10.882</w:t>
            </w:r>
          </w:p>
        </w:tc>
        <w:tc>
          <w:tcPr>
            <w:tcW w:w="1053" w:type="dxa"/>
            <w:noWrap/>
            <w:hideMark/>
          </w:tcPr>
          <w:p w14:paraId="7DCF12DC" w14:textId="77777777" w:rsidR="00D8055B" w:rsidRPr="00D8055B" w:rsidRDefault="00D8055B" w:rsidP="00D8055B">
            <w:r w:rsidRPr="00D8055B">
              <w:t>654.361</w:t>
            </w:r>
          </w:p>
        </w:tc>
        <w:tc>
          <w:tcPr>
            <w:tcW w:w="960" w:type="dxa"/>
            <w:noWrap/>
            <w:hideMark/>
          </w:tcPr>
          <w:p w14:paraId="0C136F05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48147AA4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15F3DDE2" w14:textId="77777777" w:rsidR="00D8055B" w:rsidRPr="00D8055B" w:rsidRDefault="00D8055B">
            <w:r w:rsidRPr="00D8055B">
              <w:t xml:space="preserve">size=46"             </w:t>
            </w:r>
          </w:p>
        </w:tc>
        <w:tc>
          <w:tcPr>
            <w:tcW w:w="1053" w:type="dxa"/>
            <w:noWrap/>
            <w:hideMark/>
          </w:tcPr>
          <w:p w14:paraId="4793E285" w14:textId="77777777" w:rsidR="00D8055B" w:rsidRPr="00D8055B" w:rsidRDefault="00D8055B" w:rsidP="00D8055B">
            <w:r w:rsidRPr="00D8055B">
              <w:t>1.14E+04</w:t>
            </w:r>
          </w:p>
        </w:tc>
        <w:tc>
          <w:tcPr>
            <w:tcW w:w="960" w:type="dxa"/>
            <w:noWrap/>
            <w:hideMark/>
          </w:tcPr>
          <w:p w14:paraId="0F65E3BB" w14:textId="77777777" w:rsidR="00D8055B" w:rsidRPr="00D8055B" w:rsidRDefault="00D8055B" w:rsidP="00D8055B">
            <w:r w:rsidRPr="00D8055B">
              <w:t>10.888</w:t>
            </w:r>
          </w:p>
        </w:tc>
        <w:tc>
          <w:tcPr>
            <w:tcW w:w="1053" w:type="dxa"/>
            <w:noWrap/>
            <w:hideMark/>
          </w:tcPr>
          <w:p w14:paraId="52DE477D" w14:textId="77777777" w:rsidR="00D8055B" w:rsidRPr="00D8055B" w:rsidRDefault="00D8055B" w:rsidP="00D8055B">
            <w:r w:rsidRPr="00D8055B">
              <w:t>1048.905</w:t>
            </w:r>
          </w:p>
        </w:tc>
        <w:tc>
          <w:tcPr>
            <w:tcW w:w="960" w:type="dxa"/>
            <w:noWrap/>
            <w:hideMark/>
          </w:tcPr>
          <w:p w14:paraId="346955FC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5FE8280F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54B1B41A" w14:textId="77777777" w:rsidR="00D8055B" w:rsidRPr="00D8055B" w:rsidRDefault="00D8055B">
            <w:r w:rsidRPr="00D8055B">
              <w:t xml:space="preserve">size=49"             </w:t>
            </w:r>
          </w:p>
        </w:tc>
        <w:tc>
          <w:tcPr>
            <w:tcW w:w="1053" w:type="dxa"/>
            <w:noWrap/>
            <w:hideMark/>
          </w:tcPr>
          <w:p w14:paraId="40573112" w14:textId="77777777" w:rsidR="00D8055B" w:rsidRPr="00D8055B" w:rsidRDefault="00D8055B" w:rsidP="00D8055B">
            <w:r w:rsidRPr="00D8055B">
              <w:t>-1757.76</w:t>
            </w:r>
          </w:p>
        </w:tc>
        <w:tc>
          <w:tcPr>
            <w:tcW w:w="960" w:type="dxa"/>
            <w:noWrap/>
            <w:hideMark/>
          </w:tcPr>
          <w:p w14:paraId="6C026165" w14:textId="77777777" w:rsidR="00D8055B" w:rsidRPr="00D8055B" w:rsidRDefault="00D8055B" w:rsidP="00D8055B">
            <w:r w:rsidRPr="00D8055B">
              <w:t>10.88</w:t>
            </w:r>
          </w:p>
        </w:tc>
        <w:tc>
          <w:tcPr>
            <w:tcW w:w="1053" w:type="dxa"/>
            <w:noWrap/>
            <w:hideMark/>
          </w:tcPr>
          <w:p w14:paraId="325F4213" w14:textId="77777777" w:rsidR="00D8055B" w:rsidRPr="00D8055B" w:rsidRDefault="00D8055B" w:rsidP="00D8055B">
            <w:r w:rsidRPr="00D8055B">
              <w:t>-161.564</w:t>
            </w:r>
          </w:p>
        </w:tc>
        <w:tc>
          <w:tcPr>
            <w:tcW w:w="960" w:type="dxa"/>
            <w:noWrap/>
            <w:hideMark/>
          </w:tcPr>
          <w:p w14:paraId="0B76996A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112EB4D6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6855BC43" w14:textId="77777777" w:rsidR="00D8055B" w:rsidRPr="00D8055B" w:rsidRDefault="00D8055B">
            <w:r w:rsidRPr="00D8055B">
              <w:t xml:space="preserve">size=52"             </w:t>
            </w:r>
          </w:p>
        </w:tc>
        <w:tc>
          <w:tcPr>
            <w:tcW w:w="1053" w:type="dxa"/>
            <w:noWrap/>
            <w:hideMark/>
          </w:tcPr>
          <w:p w14:paraId="3C2436FF" w14:textId="77777777" w:rsidR="00D8055B" w:rsidRPr="00D8055B" w:rsidRDefault="00D8055B" w:rsidP="00D8055B">
            <w:r w:rsidRPr="00D8055B">
              <w:t>-2498.32</w:t>
            </w:r>
          </w:p>
        </w:tc>
        <w:tc>
          <w:tcPr>
            <w:tcW w:w="960" w:type="dxa"/>
            <w:noWrap/>
            <w:hideMark/>
          </w:tcPr>
          <w:p w14:paraId="545EBA9D" w14:textId="77777777" w:rsidR="00D8055B" w:rsidRPr="00D8055B" w:rsidRDefault="00D8055B" w:rsidP="00D8055B">
            <w:r w:rsidRPr="00D8055B">
              <w:t>10.885</w:t>
            </w:r>
          </w:p>
        </w:tc>
        <w:tc>
          <w:tcPr>
            <w:tcW w:w="1053" w:type="dxa"/>
            <w:noWrap/>
            <w:hideMark/>
          </w:tcPr>
          <w:p w14:paraId="5129FB0A" w14:textId="77777777" w:rsidR="00D8055B" w:rsidRPr="00D8055B" w:rsidRDefault="00D8055B" w:rsidP="00D8055B">
            <w:r w:rsidRPr="00D8055B">
              <w:t>-229.512</w:t>
            </w:r>
          </w:p>
        </w:tc>
        <w:tc>
          <w:tcPr>
            <w:tcW w:w="960" w:type="dxa"/>
            <w:noWrap/>
            <w:hideMark/>
          </w:tcPr>
          <w:p w14:paraId="52909EF3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4DC75B43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47DC2014" w14:textId="77777777" w:rsidR="00D8055B" w:rsidRPr="00D8055B" w:rsidRDefault="00D8055B">
            <w:r w:rsidRPr="00D8055B">
              <w:t xml:space="preserve">size=55"             </w:t>
            </w:r>
          </w:p>
        </w:tc>
        <w:tc>
          <w:tcPr>
            <w:tcW w:w="1053" w:type="dxa"/>
            <w:noWrap/>
            <w:hideMark/>
          </w:tcPr>
          <w:p w14:paraId="62C76ACB" w14:textId="77777777" w:rsidR="00D8055B" w:rsidRPr="00D8055B" w:rsidRDefault="00D8055B" w:rsidP="00D8055B">
            <w:r w:rsidRPr="00D8055B">
              <w:t>-3534.39</w:t>
            </w:r>
          </w:p>
        </w:tc>
        <w:tc>
          <w:tcPr>
            <w:tcW w:w="960" w:type="dxa"/>
            <w:noWrap/>
            <w:hideMark/>
          </w:tcPr>
          <w:p w14:paraId="1758CB2F" w14:textId="77777777" w:rsidR="00D8055B" w:rsidRPr="00D8055B" w:rsidRDefault="00D8055B" w:rsidP="00D8055B">
            <w:r w:rsidRPr="00D8055B">
              <w:t>10.895</w:t>
            </w:r>
          </w:p>
        </w:tc>
        <w:tc>
          <w:tcPr>
            <w:tcW w:w="1053" w:type="dxa"/>
            <w:noWrap/>
            <w:hideMark/>
          </w:tcPr>
          <w:p w14:paraId="447790F5" w14:textId="77777777" w:rsidR="00D8055B" w:rsidRPr="00D8055B" w:rsidRDefault="00D8055B" w:rsidP="00D8055B">
            <w:r w:rsidRPr="00D8055B">
              <w:t>-324.392</w:t>
            </w:r>
          </w:p>
        </w:tc>
        <w:tc>
          <w:tcPr>
            <w:tcW w:w="960" w:type="dxa"/>
            <w:noWrap/>
            <w:hideMark/>
          </w:tcPr>
          <w:p w14:paraId="3A00DA66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23003A09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7404FBDE" w14:textId="77777777" w:rsidR="00D8055B" w:rsidRPr="00D8055B" w:rsidRDefault="00D8055B">
            <w:r w:rsidRPr="00D8055B">
              <w:t xml:space="preserve">size=60"             </w:t>
            </w:r>
          </w:p>
        </w:tc>
        <w:tc>
          <w:tcPr>
            <w:tcW w:w="1053" w:type="dxa"/>
            <w:noWrap/>
            <w:hideMark/>
          </w:tcPr>
          <w:p w14:paraId="7E3F6E61" w14:textId="77777777" w:rsidR="00D8055B" w:rsidRPr="00D8055B" w:rsidRDefault="00D8055B" w:rsidP="00D8055B">
            <w:r w:rsidRPr="00D8055B">
              <w:t>-6815.78</w:t>
            </w:r>
          </w:p>
        </w:tc>
        <w:tc>
          <w:tcPr>
            <w:tcW w:w="960" w:type="dxa"/>
            <w:noWrap/>
            <w:hideMark/>
          </w:tcPr>
          <w:p w14:paraId="627A6D75" w14:textId="77777777" w:rsidR="00D8055B" w:rsidRPr="00D8055B" w:rsidRDefault="00D8055B" w:rsidP="00D8055B">
            <w:r w:rsidRPr="00D8055B">
              <w:t>10.912</w:t>
            </w:r>
          </w:p>
        </w:tc>
        <w:tc>
          <w:tcPr>
            <w:tcW w:w="1053" w:type="dxa"/>
            <w:noWrap/>
            <w:hideMark/>
          </w:tcPr>
          <w:p w14:paraId="0DC602D7" w14:textId="77777777" w:rsidR="00D8055B" w:rsidRPr="00D8055B" w:rsidRDefault="00D8055B" w:rsidP="00D8055B">
            <w:r w:rsidRPr="00D8055B">
              <w:t>-624.634</w:t>
            </w:r>
          </w:p>
        </w:tc>
        <w:tc>
          <w:tcPr>
            <w:tcW w:w="960" w:type="dxa"/>
            <w:noWrap/>
            <w:hideMark/>
          </w:tcPr>
          <w:p w14:paraId="0067A3B6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06B3150E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5ABF3898" w14:textId="77777777" w:rsidR="00D8055B" w:rsidRPr="00D8055B" w:rsidRDefault="00D8055B">
            <w:proofErr w:type="spellStart"/>
            <w:r w:rsidRPr="00D8055B">
              <w:t>motionrate</w:t>
            </w:r>
            <w:proofErr w:type="spellEnd"/>
            <w:r w:rsidRPr="00D8055B">
              <w:t xml:space="preserve">=120       </w:t>
            </w:r>
          </w:p>
        </w:tc>
        <w:tc>
          <w:tcPr>
            <w:tcW w:w="1053" w:type="dxa"/>
            <w:noWrap/>
            <w:hideMark/>
          </w:tcPr>
          <w:p w14:paraId="74EB18D3" w14:textId="77777777" w:rsidR="00D8055B" w:rsidRPr="00D8055B" w:rsidRDefault="00D8055B" w:rsidP="00D8055B">
            <w:r w:rsidRPr="00D8055B">
              <w:t>-42.8813</w:t>
            </w:r>
          </w:p>
        </w:tc>
        <w:tc>
          <w:tcPr>
            <w:tcW w:w="960" w:type="dxa"/>
            <w:noWrap/>
            <w:hideMark/>
          </w:tcPr>
          <w:p w14:paraId="7A244F49" w14:textId="77777777" w:rsidR="00D8055B" w:rsidRPr="00D8055B" w:rsidRDefault="00D8055B" w:rsidP="00D8055B">
            <w:r w:rsidRPr="00D8055B">
              <w:t>6.591</w:t>
            </w:r>
          </w:p>
        </w:tc>
        <w:tc>
          <w:tcPr>
            <w:tcW w:w="1053" w:type="dxa"/>
            <w:noWrap/>
            <w:hideMark/>
          </w:tcPr>
          <w:p w14:paraId="5E028E71" w14:textId="77777777" w:rsidR="00D8055B" w:rsidRPr="00D8055B" w:rsidRDefault="00D8055B" w:rsidP="00D8055B">
            <w:r w:rsidRPr="00D8055B">
              <w:t>-6.507</w:t>
            </w:r>
          </w:p>
        </w:tc>
        <w:tc>
          <w:tcPr>
            <w:tcW w:w="960" w:type="dxa"/>
            <w:noWrap/>
            <w:hideMark/>
          </w:tcPr>
          <w:p w14:paraId="231F66AF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5E29921C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1F3B6685" w14:textId="77777777" w:rsidR="00D8055B" w:rsidRPr="00D8055B" w:rsidRDefault="00D8055B">
            <w:proofErr w:type="spellStart"/>
            <w:r w:rsidRPr="00D8055B">
              <w:t>motionrate</w:t>
            </w:r>
            <w:proofErr w:type="spellEnd"/>
            <w:r w:rsidRPr="00D8055B">
              <w:t xml:space="preserve">=240       </w:t>
            </w:r>
          </w:p>
        </w:tc>
        <w:tc>
          <w:tcPr>
            <w:tcW w:w="1053" w:type="dxa"/>
            <w:noWrap/>
            <w:hideMark/>
          </w:tcPr>
          <w:p w14:paraId="44D8CB24" w14:textId="77777777" w:rsidR="00D8055B" w:rsidRPr="00D8055B" w:rsidRDefault="00D8055B" w:rsidP="00D8055B">
            <w:r w:rsidRPr="00D8055B">
              <w:t>-98.617</w:t>
            </w:r>
          </w:p>
        </w:tc>
        <w:tc>
          <w:tcPr>
            <w:tcW w:w="960" w:type="dxa"/>
            <w:noWrap/>
            <w:hideMark/>
          </w:tcPr>
          <w:p w14:paraId="4BF60137" w14:textId="77777777" w:rsidR="00D8055B" w:rsidRPr="00D8055B" w:rsidRDefault="00D8055B" w:rsidP="00D8055B">
            <w:r w:rsidRPr="00D8055B">
              <w:t>6.595</w:t>
            </w:r>
          </w:p>
        </w:tc>
        <w:tc>
          <w:tcPr>
            <w:tcW w:w="1053" w:type="dxa"/>
            <w:noWrap/>
            <w:hideMark/>
          </w:tcPr>
          <w:p w14:paraId="37996C5A" w14:textId="77777777" w:rsidR="00D8055B" w:rsidRPr="00D8055B" w:rsidRDefault="00D8055B" w:rsidP="00D8055B">
            <w:r w:rsidRPr="00D8055B">
              <w:t>-14.954</w:t>
            </w:r>
          </w:p>
        </w:tc>
        <w:tc>
          <w:tcPr>
            <w:tcW w:w="960" w:type="dxa"/>
            <w:noWrap/>
            <w:hideMark/>
          </w:tcPr>
          <w:p w14:paraId="13DE9C94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30B79DD2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7BD72CC9" w14:textId="77777777" w:rsidR="00D8055B" w:rsidRPr="00D8055B" w:rsidRDefault="00D8055B">
            <w:proofErr w:type="spellStart"/>
            <w:r w:rsidRPr="00D8055B">
              <w:t>motionrate</w:t>
            </w:r>
            <w:proofErr w:type="spellEnd"/>
            <w:r w:rsidRPr="00D8055B">
              <w:t xml:space="preserve">=600       </w:t>
            </w:r>
          </w:p>
        </w:tc>
        <w:tc>
          <w:tcPr>
            <w:tcW w:w="1053" w:type="dxa"/>
            <w:noWrap/>
            <w:hideMark/>
          </w:tcPr>
          <w:p w14:paraId="08DE1B73" w14:textId="77777777" w:rsidR="00D8055B" w:rsidRPr="00D8055B" w:rsidRDefault="00D8055B" w:rsidP="00D8055B">
            <w:r w:rsidRPr="00D8055B">
              <w:t>-141.857</w:t>
            </w:r>
          </w:p>
        </w:tc>
        <w:tc>
          <w:tcPr>
            <w:tcW w:w="960" w:type="dxa"/>
            <w:noWrap/>
            <w:hideMark/>
          </w:tcPr>
          <w:p w14:paraId="4BCFCB24" w14:textId="77777777" w:rsidR="00D8055B" w:rsidRPr="00D8055B" w:rsidRDefault="00D8055B" w:rsidP="00D8055B">
            <w:r w:rsidRPr="00D8055B">
              <w:t>6.584</w:t>
            </w:r>
          </w:p>
        </w:tc>
        <w:tc>
          <w:tcPr>
            <w:tcW w:w="1053" w:type="dxa"/>
            <w:noWrap/>
            <w:hideMark/>
          </w:tcPr>
          <w:p w14:paraId="7DB0FF0A" w14:textId="77777777" w:rsidR="00D8055B" w:rsidRPr="00D8055B" w:rsidRDefault="00D8055B" w:rsidP="00D8055B">
            <w:r w:rsidRPr="00D8055B">
              <w:t>-21.547</w:t>
            </w:r>
          </w:p>
        </w:tc>
        <w:tc>
          <w:tcPr>
            <w:tcW w:w="960" w:type="dxa"/>
            <w:noWrap/>
            <w:hideMark/>
          </w:tcPr>
          <w:p w14:paraId="0A35101B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7689C08D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0F2E5C1B" w14:textId="77777777" w:rsidR="00D8055B" w:rsidRPr="00D8055B" w:rsidRDefault="00D8055B">
            <w:r w:rsidRPr="00D8055B">
              <w:t xml:space="preserve">Pixel=1080           </w:t>
            </w:r>
          </w:p>
        </w:tc>
        <w:tc>
          <w:tcPr>
            <w:tcW w:w="1053" w:type="dxa"/>
            <w:noWrap/>
            <w:hideMark/>
          </w:tcPr>
          <w:p w14:paraId="009030FC" w14:textId="77777777" w:rsidR="00D8055B" w:rsidRPr="00D8055B" w:rsidRDefault="00D8055B" w:rsidP="00D8055B">
            <w:r w:rsidRPr="00D8055B">
              <w:t>136.545</w:t>
            </w:r>
          </w:p>
        </w:tc>
        <w:tc>
          <w:tcPr>
            <w:tcW w:w="960" w:type="dxa"/>
            <w:noWrap/>
            <w:hideMark/>
          </w:tcPr>
          <w:p w14:paraId="36B3D75D" w14:textId="77777777" w:rsidR="00D8055B" w:rsidRPr="00D8055B" w:rsidRDefault="00D8055B" w:rsidP="00D8055B">
            <w:r w:rsidRPr="00D8055B">
              <w:t>4.639</w:t>
            </w:r>
          </w:p>
        </w:tc>
        <w:tc>
          <w:tcPr>
            <w:tcW w:w="1053" w:type="dxa"/>
            <w:noWrap/>
            <w:hideMark/>
          </w:tcPr>
          <w:p w14:paraId="2C59DDE2" w14:textId="77777777" w:rsidR="00D8055B" w:rsidRPr="00D8055B" w:rsidRDefault="00D8055B" w:rsidP="00D8055B">
            <w:r w:rsidRPr="00D8055B">
              <w:t>29.432</w:t>
            </w:r>
          </w:p>
        </w:tc>
        <w:tc>
          <w:tcPr>
            <w:tcW w:w="960" w:type="dxa"/>
            <w:noWrap/>
            <w:hideMark/>
          </w:tcPr>
          <w:p w14:paraId="0EA1F6E7" w14:textId="77777777" w:rsidR="00D8055B" w:rsidRPr="00D8055B" w:rsidRDefault="00D8055B" w:rsidP="00D8055B">
            <w:r w:rsidRPr="00D8055B">
              <w:t>0</w:t>
            </w:r>
          </w:p>
        </w:tc>
      </w:tr>
      <w:tr w:rsidR="00D8055B" w:rsidRPr="00D8055B" w14:paraId="5973D3B8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1DACC9C0" w14:textId="77777777" w:rsidR="00D8055B" w:rsidRPr="00D8055B" w:rsidRDefault="00D8055B">
            <w:pPr>
              <w:rPr>
                <w:b/>
              </w:rPr>
            </w:pPr>
            <w:r w:rsidRPr="00D8055B">
              <w:rPr>
                <w:b/>
              </w:rPr>
              <w:t xml:space="preserve">Price Diff           </w:t>
            </w:r>
          </w:p>
        </w:tc>
        <w:tc>
          <w:tcPr>
            <w:tcW w:w="1053" w:type="dxa"/>
            <w:noWrap/>
            <w:hideMark/>
          </w:tcPr>
          <w:p w14:paraId="08C48D37" w14:textId="77777777" w:rsidR="00D8055B" w:rsidRPr="00D8055B" w:rsidRDefault="00D8055B" w:rsidP="00D8055B">
            <w:pPr>
              <w:rPr>
                <w:b/>
              </w:rPr>
            </w:pPr>
            <w:r w:rsidRPr="00D8055B">
              <w:rPr>
                <w:b/>
              </w:rPr>
              <w:t>-2.9745</w:t>
            </w:r>
          </w:p>
        </w:tc>
        <w:tc>
          <w:tcPr>
            <w:tcW w:w="960" w:type="dxa"/>
            <w:noWrap/>
            <w:hideMark/>
          </w:tcPr>
          <w:p w14:paraId="776A2EE0" w14:textId="77777777" w:rsidR="00D8055B" w:rsidRPr="00D8055B" w:rsidRDefault="00D8055B" w:rsidP="00D8055B">
            <w:pPr>
              <w:rPr>
                <w:b/>
              </w:rPr>
            </w:pPr>
            <w:r w:rsidRPr="00D8055B">
              <w:rPr>
                <w:b/>
              </w:rPr>
              <w:t>0.077</w:t>
            </w:r>
          </w:p>
        </w:tc>
        <w:tc>
          <w:tcPr>
            <w:tcW w:w="1053" w:type="dxa"/>
            <w:noWrap/>
            <w:hideMark/>
          </w:tcPr>
          <w:p w14:paraId="3F95348C" w14:textId="77777777" w:rsidR="00D8055B" w:rsidRPr="00D8055B" w:rsidRDefault="00D8055B" w:rsidP="00D8055B">
            <w:pPr>
              <w:rPr>
                <w:b/>
              </w:rPr>
            </w:pPr>
            <w:r w:rsidRPr="00D8055B">
              <w:rPr>
                <w:b/>
              </w:rPr>
              <w:t>-38.835</w:t>
            </w:r>
          </w:p>
        </w:tc>
        <w:tc>
          <w:tcPr>
            <w:tcW w:w="960" w:type="dxa"/>
            <w:noWrap/>
            <w:hideMark/>
          </w:tcPr>
          <w:p w14:paraId="5A0DAB5C" w14:textId="77777777" w:rsidR="00D8055B" w:rsidRPr="00D8055B" w:rsidRDefault="00D8055B" w:rsidP="00D8055B">
            <w:pPr>
              <w:rPr>
                <w:b/>
              </w:rPr>
            </w:pPr>
            <w:r w:rsidRPr="00D8055B">
              <w:rPr>
                <w:b/>
              </w:rPr>
              <w:t>0</w:t>
            </w:r>
          </w:p>
        </w:tc>
      </w:tr>
      <w:tr w:rsidR="00D8055B" w:rsidRPr="00D8055B" w14:paraId="4CA954DA" w14:textId="77777777" w:rsidTr="009D1576">
        <w:trPr>
          <w:trHeight w:val="290"/>
        </w:trPr>
        <w:tc>
          <w:tcPr>
            <w:tcW w:w="2100" w:type="dxa"/>
            <w:noWrap/>
            <w:hideMark/>
          </w:tcPr>
          <w:p w14:paraId="4B8E17E1" w14:textId="77777777" w:rsidR="00D8055B" w:rsidRPr="00D8055B" w:rsidRDefault="00D8055B">
            <w:r w:rsidRPr="00D8055B">
              <w:t xml:space="preserve">Intercept            </w:t>
            </w:r>
          </w:p>
        </w:tc>
        <w:tc>
          <w:tcPr>
            <w:tcW w:w="1053" w:type="dxa"/>
            <w:noWrap/>
            <w:hideMark/>
          </w:tcPr>
          <w:p w14:paraId="2536EB01" w14:textId="77777777" w:rsidR="00D8055B" w:rsidRPr="00D8055B" w:rsidRDefault="00D8055B" w:rsidP="00D8055B">
            <w:r w:rsidRPr="00D8055B">
              <w:t>9168.482</w:t>
            </w:r>
          </w:p>
        </w:tc>
        <w:tc>
          <w:tcPr>
            <w:tcW w:w="960" w:type="dxa"/>
            <w:noWrap/>
            <w:hideMark/>
          </w:tcPr>
          <w:p w14:paraId="46E25E27" w14:textId="77777777" w:rsidR="00D8055B" w:rsidRPr="00D8055B" w:rsidRDefault="00D8055B" w:rsidP="00D8055B">
            <w:r w:rsidRPr="00D8055B">
              <w:t>55.978</w:t>
            </w:r>
          </w:p>
        </w:tc>
        <w:tc>
          <w:tcPr>
            <w:tcW w:w="1053" w:type="dxa"/>
            <w:noWrap/>
            <w:hideMark/>
          </w:tcPr>
          <w:p w14:paraId="7542E15F" w14:textId="77777777" w:rsidR="00D8055B" w:rsidRPr="00D8055B" w:rsidRDefault="00D8055B" w:rsidP="00D8055B">
            <w:r w:rsidRPr="00D8055B">
              <w:t>163.787</w:t>
            </w:r>
          </w:p>
        </w:tc>
        <w:tc>
          <w:tcPr>
            <w:tcW w:w="960" w:type="dxa"/>
            <w:noWrap/>
            <w:hideMark/>
          </w:tcPr>
          <w:p w14:paraId="21CCE63C" w14:textId="77777777" w:rsidR="00D8055B" w:rsidRPr="00D8055B" w:rsidRDefault="00D8055B" w:rsidP="00D8055B">
            <w:r w:rsidRPr="00D8055B">
              <w:t>0</w:t>
            </w:r>
          </w:p>
        </w:tc>
      </w:tr>
    </w:tbl>
    <w:p w14:paraId="4853EA25" w14:textId="7F528363" w:rsidR="00D8055B" w:rsidRDefault="00D8055B" w:rsidP="00D8055B"/>
    <w:p w14:paraId="1B876D9F" w14:textId="6E9FDC79" w:rsidR="00ED3E18" w:rsidRPr="00ED3E18" w:rsidRDefault="00ED3E18" w:rsidP="00D8055B">
      <w:pPr>
        <w:rPr>
          <w:b/>
        </w:rPr>
      </w:pPr>
      <w:r w:rsidRPr="00ED3E18">
        <w:rPr>
          <w:b/>
        </w:rPr>
        <w:t>Conclusion</w:t>
      </w:r>
      <w:r>
        <w:rPr>
          <w:b/>
        </w:rPr>
        <w:t>:</w:t>
      </w:r>
    </w:p>
    <w:p w14:paraId="243081BE" w14:textId="3F9EC0B6" w:rsidR="00763902" w:rsidRDefault="008E2CBC" w:rsidP="00D8055B">
      <w:r>
        <w:t>From the regression summary, we can see that the Price Diff comes with a negative coefficient.</w:t>
      </w:r>
      <w:r w:rsidR="00037C7C">
        <w:t xml:space="preserve"> This means, ‘Price Diff’ impacts units sold in US negatively. So, it is beneficial if Price Diff is &lt; 0, so that the units sold in US is driven higher.</w:t>
      </w:r>
      <w:r w:rsidR="00037C7C">
        <w:br/>
        <w:t>For Ex:</w:t>
      </w:r>
    </w:p>
    <w:p w14:paraId="4F184245" w14:textId="77777777" w:rsidR="00037C7C" w:rsidRDefault="00037C7C" w:rsidP="00853734">
      <w:r>
        <w:t xml:space="preserve">In the segment, 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2400"/>
        <w:gridCol w:w="2240"/>
        <w:gridCol w:w="2360"/>
      </w:tblGrid>
      <w:tr w:rsidR="00037C7C" w:rsidRPr="00037C7C" w14:paraId="5BE7CAA5" w14:textId="77777777" w:rsidTr="00037C7C">
        <w:trPr>
          <w:trHeight w:val="29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3FE2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Screen Size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B3BE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Motion Rate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691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Pixel</w:t>
            </w:r>
          </w:p>
        </w:tc>
      </w:tr>
      <w:tr w:rsidR="00037C7C" w:rsidRPr="00037C7C" w14:paraId="28D1F2B8" w14:textId="77777777" w:rsidTr="00037C7C">
        <w:trPr>
          <w:trHeight w:val="29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134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DC00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92E4" w14:textId="77777777" w:rsidR="00037C7C" w:rsidRPr="00037C7C" w:rsidRDefault="00037C7C" w:rsidP="0003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7C7C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</w:tr>
    </w:tbl>
    <w:p w14:paraId="65A57961" w14:textId="028DBFF2" w:rsidR="00037C7C" w:rsidRDefault="00037C7C" w:rsidP="00037C7C">
      <w:pPr>
        <w:rPr>
          <w:rFonts w:ascii="Calibri" w:eastAsia="Times New Roman" w:hAnsi="Calibri" w:cs="Calibri"/>
          <w:color w:val="000000"/>
        </w:rPr>
      </w:pPr>
      <w:r>
        <w:t>The average price is $</w:t>
      </w:r>
      <w:r w:rsidRPr="00037C7C">
        <w:rPr>
          <w:rFonts w:ascii="Calibri" w:eastAsia="Times New Roman" w:hAnsi="Calibri" w:cs="Calibri"/>
          <w:color w:val="000000"/>
        </w:rPr>
        <w:t>438.75</w:t>
      </w:r>
      <w:r>
        <w:rPr>
          <w:rFonts w:ascii="Calibri" w:eastAsia="Times New Roman" w:hAnsi="Calibri" w:cs="Calibri"/>
          <w:color w:val="000000"/>
        </w:rPr>
        <w:t>. Panasonic prices this segment at $</w:t>
      </w:r>
      <w:r w:rsidRPr="00037C7C">
        <w:rPr>
          <w:rFonts w:ascii="Calibri" w:eastAsia="Times New Roman" w:hAnsi="Calibri" w:cs="Calibri"/>
          <w:color w:val="000000"/>
        </w:rPr>
        <w:t>475</w:t>
      </w:r>
      <w:r>
        <w:rPr>
          <w:rFonts w:ascii="Calibri" w:eastAsia="Times New Roman" w:hAnsi="Calibri" w:cs="Calibri"/>
          <w:color w:val="000000"/>
        </w:rPr>
        <w:t>, which is higher than average. In this case, Panasonic sells lesser units because the overall contribution of Price Diff to the units sold is negative. In this case, it is (</w:t>
      </w:r>
      <w:r w:rsidRPr="00037C7C">
        <w:rPr>
          <w:rFonts w:ascii="Calibri" w:eastAsia="Times New Roman" w:hAnsi="Calibri" w:cs="Calibri"/>
          <w:color w:val="000000"/>
        </w:rPr>
        <w:t>-2.9745</w:t>
      </w:r>
      <w:r>
        <w:rPr>
          <w:rFonts w:ascii="Calibri" w:eastAsia="Times New Roman" w:hAnsi="Calibri" w:cs="Calibri"/>
          <w:color w:val="000000"/>
        </w:rPr>
        <w:t xml:space="preserve"> per $ * ($475-$438.75)) = -108 units.</w:t>
      </w:r>
    </w:p>
    <w:p w14:paraId="5A312847" w14:textId="77777777" w:rsidR="00AC088B" w:rsidRDefault="00037C7C" w:rsidP="00853734">
      <w:pPr>
        <w:rPr>
          <w:rFonts w:ascii="Calibri" w:eastAsia="Times New Roman" w:hAnsi="Calibri" w:cs="Calibri"/>
          <w:b/>
          <w:color w:val="000000"/>
        </w:rPr>
      </w:pPr>
      <w:r w:rsidRPr="00896264">
        <w:rPr>
          <w:rFonts w:ascii="Calibri" w:eastAsia="Times New Roman" w:hAnsi="Calibri" w:cs="Calibri"/>
          <w:b/>
          <w:color w:val="000000"/>
        </w:rPr>
        <w:t>So, Panasonic should have a strategy of selling focal products set below the average selling price of the relevant segment.</w:t>
      </w:r>
      <w:r w:rsidR="00025F82">
        <w:rPr>
          <w:rFonts w:ascii="Calibri" w:eastAsia="Times New Roman" w:hAnsi="Calibri" w:cs="Calibri"/>
          <w:b/>
          <w:color w:val="000000"/>
        </w:rPr>
        <w:t xml:space="preserve"> </w:t>
      </w:r>
    </w:p>
    <w:p w14:paraId="10B318FD" w14:textId="4CDD5984" w:rsidR="00BD49FA" w:rsidRPr="00AC088B" w:rsidRDefault="00AC088B" w:rsidP="00853734">
      <w:r>
        <w:rPr>
          <w:rFonts w:ascii="Calibri" w:eastAsia="Times New Roman" w:hAnsi="Calibri" w:cs="Calibri"/>
          <w:b/>
          <w:color w:val="000000"/>
        </w:rPr>
        <w:t xml:space="preserve">Note - </w:t>
      </w:r>
      <w:r w:rsidR="00025F82" w:rsidRPr="00AC088B">
        <w:rPr>
          <w:rFonts w:ascii="Calibri" w:eastAsia="Times New Roman" w:hAnsi="Calibri" w:cs="Calibri"/>
          <w:color w:val="000000"/>
        </w:rPr>
        <w:t>We need further analysis to say how much below the average selling price is an optim</w:t>
      </w:r>
      <w:r w:rsidR="00042638" w:rsidRPr="00AC088B">
        <w:rPr>
          <w:rFonts w:ascii="Calibri" w:eastAsia="Times New Roman" w:hAnsi="Calibri" w:cs="Calibri"/>
          <w:color w:val="000000"/>
        </w:rPr>
        <w:t>um</w:t>
      </w:r>
      <w:r w:rsidR="00025F82" w:rsidRPr="00AC088B">
        <w:rPr>
          <w:rFonts w:ascii="Calibri" w:eastAsia="Times New Roman" w:hAnsi="Calibri" w:cs="Calibri"/>
          <w:color w:val="000000"/>
        </w:rPr>
        <w:t>.</w:t>
      </w:r>
      <w:bookmarkStart w:id="0" w:name="_GoBack"/>
      <w:bookmarkEnd w:id="0"/>
    </w:p>
    <w:sectPr w:rsidR="00BD49FA" w:rsidRPr="00AC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13C"/>
    <w:multiLevelType w:val="hybridMultilevel"/>
    <w:tmpl w:val="EA1CF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428F"/>
    <w:multiLevelType w:val="hybridMultilevel"/>
    <w:tmpl w:val="8F1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3170"/>
    <w:multiLevelType w:val="hybridMultilevel"/>
    <w:tmpl w:val="AE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34"/>
    <w:rsid w:val="00005A2F"/>
    <w:rsid w:val="00025F82"/>
    <w:rsid w:val="00037C7C"/>
    <w:rsid w:val="00042638"/>
    <w:rsid w:val="00090BAD"/>
    <w:rsid w:val="00091C84"/>
    <w:rsid w:val="001A1AF8"/>
    <w:rsid w:val="001D3F0F"/>
    <w:rsid w:val="00242151"/>
    <w:rsid w:val="002D774E"/>
    <w:rsid w:val="0039224B"/>
    <w:rsid w:val="003F54A6"/>
    <w:rsid w:val="004D5CA7"/>
    <w:rsid w:val="004F46DB"/>
    <w:rsid w:val="00507A9E"/>
    <w:rsid w:val="00727111"/>
    <w:rsid w:val="00763902"/>
    <w:rsid w:val="007B5C31"/>
    <w:rsid w:val="00836D07"/>
    <w:rsid w:val="00853734"/>
    <w:rsid w:val="008708D2"/>
    <w:rsid w:val="00883A26"/>
    <w:rsid w:val="00896264"/>
    <w:rsid w:val="008E2CBC"/>
    <w:rsid w:val="008E66F5"/>
    <w:rsid w:val="008F482E"/>
    <w:rsid w:val="00951F61"/>
    <w:rsid w:val="00993E9D"/>
    <w:rsid w:val="009D1576"/>
    <w:rsid w:val="00A840E8"/>
    <w:rsid w:val="00A90B90"/>
    <w:rsid w:val="00AC088B"/>
    <w:rsid w:val="00AE3FB9"/>
    <w:rsid w:val="00B9072C"/>
    <w:rsid w:val="00BD49FA"/>
    <w:rsid w:val="00BF2914"/>
    <w:rsid w:val="00C23709"/>
    <w:rsid w:val="00C66E0E"/>
    <w:rsid w:val="00C73146"/>
    <w:rsid w:val="00CB1508"/>
    <w:rsid w:val="00D643F4"/>
    <w:rsid w:val="00D8055B"/>
    <w:rsid w:val="00D8412B"/>
    <w:rsid w:val="00E60E34"/>
    <w:rsid w:val="00EC0E83"/>
    <w:rsid w:val="00ED3E18"/>
    <w:rsid w:val="00EF33F1"/>
    <w:rsid w:val="00FD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1F9"/>
  <w15:chartTrackingRefBased/>
  <w15:docId w15:val="{AE161383-807E-4FCC-AEE6-94F32A0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34"/>
    <w:pPr>
      <w:ind w:left="720"/>
      <w:contextualSpacing/>
    </w:pPr>
  </w:style>
  <w:style w:type="table" w:styleId="TableGrid">
    <w:name w:val="Table Grid"/>
    <w:basedOn w:val="TableNormal"/>
    <w:uiPriority w:val="39"/>
    <w:rsid w:val="0039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13</cp:revision>
  <dcterms:created xsi:type="dcterms:W3CDTF">2018-04-01T01:06:00Z</dcterms:created>
  <dcterms:modified xsi:type="dcterms:W3CDTF">2018-04-01T01:25:00Z</dcterms:modified>
</cp:coreProperties>
</file>