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FC99" w14:textId="2E894B39" w:rsidR="007A3624" w:rsidRDefault="00585B0F" w:rsidP="00585B0F">
      <w:pPr>
        <w:jc w:val="center"/>
        <w:rPr>
          <w:rFonts w:ascii="PT Serif" w:hAnsi="PT Serif"/>
          <w:sz w:val="32"/>
          <w:szCs w:val="32"/>
          <w:lang w:val="en-US"/>
        </w:rPr>
      </w:pPr>
      <w:proofErr w:type="spellStart"/>
      <w:r>
        <w:rPr>
          <w:rFonts w:ascii="PT Serif" w:hAnsi="PT Serif"/>
          <w:sz w:val="32"/>
          <w:szCs w:val="32"/>
          <w:lang w:val="en-US"/>
        </w:rPr>
        <w:t>DataBase</w:t>
      </w:r>
      <w:proofErr w:type="spellEnd"/>
      <w:r>
        <w:rPr>
          <w:rFonts w:ascii="PT Serif" w:hAnsi="PT Serif"/>
          <w:sz w:val="32"/>
          <w:szCs w:val="32"/>
          <w:lang w:val="en-US"/>
        </w:rPr>
        <w:t xml:space="preserve"> Per Service</w:t>
      </w:r>
    </w:p>
    <w:p w14:paraId="55DB8C3A" w14:textId="392818CE" w:rsidR="00585B0F" w:rsidRPr="00585B0F" w:rsidRDefault="00585B0F" w:rsidP="00585B0F">
      <w:p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In this pattern each microservice will have its own private database enabling loose coupling of services.</w:t>
      </w:r>
    </w:p>
    <w:p w14:paraId="7A2C208E" w14:textId="19443E6C" w:rsidR="00585B0F" w:rsidRDefault="00585B0F" w:rsidP="00585B0F">
      <w:p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Database per service pattern is easy to use and is ideal for new applications. Also, the microservices pattern offers high scalability, loose coupling between databases, and simple impact analysis.</w:t>
      </w:r>
    </w:p>
    <w:p w14:paraId="24E32ACD" w14:textId="77777777" w:rsidR="00585B0F" w:rsidRPr="00585B0F" w:rsidRDefault="00585B0F" w:rsidP="00585B0F">
      <w:pPr>
        <w:rPr>
          <w:rFonts w:ascii="PT Serif" w:hAnsi="PT Serif"/>
          <w:b/>
          <w:bCs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b/>
          <w:bCs/>
          <w:i/>
          <w:iCs/>
          <w:sz w:val="24"/>
          <w:szCs w:val="24"/>
          <w:lang w:val="en-US"/>
        </w:rPr>
        <w:t>Benefits of database per microservice pattern -:</w:t>
      </w:r>
    </w:p>
    <w:p w14:paraId="60E7AA71" w14:textId="39EDAFE6" w:rsidR="00585B0F" w:rsidRDefault="00585B0F" w:rsidP="00585B0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Isolation and Independence</w:t>
      </w:r>
    </w:p>
    <w:p w14:paraId="64A65DAE" w14:textId="1AC545BC" w:rsidR="00585B0F" w:rsidRDefault="00585B0F" w:rsidP="00585B0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Autonomous Development and Deployment</w:t>
      </w:r>
    </w:p>
    <w:p w14:paraId="2CA898C6" w14:textId="4E077841" w:rsidR="00585B0F" w:rsidRDefault="00585B0F" w:rsidP="00585B0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Technology Flexibility</w:t>
      </w:r>
      <w:r w:rsidR="0001612F"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="0001612F" w:rsidRPr="0001612F">
        <w:rPr>
          <w:rFonts w:ascii="PT Serif" w:hAnsi="PT Serif"/>
          <w:i/>
          <w:iCs/>
          <w:sz w:val="24"/>
          <w:szCs w:val="24"/>
          <w:lang w:val="en-US"/>
        </w:rPr>
        <w:t>Different microservices can use database technologies that best suit their specific needs.</w:t>
      </w:r>
    </w:p>
    <w:p w14:paraId="481BF6DA" w14:textId="0A3A7FB8" w:rsidR="00585B0F" w:rsidRDefault="00585B0F" w:rsidP="00585B0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Scalability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Pr="00585B0F">
        <w:rPr>
          <w:rFonts w:ascii="PT Serif" w:hAnsi="PT Serif"/>
          <w:i/>
          <w:iCs/>
          <w:sz w:val="24"/>
          <w:szCs w:val="24"/>
          <w:lang w:val="en-US"/>
        </w:rPr>
        <w:t>each microservice can scale its database independently based on its unique requirements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1284C306" w14:textId="2C02EF6A" w:rsidR="00585B0F" w:rsidRDefault="00585B0F" w:rsidP="00585B0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85B0F">
        <w:rPr>
          <w:rFonts w:ascii="PT Serif" w:hAnsi="PT Serif"/>
          <w:i/>
          <w:iCs/>
          <w:sz w:val="24"/>
          <w:szCs w:val="24"/>
          <w:lang w:val="en-US"/>
        </w:rPr>
        <w:t>Reduced Coupling</w:t>
      </w:r>
      <w:r w:rsidR="0001612F">
        <w:rPr>
          <w:rFonts w:ascii="PT Serif" w:hAnsi="PT Serif"/>
          <w:i/>
          <w:iCs/>
          <w:sz w:val="24"/>
          <w:szCs w:val="24"/>
          <w:lang w:val="en-US"/>
        </w:rPr>
        <w:t xml:space="preserve"> -</w:t>
      </w:r>
      <w:r w:rsidRPr="00585B0F">
        <w:rPr>
          <w:rFonts w:ascii="PT Serif" w:hAnsi="PT Serif"/>
          <w:i/>
          <w:iCs/>
          <w:sz w:val="24"/>
          <w:szCs w:val="24"/>
          <w:lang w:val="en-US"/>
        </w:rPr>
        <w:t xml:space="preserve"> By avoiding direct database access between microservices, you reduce coupling between them. Microservices interact with each other through well-defined APIs, which allows for loose coupling and greater flexibility in making changes to services</w:t>
      </w:r>
      <w:r w:rsidR="0001612F"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45E9DE9E" w14:textId="5E58DE53" w:rsidR="00BF2F2B" w:rsidRPr="00BF2F2B" w:rsidRDefault="00BF2F2B" w:rsidP="00BF2F2B">
      <w:pPr>
        <w:rPr>
          <w:rFonts w:ascii="PT Serif" w:hAnsi="PT Serif"/>
          <w:b/>
          <w:bCs/>
          <w:i/>
          <w:iCs/>
          <w:sz w:val="24"/>
          <w:szCs w:val="24"/>
          <w:lang w:val="en-US"/>
        </w:rPr>
      </w:pPr>
      <w:r w:rsidRPr="00BF2F2B">
        <w:rPr>
          <w:rFonts w:ascii="PT Serif" w:hAnsi="PT Serif"/>
          <w:b/>
          <w:bCs/>
          <w:i/>
          <w:iCs/>
          <w:sz w:val="24"/>
          <w:szCs w:val="24"/>
          <w:lang w:val="en-US"/>
        </w:rPr>
        <w:t>Cons –</w:t>
      </w:r>
    </w:p>
    <w:p w14:paraId="74165B41" w14:textId="617DDC05" w:rsidR="00BF2F2B" w:rsidRDefault="00BF2F2B" w:rsidP="00BF2F2B">
      <w:pPr>
        <w:rPr>
          <w:rFonts w:ascii="PT Serif" w:hAnsi="PT Serif"/>
          <w:i/>
          <w:iCs/>
          <w:sz w:val="24"/>
          <w:szCs w:val="24"/>
          <w:lang w:val="en-US"/>
        </w:rPr>
      </w:pPr>
      <w:r w:rsidRPr="00BF2F2B">
        <w:rPr>
          <w:rFonts w:ascii="PT Serif" w:hAnsi="PT Serif"/>
          <w:i/>
          <w:iCs/>
          <w:sz w:val="24"/>
          <w:szCs w:val="24"/>
          <w:lang w:val="en-US"/>
        </w:rPr>
        <w:t>However, it also comes with challenges, such as ensuring data consistency and implementing effective communication patterns between microservices, which require careful consideration and implementation.</w:t>
      </w:r>
    </w:p>
    <w:p w14:paraId="5ED8328A" w14:textId="77777777" w:rsidR="00DC1675" w:rsidRDefault="00DC1675" w:rsidP="00BF2F2B">
      <w:pPr>
        <w:rPr>
          <w:rFonts w:ascii="PT Serif" w:hAnsi="PT Serif"/>
          <w:i/>
          <w:iCs/>
          <w:sz w:val="24"/>
          <w:szCs w:val="24"/>
          <w:lang w:val="en-US"/>
        </w:rPr>
      </w:pPr>
    </w:p>
    <w:p w14:paraId="54EF29C3" w14:textId="72F3C2DD" w:rsidR="00DC1675" w:rsidRPr="00BF2F2B" w:rsidRDefault="00DC1675" w:rsidP="00BF2F2B">
      <w:pPr>
        <w:rPr>
          <w:rFonts w:ascii="PT Serif" w:hAnsi="PT Serif"/>
          <w:i/>
          <w:iCs/>
          <w:sz w:val="24"/>
          <w:szCs w:val="24"/>
          <w:lang w:val="en-US"/>
        </w:rPr>
      </w:pPr>
      <w:r w:rsidRPr="00DC1675">
        <w:rPr>
          <w:rFonts w:ascii="PT Serif" w:hAnsi="PT Serif"/>
          <w:i/>
          <w:iCs/>
          <w:sz w:val="24"/>
          <w:szCs w:val="24"/>
          <w:lang w:val="en-US"/>
        </w:rPr>
        <w:t>bottleneck due to application level microservices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– if we divide monolith into microservices only at microservices </w:t>
      </w:r>
    </w:p>
    <w:sectPr w:rsidR="00DC1675" w:rsidRPr="00BF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40F9A"/>
    <w:multiLevelType w:val="hybridMultilevel"/>
    <w:tmpl w:val="811E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0F"/>
    <w:rsid w:val="0001612F"/>
    <w:rsid w:val="00304311"/>
    <w:rsid w:val="0040064C"/>
    <w:rsid w:val="00585B0F"/>
    <w:rsid w:val="007A2D54"/>
    <w:rsid w:val="007A3624"/>
    <w:rsid w:val="00BF2F2B"/>
    <w:rsid w:val="00D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DD88"/>
  <w15:chartTrackingRefBased/>
  <w15:docId w15:val="{6DEA8FEC-AA0D-4DF8-A4FE-2E43E44C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7</cp:revision>
  <dcterms:created xsi:type="dcterms:W3CDTF">2024-03-18T01:33:00Z</dcterms:created>
  <dcterms:modified xsi:type="dcterms:W3CDTF">2024-04-03T13:57:00Z</dcterms:modified>
</cp:coreProperties>
</file>