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Calibri" w:cs="Calibri" w:eastAsia="Calibri" w:hAnsi="Calibri"/>
          <w:b/>
          <w:bCs/>
          <w:color w:val="3D5AFE"/>
          <w:spacing w:val="60"/>
          <w:sz w:val="26"/>
          <w:szCs w:val="26"/>
        </w:rPr>
        <w:t xml:space="preserve">PRODUCT REQUIREMENTS DOCUMENT</w:t>
      </w:r>
    </w:p>
    <w:p>
      <w:pPr>
        <w:spacing w:after="60"/>
        <w:jc w:val="center"/>
      </w:pPr>
      <w:r>
        <w:rPr>
          <w:rFonts w:ascii="Calibri" w:cs="Calibri" w:eastAsia="Calibri" w:hAnsi="Calibri"/>
          <w:b/>
          <w:bCs/>
          <w:color w:val="1A1A2E"/>
          <w:sz w:val="56"/>
          <w:szCs w:val="56"/>
        </w:rPr>
        <w:t xml:space="preserve">Agency Operations Platform</w:t>
      </w:r>
    </w:p>
    <w:p>
      <w:pPr>
        <w:spacing w:after="40"/>
        <w:jc w:val="center"/>
      </w:pPr>
      <w:r>
        <w:rPr>
          <w:rFonts w:ascii="Calibri" w:cs="Calibri" w:eastAsia="Calibri" w:hAnsi="Calibri"/>
          <w:i/>
          <w:iCs/>
          <w:color w:val="5A5A6E"/>
          <w:sz w:val="24"/>
          <w:szCs w:val="24"/>
        </w:rPr>
        <w:t xml:space="preserve">Time · People · Budgets · Billing — one workspace</w:t>
      </w:r>
    </w:p>
    <w:p>
      <w:pPr>
        <w:spacing w:after="40" w:before="520"/>
        <w:jc w:val="center"/>
      </w:pPr>
      <w:r>
        <w:rPr>
          <w:rFonts w:ascii="Calibri" w:cs="Calibri" w:eastAsia="Calibri" w:hAnsi="Calibri"/>
          <w:color w:val="5A5A6E"/>
          <w:sz w:val="20"/>
          <w:szCs w:val="20"/>
        </w:rPr>
        <w:t xml:space="preserve">A product blueprint for a professional-services</w:t>
      </w:r>
    </w:p>
    <w:p>
      <w:pPr>
        <w:jc w:val="center"/>
      </w:pPr>
      <w:r>
        <w:rPr>
          <w:rFonts w:ascii="Calibri" w:cs="Calibri" w:eastAsia="Calibri" w:hAnsi="Calibri"/>
          <w:color w:val="5A5A6E"/>
          <w:sz w:val="20"/>
          <w:szCs w:val="20"/>
        </w:rPr>
        <w:t xml:space="preserve">resource-management, budgeting, and billing platform.</w:t>
      </w:r>
    </w:p>
    <w:p>
      <w:pPr>
        <w:spacing w:before="900"/>
        <w:jc w:val="center"/>
      </w:pPr>
      <w:r>
        <w:rPr>
          <w:rFonts w:ascii="Calibri" w:cs="Calibri" w:eastAsia="Calibri" w:hAnsi="Calibri"/>
          <w:color w:val="1A1A2E"/>
          <w:sz w:val="20"/>
          <w:szCs w:val="20"/>
        </w:rPr>
        <w:t xml:space="preserve">Version 1.0</w:t>
      </w:r>
      <w:r>
        <w:rPr>
          <w:rFonts w:ascii="Calibri" w:cs="Calibri" w:eastAsia="Calibri" w:hAnsi="Calibri"/>
          <w:color w:val="D8DCEB"/>
          <w:sz w:val="20"/>
          <w:szCs w:val="20"/>
        </w:rPr>
        <w:t xml:space="preserve">     ·     </w:t>
      </w:r>
      <w:r>
        <w:rPr>
          <w:rFonts w:ascii="Calibri" w:cs="Calibri" w:eastAsia="Calibri" w:hAnsi="Calibri"/>
          <w:color w:val="1A1A2E"/>
          <w:sz w:val="20"/>
          <w:szCs w:val="20"/>
        </w:rPr>
        <w:t xml:space="preserve">Draft for Review</w:t>
      </w:r>
    </w:p>
    <w:p>
      <w:r>
        <w:br w:type="page"/>
      </w:r>
    </w:p>
    <w:p>
      <w:pPr>
        <w:pStyle w:val="Heading1"/>
        <w:pBdr>
          <w:bottom w:val="single" w:color="D8DCEB" w:sz="8" w:space="6"/>
        </w:pBdr>
        <w:spacing w:after="140" w:before="320"/>
      </w:pPr>
      <w:r>
        <w:rPr>
          <w:rFonts w:ascii="Calibri" w:cs="Calibri" w:eastAsia="Calibri" w:hAnsi="Calibri"/>
          <w:b/>
          <w:bCs/>
          <w:color w:val="1A1A2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8DCEB" w:sz="8" w:space="6"/>
        </w:pBdr>
        <w:spacing w:after="140" w:before="320"/>
      </w:pPr>
      <w:r>
        <w:rPr>
          <w:rFonts w:ascii="Calibri" w:cs="Calibri" w:eastAsia="Calibri" w:hAnsi="Calibri"/>
          <w:b/>
          <w:bCs/>
          <w:color w:val="1A1A2E"/>
          <w:sz w:val="30"/>
          <w:szCs w:val="30"/>
        </w:rPr>
        <w:t xml:space="preserve">1. Product Overview</w:t>
      </w:r>
    </w:p>
    <w:p>
      <w:pPr>
        <w:pStyle w:val="Heading2"/>
        <w:spacing w:after="90" w:before="220"/>
      </w:pPr>
      <w:r>
        <w:rPr>
          <w:rFonts w:ascii="Calibri" w:cs="Calibri" w:eastAsia="Calibri" w:hAnsi="Calibri"/>
          <w:b/>
          <w:bCs/>
          <w:color w:val="3D5AFE"/>
          <w:sz w:val="25"/>
          <w:szCs w:val="25"/>
        </w:rPr>
        <w:t xml:space="preserve">1.1 What the product is</w:t>
      </w:r>
    </w:p>
    <w:p>
      <w:pPr>
        <w:spacing w:after="120" w:line="276"/>
      </w:pPr>
      <w:r>
        <w:rPr>
          <w:rFonts w:ascii="Calibri" w:cs="Calibri" w:eastAsia="Calibri" w:hAnsi="Calibri"/>
          <w:color w:val="1A1A2E"/>
          <w:sz w:val="21"/>
          <w:szCs w:val="21"/>
        </w:rPr>
        <w:t xml:space="preserve">The product is a lightweight, modern web application that helps professional-services organizations run the day-to-day of client work in a single place. It tracks the hours people spend, plans who is booked on which engagement, keeps budgets under control, and turns delivered work into accurate invoices. It brings together the jobs that are usually scattered across spreadsheets, shared calendars, and accounting tools, so everything lives in one connected workspace where the numbers an organization bills from are the same numbers its team logs.</w:t>
      </w:r>
    </w:p>
    <w:p>
      <w:pPr>
        <w:spacing w:after="120" w:line="276"/>
      </w:pPr>
      <w:r>
        <w:rPr>
          <w:rFonts w:ascii="Calibri" w:cs="Calibri" w:eastAsia="Calibri" w:hAnsi="Calibri"/>
          <w:color w:val="1A1A2E"/>
          <w:sz w:val="21"/>
          <w:szCs w:val="21"/>
        </w:rPr>
        <w:t xml:space="preserve">It is deliberately simple. Where large enterprise systems feel heavy and slow, this product feels fast, clean, and easy to learn, so people actually use it. Everything updates in real time, which means planning, budgets, and billing always reflect the latest activity.</w:t>
      </w:r>
    </w:p>
    <w:p>
      <w:pPr>
        <w:spacing w:after="120" w:line="276"/>
      </w:pPr>
      <w:r>
        <w:rPr>
          <w:rFonts w:ascii="Calibri" w:cs="Calibri" w:eastAsia="Calibri" w:hAnsi="Calibri"/>
          <w:b/>
          <w:bCs/>
          <w:color w:val="1A1A2E"/>
          <w:sz w:val="21"/>
          <w:szCs w:val="21"/>
        </w:rPr>
        <w:t xml:space="preserve">The result: </w:t>
      </w:r>
      <w:r>
        <w:rPr>
          <w:rFonts w:ascii="Calibri" w:cs="Calibri" w:eastAsia="Calibri" w:hAnsi="Calibri"/>
          <w:color w:val="1A1A2E"/>
          <w:sz w:val="21"/>
          <w:szCs w:val="21"/>
        </w:rPr>
        <w:t xml:space="preserve">less administrative work, fewer billing and capacity surprises, and a single clear picture of where an organization's people and money are going.</w:t>
      </w:r>
    </w:p>
    <w:p>
      <w:pPr>
        <w:pStyle w:val="Heading2"/>
        <w:spacing w:after="90" w:before="220"/>
      </w:pPr>
      <w:r>
        <w:rPr>
          <w:rFonts w:ascii="Calibri" w:cs="Calibri" w:eastAsia="Calibri" w:hAnsi="Calibri"/>
          <w:b/>
          <w:bCs/>
          <w:color w:val="3D5AFE"/>
          <w:sz w:val="25"/>
          <w:szCs w:val="25"/>
        </w:rPr>
        <w:t xml:space="preserve">1.2 What the product helps organizations do</w:t>
      </w:r>
    </w:p>
    <w:p>
      <w:pPr>
        <w:spacing w:after="120" w:line="276"/>
      </w:pPr>
      <w:r>
        <w:rPr>
          <w:rFonts w:ascii="Calibri" w:cs="Calibri" w:eastAsia="Calibri" w:hAnsi="Calibri"/>
          <w:color w:val="1A1A2E"/>
          <w:sz w:val="21"/>
          <w:szCs w:val="21"/>
        </w:rPr>
        <w:t xml:space="preserve">At its heart, the product answers the everyday questions a services business asks about its work and its team.</w:t>
      </w:r>
    </w:p>
    <w:p>
      <w:pPr>
        <w:pStyle w:val="ListParagraph"/>
        <w:numPr>
          <w:ilvl w:val="0"/>
          <w:numId w:val="2"/>
        </w:numPr>
        <w:spacing w:after="70" w:line="270"/>
      </w:pPr>
      <w:r>
        <w:rPr>
          <w:rFonts w:ascii="Calibri" w:cs="Calibri" w:eastAsia="Calibri" w:hAnsi="Calibri"/>
          <w:b/>
          <w:bCs/>
          <w:color w:val="1A1A2E"/>
          <w:sz w:val="21"/>
          <w:szCs w:val="21"/>
        </w:rPr>
        <w:t xml:space="preserve">Where is time going? </w:t>
      </w:r>
      <w:r>
        <w:rPr>
          <w:rFonts w:ascii="Calibri" w:cs="Calibri" w:eastAsia="Calibri" w:hAnsi="Calibri"/>
          <w:color w:val="1A1A2E"/>
          <w:sz w:val="21"/>
          <w:szCs w:val="21"/>
        </w:rPr>
        <w:t xml:space="preserve">Every person logs the hours they spend on each project, so the organization always has an accurate picture of effort.</w:t>
      </w:r>
    </w:p>
    <w:p>
      <w:pPr>
        <w:pStyle w:val="ListParagraph"/>
        <w:numPr>
          <w:ilvl w:val="0"/>
          <w:numId w:val="2"/>
        </w:numPr>
        <w:spacing w:after="70" w:line="270"/>
      </w:pPr>
      <w:r>
        <w:rPr>
          <w:rFonts w:ascii="Calibri" w:cs="Calibri" w:eastAsia="Calibri" w:hAnsi="Calibri"/>
          <w:b/>
          <w:bCs/>
          <w:color w:val="1A1A2E"/>
          <w:sz w:val="21"/>
          <w:szCs w:val="21"/>
        </w:rPr>
        <w:t xml:space="preserve">Who is available? </w:t>
      </w:r>
      <w:r>
        <w:rPr>
          <w:rFonts w:ascii="Calibri" w:cs="Calibri" w:eastAsia="Calibri" w:hAnsi="Calibri"/>
          <w:color w:val="1A1A2E"/>
          <w:sz w:val="21"/>
          <w:szCs w:val="21"/>
        </w:rPr>
        <w:t xml:space="preserve">A visual planner shows how heavily each person is booked, who is free, and who is overloaded, so work can be assigned with confidence.</w:t>
      </w:r>
    </w:p>
    <w:p>
      <w:pPr>
        <w:pStyle w:val="ListParagraph"/>
        <w:numPr>
          <w:ilvl w:val="0"/>
          <w:numId w:val="2"/>
        </w:numPr>
        <w:spacing w:after="70" w:line="270"/>
      </w:pPr>
      <w:r>
        <w:rPr>
          <w:rFonts w:ascii="Calibri" w:cs="Calibri" w:eastAsia="Calibri" w:hAnsi="Calibri"/>
          <w:b/>
          <w:bCs/>
          <w:color w:val="1A1A2E"/>
          <w:sz w:val="21"/>
          <w:szCs w:val="21"/>
        </w:rPr>
        <w:t xml:space="preserve">Are we on budget? </w:t>
      </w:r>
      <w:r>
        <w:rPr>
          <w:rFonts w:ascii="Calibri" w:cs="Calibri" w:eastAsia="Calibri" w:hAnsi="Calibri"/>
          <w:color w:val="1A1A2E"/>
          <w:sz w:val="21"/>
          <w:szCs w:val="21"/>
        </w:rPr>
        <w:t xml:space="preserve">Each project carries budgets for the roles working on it, and the product shows how much has been delivered, how much is planned, and how much remains.</w:t>
      </w:r>
    </w:p>
    <w:p>
      <w:pPr>
        <w:pStyle w:val="ListParagraph"/>
        <w:numPr>
          <w:ilvl w:val="0"/>
          <w:numId w:val="2"/>
        </w:numPr>
        <w:spacing w:after="70" w:line="270"/>
      </w:pPr>
      <w:r>
        <w:rPr>
          <w:rFonts w:ascii="Calibri" w:cs="Calibri" w:eastAsia="Calibri" w:hAnsi="Calibri"/>
          <w:b/>
          <w:bCs/>
          <w:color w:val="1A1A2E"/>
          <w:sz w:val="21"/>
          <w:szCs w:val="21"/>
        </w:rPr>
        <w:t xml:space="preserve">What can we bill? </w:t>
      </w:r>
      <w:r>
        <w:rPr>
          <w:rFonts w:ascii="Calibri" w:cs="Calibri" w:eastAsia="Calibri" w:hAnsi="Calibri"/>
          <w:color w:val="1A1A2E"/>
          <w:sz w:val="21"/>
          <w:szCs w:val="21"/>
        </w:rPr>
        <w:t xml:space="preserve">The product keeps a clean view of what has been done, what has already been invoiced, and what is still waiting to be billed.</w:t>
      </w:r>
    </w:p>
    <w:p>
      <w:pPr>
        <w:pStyle w:val="ListParagraph"/>
        <w:numPr>
          <w:ilvl w:val="0"/>
          <w:numId w:val="2"/>
        </w:numPr>
        <w:spacing w:after="70" w:line="270"/>
      </w:pPr>
      <w:r>
        <w:rPr>
          <w:rFonts w:ascii="Calibri" w:cs="Calibri" w:eastAsia="Calibri" w:hAnsi="Calibri"/>
          <w:b/>
          <w:bCs/>
          <w:color w:val="1A1A2E"/>
          <w:sz w:val="21"/>
          <w:szCs w:val="21"/>
        </w:rPr>
        <w:t xml:space="preserve">How healthy is the work? </w:t>
      </w:r>
      <w:r>
        <w:rPr>
          <w:rFonts w:ascii="Calibri" w:cs="Calibri" w:eastAsia="Calibri" w:hAnsi="Calibri"/>
          <w:color w:val="1A1A2E"/>
          <w:sz w:val="21"/>
          <w:szCs w:val="21"/>
        </w:rPr>
        <w:t xml:space="preserve">Every project carries a simple status, a risk level, and a client-satisfaction reading, kept as a running history for status meetings.</w:t>
      </w:r>
    </w:p>
    <w:p>
      <w:pPr>
        <w:pStyle w:val="ListParagraph"/>
        <w:numPr>
          <w:ilvl w:val="0"/>
          <w:numId w:val="2"/>
        </w:numPr>
        <w:spacing w:after="70" w:line="270"/>
      </w:pPr>
      <w:r>
        <w:rPr>
          <w:rFonts w:ascii="Calibri" w:cs="Calibri" w:eastAsia="Calibri" w:hAnsi="Calibri"/>
          <w:b/>
          <w:bCs/>
          <w:color w:val="1A1A2E"/>
          <w:sz w:val="21"/>
          <w:szCs w:val="21"/>
        </w:rPr>
        <w:t xml:space="preserve">How busy is the team? </w:t>
      </w:r>
      <w:r>
        <w:rPr>
          <w:rFonts w:ascii="Calibri" w:cs="Calibri" w:eastAsia="Calibri" w:hAnsi="Calibri"/>
          <w:color w:val="1A1A2E"/>
          <w:sz w:val="21"/>
          <w:szCs w:val="21"/>
        </w:rPr>
        <w:t xml:space="preserve">Reporting shows how much of each person's available time is going to billable work, with targets and clear color coding.</w:t>
      </w:r>
    </w:p>
    <w:p>
      <w:pPr>
        <w:pStyle w:val="Heading2"/>
        <w:spacing w:after="90" w:before="220"/>
      </w:pPr>
      <w:r>
        <w:rPr>
          <w:rFonts w:ascii="Calibri" w:cs="Calibri" w:eastAsia="Calibri" w:hAnsi="Calibri"/>
          <w:b/>
          <w:bCs/>
          <w:color w:val="3D5AFE"/>
          <w:sz w:val="25"/>
          <w:szCs w:val="25"/>
        </w:rPr>
        <w:t xml:space="preserve">1.3 The problem it solves</w:t>
      </w:r>
    </w:p>
    <w:p>
      <w:pPr>
        <w:spacing w:after="120" w:line="276"/>
      </w:pPr>
      <w:r>
        <w:rPr>
          <w:rFonts w:ascii="Calibri" w:cs="Calibri" w:eastAsia="Calibri" w:hAnsi="Calibri"/>
          <w:color w:val="1A1A2E"/>
          <w:sz w:val="21"/>
          <w:szCs w:val="21"/>
        </w:rPr>
        <w:t xml:space="preserve">In most services organizations, timesheets live in one place, planning lives in another, budgets sit in a spreadsheet, and billing happens in an accounting tool. The numbers rarely agree, chasing takes time, and revenue quietly slips through the cracks. This product removes that fragmentation. Because time, planning, budgets, and billing all share the same information and update together, there is nothing to reconcile, problems surface early, and everyone works from one trusted view.</w:t>
      </w:r>
    </w:p>
    <w:p>
      <w:r>
        <w:br w:type="page"/>
      </w:r>
    </w:p>
    <w:p>
      <w:pPr>
        <w:pStyle w:val="Heading1"/>
        <w:pBdr>
          <w:bottom w:val="single" w:color="D8DCEB" w:sz="8" w:space="6"/>
        </w:pBdr>
        <w:spacing w:after="140" w:before="320"/>
      </w:pPr>
      <w:r>
        <w:rPr>
          <w:rFonts w:ascii="Calibri" w:cs="Calibri" w:eastAsia="Calibri" w:hAnsi="Calibri"/>
          <w:b/>
          <w:bCs/>
          <w:color w:val="1A1A2E"/>
          <w:sz w:val="30"/>
          <w:szCs w:val="30"/>
        </w:rPr>
        <w:t xml:space="preserve">2. Goals &amp; Non-Goals</w:t>
      </w:r>
    </w:p>
    <w:p>
      <w:pPr>
        <w:pStyle w:val="Heading2"/>
        <w:spacing w:after="90" w:before="220"/>
      </w:pPr>
      <w:r>
        <w:rPr>
          <w:rFonts w:ascii="Calibri" w:cs="Calibri" w:eastAsia="Calibri" w:hAnsi="Calibri"/>
          <w:b/>
          <w:bCs/>
          <w:color w:val="3D5AFE"/>
          <w:sz w:val="25"/>
          <w:szCs w:val="25"/>
        </w:rPr>
        <w:t xml:space="preserve">2.1 Product goals</w:t>
      </w:r>
    </w:p>
    <w:p>
      <w:pPr>
        <w:pStyle w:val="ListParagraph"/>
        <w:numPr>
          <w:ilvl w:val="0"/>
          <w:numId w:val="2"/>
        </w:numPr>
        <w:spacing w:after="70" w:line="270"/>
      </w:pPr>
      <w:r>
        <w:rPr>
          <w:rFonts w:ascii="Calibri" w:cs="Calibri" w:eastAsia="Calibri" w:hAnsi="Calibri"/>
          <w:b/>
          <w:bCs/>
          <w:color w:val="1A1A2E"/>
          <w:sz w:val="21"/>
          <w:szCs w:val="21"/>
        </w:rPr>
        <w:t xml:space="preserve">A single source of truth. </w:t>
      </w:r>
      <w:r>
        <w:rPr>
          <w:rFonts w:ascii="Calibri" w:cs="Calibri" w:eastAsia="Calibri" w:hAnsi="Calibri"/>
          <w:color w:val="1A1A2E"/>
          <w:sz w:val="21"/>
          <w:szCs w:val="21"/>
        </w:rPr>
        <w:t xml:space="preserve">The hours a team logs are the exact hours the organization plans, budgets, and bills from, with nothing to reconcile between systems.</w:t>
      </w:r>
    </w:p>
    <w:p>
      <w:pPr>
        <w:pStyle w:val="ListParagraph"/>
        <w:numPr>
          <w:ilvl w:val="0"/>
          <w:numId w:val="2"/>
        </w:numPr>
        <w:spacing w:after="70" w:line="270"/>
      </w:pPr>
      <w:r>
        <w:rPr>
          <w:rFonts w:ascii="Calibri" w:cs="Calibri" w:eastAsia="Calibri" w:hAnsi="Calibri"/>
          <w:b/>
          <w:bCs/>
          <w:color w:val="1A1A2E"/>
          <w:sz w:val="21"/>
          <w:szCs w:val="21"/>
        </w:rPr>
        <w:t xml:space="preserve">Adoption through simplicity. </w:t>
      </w:r>
      <w:r>
        <w:rPr>
          <w:rFonts w:ascii="Calibri" w:cs="Calibri" w:eastAsia="Calibri" w:hAnsi="Calibri"/>
          <w:color w:val="1A1A2E"/>
          <w:sz w:val="21"/>
          <w:szCs w:val="21"/>
        </w:rPr>
        <w:t xml:space="preserve">A premium, fast experience that people keep up with, requiring no training for those who only need to log their time.</w:t>
      </w:r>
    </w:p>
    <w:p>
      <w:pPr>
        <w:pStyle w:val="ListParagraph"/>
        <w:numPr>
          <w:ilvl w:val="0"/>
          <w:numId w:val="2"/>
        </w:numPr>
        <w:spacing w:after="70" w:line="270"/>
      </w:pPr>
      <w:r>
        <w:rPr>
          <w:rFonts w:ascii="Calibri" w:cs="Calibri" w:eastAsia="Calibri" w:hAnsi="Calibri"/>
          <w:b/>
          <w:bCs/>
          <w:color w:val="1A1A2E"/>
          <w:sz w:val="21"/>
          <w:szCs w:val="21"/>
        </w:rPr>
        <w:t xml:space="preserve">Honest numbers. </w:t>
      </w:r>
      <w:r>
        <w:rPr>
          <w:rFonts w:ascii="Calibri" w:cs="Calibri" w:eastAsia="Calibri" w:hAnsi="Calibri"/>
          <w:color w:val="1A1A2E"/>
          <w:sz w:val="21"/>
          <w:szCs w:val="21"/>
        </w:rPr>
        <w:t xml:space="preserve">Capacity, budgets, and billing that reflect the real world, with leave, part-time schedules, contract dates, and holidays all taken into account.</w:t>
      </w:r>
    </w:p>
    <w:p>
      <w:pPr>
        <w:pStyle w:val="ListParagraph"/>
        <w:numPr>
          <w:ilvl w:val="0"/>
          <w:numId w:val="2"/>
        </w:numPr>
        <w:spacing w:after="70" w:line="270"/>
      </w:pPr>
      <w:r>
        <w:rPr>
          <w:rFonts w:ascii="Calibri" w:cs="Calibri" w:eastAsia="Calibri" w:hAnsi="Calibri"/>
          <w:b/>
          <w:bCs/>
          <w:color w:val="1A1A2E"/>
          <w:sz w:val="21"/>
          <w:szCs w:val="21"/>
        </w:rPr>
        <w:t xml:space="preserve">Early warnings. </w:t>
      </w:r>
      <w:r>
        <w:rPr>
          <w:rFonts w:ascii="Calibri" w:cs="Calibri" w:eastAsia="Calibri" w:hAnsi="Calibri"/>
          <w:color w:val="1A1A2E"/>
          <w:sz w:val="21"/>
          <w:szCs w:val="21"/>
        </w:rPr>
        <w:t xml:space="preserve">Over-booking, over-commitment, and slipped work surface before they become financial problems.</w:t>
      </w:r>
    </w:p>
    <w:p>
      <w:pPr>
        <w:pStyle w:val="ListParagraph"/>
        <w:numPr>
          <w:ilvl w:val="0"/>
          <w:numId w:val="2"/>
        </w:numPr>
        <w:spacing w:after="70" w:line="270"/>
      </w:pPr>
      <w:r>
        <w:rPr>
          <w:rFonts w:ascii="Calibri" w:cs="Calibri" w:eastAsia="Calibri" w:hAnsi="Calibri"/>
          <w:b/>
          <w:bCs/>
          <w:color w:val="1A1A2E"/>
          <w:sz w:val="21"/>
          <w:szCs w:val="21"/>
        </w:rPr>
        <w:t xml:space="preserve">Flexibility. </w:t>
      </w:r>
      <w:r>
        <w:rPr>
          <w:rFonts w:ascii="Calibri" w:cs="Calibri" w:eastAsia="Calibri" w:hAnsi="Calibri"/>
          <w:color w:val="1A1A2E"/>
          <w:sz w:val="21"/>
          <w:szCs w:val="21"/>
        </w:rPr>
        <w:t xml:space="preserve">A configurable product that adapts to different services organizations, billing methods, and team structures.</w:t>
      </w:r>
    </w:p>
    <w:p>
      <w:pPr>
        <w:pStyle w:val="Heading2"/>
        <w:spacing w:after="90" w:before="220"/>
      </w:pPr>
      <w:r>
        <w:rPr>
          <w:rFonts w:ascii="Calibri" w:cs="Calibri" w:eastAsia="Calibri" w:hAnsi="Calibri"/>
          <w:b/>
          <w:bCs/>
          <w:color w:val="3D5AFE"/>
          <w:sz w:val="25"/>
          <w:szCs w:val="25"/>
        </w:rPr>
        <w:t xml:space="preserve">2.2 Non-goals (for this version)</w:t>
      </w:r>
    </w:p>
    <w:p>
      <w:pPr>
        <w:pStyle w:val="ListParagraph"/>
        <w:numPr>
          <w:ilvl w:val="0"/>
          <w:numId w:val="2"/>
        </w:numPr>
        <w:spacing w:after="70" w:line="270"/>
      </w:pPr>
      <w:r>
        <w:rPr>
          <w:rFonts w:ascii="Calibri" w:cs="Calibri" w:eastAsia="Calibri" w:hAnsi="Calibri"/>
          <w:color w:val="1A1A2E"/>
          <w:sz w:val="21"/>
          <w:szCs w:val="21"/>
        </w:rPr>
        <w:t xml:space="preserve">Full general-ledger accounting; the product exports to accounting tools rather than replacing them.</w:t>
      </w:r>
    </w:p>
    <w:p>
      <w:pPr>
        <w:pStyle w:val="ListParagraph"/>
        <w:numPr>
          <w:ilvl w:val="0"/>
          <w:numId w:val="2"/>
        </w:numPr>
        <w:spacing w:after="70" w:line="270"/>
      </w:pPr>
      <w:r>
        <w:rPr>
          <w:rFonts w:ascii="Calibri" w:cs="Calibri" w:eastAsia="Calibri" w:hAnsi="Calibri"/>
          <w:color w:val="1A1A2E"/>
          <w:sz w:val="21"/>
          <w:szCs w:val="21"/>
        </w:rPr>
        <w:t xml:space="preserve">Complex approval chains and multi-level workflow engines.</w:t>
      </w:r>
    </w:p>
    <w:p>
      <w:pPr>
        <w:pStyle w:val="ListParagraph"/>
        <w:numPr>
          <w:ilvl w:val="0"/>
          <w:numId w:val="2"/>
        </w:numPr>
        <w:spacing w:after="70" w:line="270"/>
      </w:pPr>
      <w:r>
        <w:rPr>
          <w:rFonts w:ascii="Calibri" w:cs="Calibri" w:eastAsia="Calibri" w:hAnsi="Calibri"/>
          <w:color w:val="1A1A2E"/>
          <w:sz w:val="21"/>
          <w:szCs w:val="21"/>
        </w:rPr>
        <w:t xml:space="preserve">CRM and sales-pipeline management.</w:t>
      </w:r>
    </w:p>
    <w:p>
      <w:pPr>
        <w:pStyle w:val="ListParagraph"/>
        <w:numPr>
          <w:ilvl w:val="0"/>
          <w:numId w:val="2"/>
        </w:numPr>
        <w:spacing w:after="70" w:line="270"/>
      </w:pPr>
      <w:r>
        <w:rPr>
          <w:rFonts w:ascii="Calibri" w:cs="Calibri" w:eastAsia="Calibri" w:hAnsi="Calibri"/>
          <w:color w:val="1A1A2E"/>
          <w:sz w:val="21"/>
          <w:szCs w:val="21"/>
        </w:rPr>
        <w:t xml:space="preserve">Payroll processing and HR record-keeping beyond capacity and contract dates.</w:t>
      </w:r>
    </w:p>
    <w:p>
      <w:pPr>
        <w:pStyle w:val="ListParagraph"/>
        <w:numPr>
          <w:ilvl w:val="0"/>
          <w:numId w:val="2"/>
        </w:numPr>
        <w:spacing w:after="70" w:line="270"/>
      </w:pPr>
      <w:r>
        <w:rPr>
          <w:rFonts w:ascii="Calibri" w:cs="Calibri" w:eastAsia="Calibri" w:hAnsi="Calibri"/>
          <w:color w:val="1A1A2E"/>
          <w:sz w:val="21"/>
          <w:szCs w:val="21"/>
        </w:rPr>
        <w:t xml:space="preserve">Deep document management or file storage.</w:t>
      </w:r>
    </w:p>
    <w:p>
      <w:r>
        <w:br w:type="page"/>
      </w:r>
    </w:p>
    <w:p>
      <w:pPr>
        <w:pStyle w:val="Heading1"/>
        <w:pBdr>
          <w:bottom w:val="single" w:color="D8DCEB" w:sz="8" w:space="6"/>
        </w:pBdr>
        <w:spacing w:after="140" w:before="320"/>
      </w:pPr>
      <w:r>
        <w:rPr>
          <w:rFonts w:ascii="Calibri" w:cs="Calibri" w:eastAsia="Calibri" w:hAnsi="Calibri"/>
          <w:b/>
          <w:bCs/>
          <w:color w:val="1A1A2E"/>
          <w:sz w:val="30"/>
          <w:szCs w:val="30"/>
        </w:rPr>
        <w:t xml:space="preserve">3. Personas</w:t>
      </w:r>
    </w:p>
    <w:p>
      <w:pPr>
        <w:spacing w:after="120" w:line="276"/>
      </w:pPr>
      <w:r>
        <w:rPr>
          <w:rFonts w:ascii="Calibri" w:cs="Calibri" w:eastAsia="Calibri" w:hAnsi="Calibri"/>
          <w:color w:val="1A1A2E"/>
          <w:sz w:val="21"/>
          <w:szCs w:val="21"/>
        </w:rPr>
        <w:t xml:space="preserve">The product serves a handful of core users across a services organization, from leadership through delivery and finance to the people who simply log their time. It is designed to fit agencies, consultancies, studios, IT-services firms, professional practices, and internal delivery teams. Each persona below has distinct needs and jobs-to-be-done.</w:t>
      </w:r>
    </w:p>
    <w:p>
      <w:pPr>
        <w:pStyle w:val="Heading2"/>
        <w:spacing w:after="90" w:before="220"/>
      </w:pPr>
      <w:r>
        <w:rPr>
          <w:rFonts w:ascii="Calibri" w:cs="Calibri" w:eastAsia="Calibri" w:hAnsi="Calibri"/>
          <w:b/>
          <w:bCs/>
          <w:color w:val="3D5AFE"/>
          <w:sz w:val="25"/>
          <w:szCs w:val="25"/>
        </w:rPr>
        <w:t xml:space="preserve">3.1 The Founder / Managing Partner</w:t>
      </w:r>
    </w:p>
    <w:p>
      <w:pPr>
        <w:spacing w:after="120" w:line="276"/>
      </w:pPr>
      <w:r>
        <w:rPr>
          <w:rFonts w:ascii="Calibri" w:cs="Calibri" w:eastAsia="Calibri" w:hAnsi="Calibri"/>
          <w:i/>
          <w:iCs/>
          <w:color w:val="5A5A6E"/>
          <w:sz w:val="21"/>
          <w:szCs w:val="21"/>
        </w:rPr>
        <w:t xml:space="preserve">"Are we profitable, busy, and healthy right now?"</w:t>
      </w:r>
    </w:p>
    <w:p>
      <w:pPr>
        <w:spacing w:after="120" w:line="276"/>
      </w:pPr>
      <w:r>
        <w:rPr>
          <w:rFonts w:ascii="Calibri" w:cs="Calibri" w:eastAsia="Calibri" w:hAnsi="Calibri"/>
          <w:b/>
          <w:bCs/>
          <w:color w:val="1A1A2E"/>
          <w:sz w:val="21"/>
          <w:szCs w:val="21"/>
        </w:rPr>
        <w:t xml:space="preserve">What they care about: </w:t>
      </w:r>
      <w:r>
        <w:rPr>
          <w:rFonts w:ascii="Calibri" w:cs="Calibri" w:eastAsia="Calibri" w:hAnsi="Calibri"/>
          <w:color w:val="1A1A2E"/>
          <w:sz w:val="21"/>
          <w:szCs w:val="21"/>
        </w:rPr>
        <w:t xml:space="preserve">The overall health of the business: utilization, capacity headroom, project risk, and cash owed. Wants a glance-level view, not spreadsheets.</w:t>
      </w:r>
    </w:p>
    <w:p>
      <w:pPr>
        <w:spacing w:after="40" w:line="276"/>
      </w:pPr>
      <w:r>
        <w:rPr>
          <w:rFonts w:ascii="Calibri" w:cs="Calibri" w:eastAsia="Calibri" w:hAnsi="Calibri"/>
          <w:b/>
          <w:bCs/>
          <w:color w:val="1A1A2E"/>
          <w:sz w:val="21"/>
          <w:szCs w:val="21"/>
        </w:rPr>
        <w:t xml:space="preserve">What they do with the product:</w:t>
      </w:r>
    </w:p>
    <w:p>
      <w:pPr>
        <w:pStyle w:val="ListParagraph"/>
        <w:numPr>
          <w:ilvl w:val="0"/>
          <w:numId w:val="2"/>
        </w:numPr>
        <w:spacing w:after="70" w:line="270"/>
      </w:pPr>
      <w:r>
        <w:rPr>
          <w:rFonts w:ascii="Calibri" w:cs="Calibri" w:eastAsia="Calibri" w:hAnsi="Calibri"/>
          <w:color w:val="1A1A2E"/>
          <w:sz w:val="21"/>
          <w:szCs w:val="21"/>
        </w:rPr>
        <w:t xml:space="preserve">See organization-wide utilization and capacity at a glance.</w:t>
      </w:r>
    </w:p>
    <w:p>
      <w:pPr>
        <w:pStyle w:val="ListParagraph"/>
        <w:numPr>
          <w:ilvl w:val="0"/>
          <w:numId w:val="2"/>
        </w:numPr>
        <w:spacing w:after="70" w:line="270"/>
      </w:pPr>
      <w:r>
        <w:rPr>
          <w:rFonts w:ascii="Calibri" w:cs="Calibri" w:eastAsia="Calibri" w:hAnsi="Calibri"/>
          <w:color w:val="1A1A2E"/>
          <w:sz w:val="21"/>
          <w:szCs w:val="21"/>
        </w:rPr>
        <w:t xml:space="preserve">Review the health and risk of the whole portfolio before board or client meetings.</w:t>
      </w:r>
    </w:p>
    <w:p>
      <w:pPr>
        <w:pStyle w:val="ListParagraph"/>
        <w:numPr>
          <w:ilvl w:val="0"/>
          <w:numId w:val="2"/>
        </w:numPr>
        <w:spacing w:after="70" w:line="270"/>
      </w:pPr>
      <w:r>
        <w:rPr>
          <w:rFonts w:ascii="Calibri" w:cs="Calibri" w:eastAsia="Calibri" w:hAnsi="Calibri"/>
          <w:color w:val="1A1A2E"/>
          <w:sz w:val="21"/>
          <w:szCs w:val="21"/>
        </w:rPr>
        <w:t xml:space="preserve">Understand revenue delivered, invoiced, and still outstanding.</w:t>
      </w:r>
    </w:p>
    <w:p>
      <w:pPr>
        <w:pStyle w:val="ListParagraph"/>
        <w:numPr>
          <w:ilvl w:val="0"/>
          <w:numId w:val="2"/>
        </w:numPr>
        <w:spacing w:after="70" w:line="270"/>
      </w:pPr>
      <w:r>
        <w:rPr>
          <w:rFonts w:ascii="Calibri" w:cs="Calibri" w:eastAsia="Calibri" w:hAnsi="Calibri"/>
          <w:color w:val="1A1A2E"/>
          <w:sz w:val="21"/>
          <w:szCs w:val="21"/>
        </w:rPr>
        <w:t xml:space="preserve">Spot whether the team is over- or under-loaded in the weeks ahead.</w:t>
      </w:r>
    </w:p>
    <w:p>
      <w:pPr>
        <w:pStyle w:val="Heading2"/>
        <w:spacing w:after="90" w:before="220"/>
      </w:pPr>
      <w:r>
        <w:rPr>
          <w:rFonts w:ascii="Calibri" w:cs="Calibri" w:eastAsia="Calibri" w:hAnsi="Calibri"/>
          <w:b/>
          <w:bCs/>
          <w:color w:val="3D5AFE"/>
          <w:sz w:val="25"/>
          <w:szCs w:val="25"/>
        </w:rPr>
        <w:t xml:space="preserve">3.2 The Operations / Delivery Lead</w:t>
      </w:r>
    </w:p>
    <w:p>
      <w:pPr>
        <w:spacing w:after="120" w:line="276"/>
      </w:pPr>
      <w:r>
        <w:rPr>
          <w:rFonts w:ascii="Calibri" w:cs="Calibri" w:eastAsia="Calibri" w:hAnsi="Calibri"/>
          <w:i/>
          <w:iCs/>
          <w:color w:val="5A5A6E"/>
          <w:sz w:val="21"/>
          <w:szCs w:val="21"/>
        </w:rPr>
        <w:t xml:space="preserve">"Is work flowing smoothly and is everyone appropriately loaded?"</w:t>
      </w:r>
    </w:p>
    <w:p>
      <w:pPr>
        <w:spacing w:after="120" w:line="276"/>
      </w:pPr>
      <w:r>
        <w:rPr>
          <w:rFonts w:ascii="Calibri" w:cs="Calibri" w:eastAsia="Calibri" w:hAnsi="Calibri"/>
          <w:b/>
          <w:bCs/>
          <w:color w:val="1A1A2E"/>
          <w:sz w:val="21"/>
          <w:szCs w:val="21"/>
        </w:rPr>
        <w:t xml:space="preserve">What they care about: </w:t>
      </w:r>
      <w:r>
        <w:rPr>
          <w:rFonts w:ascii="Calibri" w:cs="Calibri" w:eastAsia="Calibri" w:hAnsi="Calibri"/>
          <w:color w:val="1A1A2E"/>
          <w:sz w:val="21"/>
          <w:szCs w:val="21"/>
        </w:rPr>
        <w:t xml:space="preserve">Keeping delivery predictable: balanced workloads, on-track projects, and clean data. The everyday power user of the planning and health views.</w:t>
      </w:r>
    </w:p>
    <w:p>
      <w:pPr>
        <w:spacing w:after="40" w:line="276"/>
      </w:pPr>
      <w:r>
        <w:rPr>
          <w:rFonts w:ascii="Calibri" w:cs="Calibri" w:eastAsia="Calibri" w:hAnsi="Calibri"/>
          <w:b/>
          <w:bCs/>
          <w:color w:val="1A1A2E"/>
          <w:sz w:val="21"/>
          <w:szCs w:val="21"/>
        </w:rPr>
        <w:t xml:space="preserve">What they do with the product:</w:t>
      </w:r>
    </w:p>
    <w:p>
      <w:pPr>
        <w:pStyle w:val="ListParagraph"/>
        <w:numPr>
          <w:ilvl w:val="0"/>
          <w:numId w:val="2"/>
        </w:numPr>
        <w:spacing w:after="70" w:line="270"/>
      </w:pPr>
      <w:r>
        <w:rPr>
          <w:rFonts w:ascii="Calibri" w:cs="Calibri" w:eastAsia="Calibri" w:hAnsi="Calibri"/>
          <w:color w:val="1A1A2E"/>
          <w:sz w:val="21"/>
          <w:szCs w:val="21"/>
        </w:rPr>
        <w:t xml:space="preserve">Balance workloads across the team and rebalance when priorities change.</w:t>
      </w:r>
    </w:p>
    <w:p>
      <w:pPr>
        <w:pStyle w:val="ListParagraph"/>
        <w:numPr>
          <w:ilvl w:val="0"/>
          <w:numId w:val="2"/>
        </w:numPr>
        <w:spacing w:after="70" w:line="270"/>
      </w:pPr>
      <w:r>
        <w:rPr>
          <w:rFonts w:ascii="Calibri" w:cs="Calibri" w:eastAsia="Calibri" w:hAnsi="Calibri"/>
          <w:color w:val="1A1A2E"/>
          <w:sz w:val="21"/>
          <w:szCs w:val="21"/>
        </w:rPr>
        <w:t xml:space="preserve">Monitor project status, risk, and satisfaction, and log health updates.</w:t>
      </w:r>
    </w:p>
    <w:p>
      <w:pPr>
        <w:pStyle w:val="ListParagraph"/>
        <w:numPr>
          <w:ilvl w:val="0"/>
          <w:numId w:val="2"/>
        </w:numPr>
        <w:spacing w:after="70" w:line="270"/>
      </w:pPr>
      <w:r>
        <w:rPr>
          <w:rFonts w:ascii="Calibri" w:cs="Calibri" w:eastAsia="Calibri" w:hAnsi="Calibri"/>
          <w:color w:val="1A1A2E"/>
          <w:sz w:val="21"/>
          <w:szCs w:val="21"/>
        </w:rPr>
        <w:t xml:space="preserve">Ensure timesheets are complete and accurate each week.</w:t>
      </w:r>
    </w:p>
    <w:p>
      <w:pPr>
        <w:pStyle w:val="ListParagraph"/>
        <w:numPr>
          <w:ilvl w:val="0"/>
          <w:numId w:val="2"/>
        </w:numPr>
        <w:spacing w:after="70" w:line="270"/>
      </w:pPr>
      <w:r>
        <w:rPr>
          <w:rFonts w:ascii="Calibri" w:cs="Calibri" w:eastAsia="Calibri" w:hAnsi="Calibri"/>
          <w:color w:val="1A1A2E"/>
          <w:sz w:val="21"/>
          <w:szCs w:val="21"/>
        </w:rPr>
        <w:t xml:space="preserve">Onboard new members and set their capacity and schedules.</w:t>
      </w:r>
    </w:p>
    <w:p>
      <w:pPr>
        <w:pStyle w:val="Heading2"/>
        <w:spacing w:after="90" w:before="220"/>
      </w:pPr>
      <w:r>
        <w:rPr>
          <w:rFonts w:ascii="Calibri" w:cs="Calibri" w:eastAsia="Calibri" w:hAnsi="Calibri"/>
          <w:b/>
          <w:bCs/>
          <w:color w:val="3D5AFE"/>
          <w:sz w:val="25"/>
          <w:szCs w:val="25"/>
        </w:rPr>
        <w:t xml:space="preserve">3.3 The Resource / Staffing Manager</w:t>
      </w:r>
    </w:p>
    <w:p>
      <w:pPr>
        <w:spacing w:after="120" w:line="276"/>
      </w:pPr>
      <w:r>
        <w:rPr>
          <w:rFonts w:ascii="Calibri" w:cs="Calibri" w:eastAsia="Calibri" w:hAnsi="Calibri"/>
          <w:i/>
          <w:iCs/>
          <w:color w:val="5A5A6E"/>
          <w:sz w:val="21"/>
          <w:szCs w:val="21"/>
        </w:rPr>
        <w:t xml:space="preserve">"Who is free, and can I afford to book them?"</w:t>
      </w:r>
    </w:p>
    <w:p>
      <w:pPr>
        <w:spacing w:after="120" w:line="276"/>
      </w:pPr>
      <w:r>
        <w:rPr>
          <w:rFonts w:ascii="Calibri" w:cs="Calibri" w:eastAsia="Calibri" w:hAnsi="Calibri"/>
          <w:b/>
          <w:bCs/>
          <w:color w:val="1A1A2E"/>
          <w:sz w:val="21"/>
          <w:szCs w:val="21"/>
        </w:rPr>
        <w:t xml:space="preserve">What they care about: </w:t>
      </w:r>
      <w:r>
        <w:rPr>
          <w:rFonts w:ascii="Calibri" w:cs="Calibri" w:eastAsia="Calibri" w:hAnsi="Calibri"/>
          <w:color w:val="1A1A2E"/>
          <w:sz w:val="21"/>
          <w:szCs w:val="21"/>
        </w:rPr>
        <w:t xml:space="preserve">Matching people to work. Lives in the visual planner and needs instant answers on availability and remaining budget.</w:t>
      </w:r>
    </w:p>
    <w:p>
      <w:pPr>
        <w:spacing w:after="40" w:line="276"/>
      </w:pPr>
      <w:r>
        <w:rPr>
          <w:rFonts w:ascii="Calibri" w:cs="Calibri" w:eastAsia="Calibri" w:hAnsi="Calibri"/>
          <w:b/>
          <w:bCs/>
          <w:color w:val="1A1A2E"/>
          <w:sz w:val="21"/>
          <w:szCs w:val="21"/>
        </w:rPr>
        <w:t xml:space="preserve">What they do with the product:</w:t>
      </w:r>
    </w:p>
    <w:p>
      <w:pPr>
        <w:pStyle w:val="ListParagraph"/>
        <w:numPr>
          <w:ilvl w:val="0"/>
          <w:numId w:val="2"/>
        </w:numPr>
        <w:spacing w:after="70" w:line="270"/>
      </w:pPr>
      <w:r>
        <w:rPr>
          <w:rFonts w:ascii="Calibri" w:cs="Calibri" w:eastAsia="Calibri" w:hAnsi="Calibri"/>
          <w:color w:val="1A1A2E"/>
          <w:sz w:val="21"/>
          <w:szCs w:val="21"/>
        </w:rPr>
        <w:t xml:space="preserve">Find who is free in a given week and book them onto projects.</w:t>
      </w:r>
    </w:p>
    <w:p>
      <w:pPr>
        <w:pStyle w:val="ListParagraph"/>
        <w:numPr>
          <w:ilvl w:val="0"/>
          <w:numId w:val="2"/>
        </w:numPr>
        <w:spacing w:after="70" w:line="270"/>
      </w:pPr>
      <w:r>
        <w:rPr>
          <w:rFonts w:ascii="Calibri" w:cs="Calibri" w:eastAsia="Calibri" w:hAnsi="Calibri"/>
          <w:color w:val="1A1A2E"/>
          <w:sz w:val="21"/>
          <w:szCs w:val="21"/>
        </w:rPr>
        <w:t xml:space="preserve">Create tentative bookings while a deal is still being confirmed.</w:t>
      </w:r>
    </w:p>
    <w:p>
      <w:pPr>
        <w:pStyle w:val="ListParagraph"/>
        <w:numPr>
          <w:ilvl w:val="0"/>
          <w:numId w:val="2"/>
        </w:numPr>
        <w:spacing w:after="70" w:line="270"/>
      </w:pPr>
      <w:r>
        <w:rPr>
          <w:rFonts w:ascii="Calibri" w:cs="Calibri" w:eastAsia="Calibri" w:hAnsi="Calibri"/>
          <w:color w:val="1A1A2E"/>
          <w:sz w:val="21"/>
          <w:szCs w:val="21"/>
        </w:rPr>
        <w:t xml:space="preserve">See holidays and leave inline so plans reflect reality.</w:t>
      </w:r>
    </w:p>
    <w:p>
      <w:pPr>
        <w:pStyle w:val="ListParagraph"/>
        <w:numPr>
          <w:ilvl w:val="0"/>
          <w:numId w:val="2"/>
        </w:numPr>
        <w:spacing w:after="70" w:line="270"/>
      </w:pPr>
      <w:r>
        <w:rPr>
          <w:rFonts w:ascii="Calibri" w:cs="Calibri" w:eastAsia="Calibri" w:hAnsi="Calibri"/>
          <w:color w:val="1A1A2E"/>
          <w:sz w:val="21"/>
          <w:szCs w:val="21"/>
        </w:rPr>
        <w:t xml:space="preserve">Get an on-the-spot check that a role still has budget before confirming a booking.</w:t>
      </w:r>
    </w:p>
    <w:p>
      <w:pPr>
        <w:pStyle w:val="Heading2"/>
        <w:spacing w:after="90" w:before="220"/>
      </w:pPr>
      <w:r>
        <w:rPr>
          <w:rFonts w:ascii="Calibri" w:cs="Calibri" w:eastAsia="Calibri" w:hAnsi="Calibri"/>
          <w:b/>
          <w:bCs/>
          <w:color w:val="3D5AFE"/>
          <w:sz w:val="25"/>
          <w:szCs w:val="25"/>
        </w:rPr>
        <w:t xml:space="preserve">3.4 The Project / Engagement Manager</w:t>
      </w:r>
    </w:p>
    <w:p>
      <w:pPr>
        <w:spacing w:after="120" w:line="276"/>
      </w:pPr>
      <w:r>
        <w:rPr>
          <w:rFonts w:ascii="Calibri" w:cs="Calibri" w:eastAsia="Calibri" w:hAnsi="Calibri"/>
          <w:i/>
          <w:iCs/>
          <w:color w:val="5A5A6E"/>
          <w:sz w:val="21"/>
          <w:szCs w:val="21"/>
        </w:rPr>
        <w:t xml:space="preserve">"Is my project on scope, on budget, and on time?"</w:t>
      </w:r>
    </w:p>
    <w:p>
      <w:pPr>
        <w:spacing w:after="120" w:line="276"/>
      </w:pPr>
      <w:r>
        <w:rPr>
          <w:rFonts w:ascii="Calibri" w:cs="Calibri" w:eastAsia="Calibri" w:hAnsi="Calibri"/>
          <w:b/>
          <w:bCs/>
          <w:color w:val="1A1A2E"/>
          <w:sz w:val="21"/>
          <w:szCs w:val="21"/>
        </w:rPr>
        <w:t xml:space="preserve">What they care about: </w:t>
      </w:r>
      <w:r>
        <w:rPr>
          <w:rFonts w:ascii="Calibri" w:cs="Calibri" w:eastAsia="Calibri" w:hAnsi="Calibri"/>
          <w:color w:val="1A1A2E"/>
          <w:sz w:val="21"/>
          <w:szCs w:val="21"/>
        </w:rPr>
        <w:t xml:space="preserve">The success of specific engagements: protecting budgets, tracking progress, and keeping clients happy.</w:t>
      </w:r>
    </w:p>
    <w:p>
      <w:pPr>
        <w:spacing w:after="40" w:line="276"/>
      </w:pPr>
      <w:r>
        <w:rPr>
          <w:rFonts w:ascii="Calibri" w:cs="Calibri" w:eastAsia="Calibri" w:hAnsi="Calibri"/>
          <w:b/>
          <w:bCs/>
          <w:color w:val="1A1A2E"/>
          <w:sz w:val="21"/>
          <w:szCs w:val="21"/>
        </w:rPr>
        <w:t xml:space="preserve">What they do with the product:</w:t>
      </w:r>
    </w:p>
    <w:p>
      <w:pPr>
        <w:pStyle w:val="ListParagraph"/>
        <w:numPr>
          <w:ilvl w:val="0"/>
          <w:numId w:val="2"/>
        </w:numPr>
        <w:spacing w:after="70" w:line="270"/>
      </w:pPr>
      <w:r>
        <w:rPr>
          <w:rFonts w:ascii="Calibri" w:cs="Calibri" w:eastAsia="Calibri" w:hAnsi="Calibri"/>
          <w:color w:val="1A1A2E"/>
          <w:sz w:val="21"/>
          <w:szCs w:val="21"/>
        </w:rPr>
        <w:t xml:space="preserve">Set up projects and define the roles, rates, and budgets on them.</w:t>
      </w:r>
    </w:p>
    <w:p>
      <w:pPr>
        <w:pStyle w:val="ListParagraph"/>
        <w:numPr>
          <w:ilvl w:val="0"/>
          <w:numId w:val="2"/>
        </w:numPr>
        <w:spacing w:after="70" w:line="270"/>
      </w:pPr>
      <w:r>
        <w:rPr>
          <w:rFonts w:ascii="Calibri" w:cs="Calibri" w:eastAsia="Calibri" w:hAnsi="Calibri"/>
          <w:color w:val="1A1A2E"/>
          <w:sz w:val="21"/>
          <w:szCs w:val="21"/>
        </w:rPr>
        <w:t xml:space="preserve">Track delivered work against planned work and watch the budget.</w:t>
      </w:r>
    </w:p>
    <w:p>
      <w:pPr>
        <w:pStyle w:val="ListParagraph"/>
        <w:numPr>
          <w:ilvl w:val="0"/>
          <w:numId w:val="2"/>
        </w:numPr>
        <w:spacing w:after="70" w:line="270"/>
      </w:pPr>
      <w:r>
        <w:rPr>
          <w:rFonts w:ascii="Calibri" w:cs="Calibri" w:eastAsia="Calibri" w:hAnsi="Calibri"/>
          <w:color w:val="1A1A2E"/>
          <w:sz w:val="21"/>
          <w:szCs w:val="21"/>
        </w:rPr>
        <w:t xml:space="preserve">Catch work that quietly slipped past its planned date.</w:t>
      </w:r>
    </w:p>
    <w:p>
      <w:pPr>
        <w:pStyle w:val="ListParagraph"/>
        <w:numPr>
          <w:ilvl w:val="0"/>
          <w:numId w:val="2"/>
        </w:numPr>
        <w:spacing w:after="70" w:line="270"/>
      </w:pPr>
      <w:r>
        <w:rPr>
          <w:rFonts w:ascii="Calibri" w:cs="Calibri" w:eastAsia="Calibri" w:hAnsi="Calibri"/>
          <w:color w:val="1A1A2E"/>
          <w:sz w:val="21"/>
          <w:szCs w:val="21"/>
        </w:rPr>
        <w:t xml:space="preserve">Record project status, risk, and client satisfaction over time.</w:t>
      </w:r>
    </w:p>
    <w:p>
      <w:pPr>
        <w:pStyle w:val="Heading2"/>
        <w:spacing w:after="90" w:before="220"/>
      </w:pPr>
      <w:r>
        <w:rPr>
          <w:rFonts w:ascii="Calibri" w:cs="Calibri" w:eastAsia="Calibri" w:hAnsi="Calibri"/>
          <w:b/>
          <w:bCs/>
          <w:color w:val="3D5AFE"/>
          <w:sz w:val="25"/>
          <w:szCs w:val="25"/>
        </w:rPr>
        <w:t xml:space="preserve">3.5 The Finance / Billing Specialist</w:t>
      </w:r>
    </w:p>
    <w:p>
      <w:pPr>
        <w:spacing w:after="120" w:line="276"/>
      </w:pPr>
      <w:r>
        <w:rPr>
          <w:rFonts w:ascii="Calibri" w:cs="Calibri" w:eastAsia="Calibri" w:hAnsi="Calibri"/>
          <w:i/>
          <w:iCs/>
          <w:color w:val="5A5A6E"/>
          <w:sz w:val="21"/>
          <w:szCs w:val="21"/>
        </w:rPr>
        <w:t xml:space="preserve">"What can I bill, and has it been paid?"</w:t>
      </w:r>
    </w:p>
    <w:p>
      <w:pPr>
        <w:spacing w:after="120" w:line="276"/>
      </w:pPr>
      <w:r>
        <w:rPr>
          <w:rFonts w:ascii="Calibri" w:cs="Calibri" w:eastAsia="Calibri" w:hAnsi="Calibri"/>
          <w:b/>
          <w:bCs/>
          <w:color w:val="1A1A2E"/>
          <w:sz w:val="21"/>
          <w:szCs w:val="21"/>
        </w:rPr>
        <w:t xml:space="preserve">What they care about: </w:t>
      </w:r>
      <w:r>
        <w:rPr>
          <w:rFonts w:ascii="Calibri" w:cs="Calibri" w:eastAsia="Calibri" w:hAnsi="Calibri"/>
          <w:color w:val="1A1A2E"/>
          <w:sz w:val="21"/>
          <w:szCs w:val="21"/>
        </w:rPr>
        <w:t xml:space="preserve">Turning delivered work into cash accurately. Needs a clean separation of logged, invoiced, and unbilled work, and clean exports.</w:t>
      </w:r>
    </w:p>
    <w:p>
      <w:pPr>
        <w:spacing w:after="40" w:line="276"/>
      </w:pPr>
      <w:r>
        <w:rPr>
          <w:rFonts w:ascii="Calibri" w:cs="Calibri" w:eastAsia="Calibri" w:hAnsi="Calibri"/>
          <w:b/>
          <w:bCs/>
          <w:color w:val="1A1A2E"/>
          <w:sz w:val="21"/>
          <w:szCs w:val="21"/>
        </w:rPr>
        <w:t xml:space="preserve">What they do with the product:</w:t>
      </w:r>
    </w:p>
    <w:p>
      <w:pPr>
        <w:pStyle w:val="ListParagraph"/>
        <w:numPr>
          <w:ilvl w:val="0"/>
          <w:numId w:val="2"/>
        </w:numPr>
        <w:spacing w:after="70" w:line="270"/>
      </w:pPr>
      <w:r>
        <w:rPr>
          <w:rFonts w:ascii="Calibri" w:cs="Calibri" w:eastAsia="Calibri" w:hAnsi="Calibri"/>
          <w:color w:val="1A1A2E"/>
          <w:sz w:val="21"/>
          <w:szCs w:val="21"/>
        </w:rPr>
        <w:t xml:space="preserve">See exactly what is deliverable and billable for any period.</w:t>
      </w:r>
    </w:p>
    <w:p>
      <w:pPr>
        <w:pStyle w:val="ListParagraph"/>
        <w:numPr>
          <w:ilvl w:val="0"/>
          <w:numId w:val="2"/>
        </w:numPr>
        <w:spacing w:after="70" w:line="270"/>
      </w:pPr>
      <w:r>
        <w:rPr>
          <w:rFonts w:ascii="Calibri" w:cs="Calibri" w:eastAsia="Calibri" w:hAnsi="Calibri"/>
          <w:color w:val="1A1A2E"/>
          <w:sz w:val="21"/>
          <w:szCs w:val="21"/>
        </w:rPr>
        <w:t xml:space="preserve">Mark work invoiced with an invoice reference in a couple of clicks.</w:t>
      </w:r>
    </w:p>
    <w:p>
      <w:pPr>
        <w:pStyle w:val="ListParagraph"/>
        <w:numPr>
          <w:ilvl w:val="0"/>
          <w:numId w:val="2"/>
        </w:numPr>
        <w:spacing w:after="70" w:line="270"/>
      </w:pPr>
      <w:r>
        <w:rPr>
          <w:rFonts w:ascii="Calibri" w:cs="Calibri" w:eastAsia="Calibri" w:hAnsi="Calibri"/>
          <w:color w:val="1A1A2E"/>
          <w:sz w:val="21"/>
          <w:szCs w:val="21"/>
        </w:rPr>
        <w:t xml:space="preserve">Track outstanding, unbilled work by project, role, and person.</w:t>
      </w:r>
    </w:p>
    <w:p>
      <w:pPr>
        <w:pStyle w:val="ListParagraph"/>
        <w:numPr>
          <w:ilvl w:val="0"/>
          <w:numId w:val="2"/>
        </w:numPr>
        <w:spacing w:after="70" w:line="270"/>
      </w:pPr>
      <w:r>
        <w:rPr>
          <w:rFonts w:ascii="Calibri" w:cs="Calibri" w:eastAsia="Calibri" w:hAnsi="Calibri"/>
          <w:color w:val="1A1A2E"/>
          <w:sz w:val="21"/>
          <w:szCs w:val="21"/>
        </w:rPr>
        <w:t xml:space="preserve">Export figures to the organization's accounting tool.</w:t>
      </w:r>
    </w:p>
    <w:p>
      <w:pPr>
        <w:pStyle w:val="Heading2"/>
        <w:spacing w:after="90" w:before="220"/>
      </w:pPr>
      <w:r>
        <w:rPr>
          <w:rFonts w:ascii="Calibri" w:cs="Calibri" w:eastAsia="Calibri" w:hAnsi="Calibri"/>
          <w:b/>
          <w:bCs/>
          <w:color w:val="3D5AFE"/>
          <w:sz w:val="25"/>
          <w:szCs w:val="25"/>
        </w:rPr>
        <w:t xml:space="preserve">3.6 The Consultant / Employee (Time Logger)</w:t>
      </w:r>
    </w:p>
    <w:p>
      <w:pPr>
        <w:spacing w:after="120" w:line="276"/>
      </w:pPr>
      <w:r>
        <w:rPr>
          <w:rFonts w:ascii="Calibri" w:cs="Calibri" w:eastAsia="Calibri" w:hAnsi="Calibri"/>
          <w:i/>
          <w:iCs/>
          <w:color w:val="5A5A6E"/>
          <w:sz w:val="21"/>
          <w:szCs w:val="21"/>
        </w:rPr>
        <w:t xml:space="preserve">"Let me log my week in two minutes and get on with it."</w:t>
      </w:r>
    </w:p>
    <w:p>
      <w:pPr>
        <w:spacing w:after="120" w:line="276"/>
      </w:pPr>
      <w:r>
        <w:rPr>
          <w:rFonts w:ascii="Calibri" w:cs="Calibri" w:eastAsia="Calibri" w:hAnsi="Calibri"/>
          <w:b/>
          <w:bCs/>
          <w:color w:val="1A1A2E"/>
          <w:sz w:val="21"/>
          <w:szCs w:val="21"/>
        </w:rPr>
        <w:t xml:space="preserve">What they care about: </w:t>
      </w:r>
      <w:r>
        <w:rPr>
          <w:rFonts w:ascii="Calibri" w:cs="Calibri" w:eastAsia="Calibri" w:hAnsi="Calibri"/>
          <w:color w:val="1A1A2E"/>
          <w:sz w:val="21"/>
          <w:szCs w:val="21"/>
        </w:rPr>
        <w:t xml:space="preserve">Minimal friction. No account, no software, and no exposure to anyone else's data.</w:t>
      </w:r>
    </w:p>
    <w:p>
      <w:pPr>
        <w:spacing w:after="40" w:line="276"/>
      </w:pPr>
      <w:r>
        <w:rPr>
          <w:rFonts w:ascii="Calibri" w:cs="Calibri" w:eastAsia="Calibri" w:hAnsi="Calibri"/>
          <w:b/>
          <w:bCs/>
          <w:color w:val="1A1A2E"/>
          <w:sz w:val="21"/>
          <w:szCs w:val="21"/>
        </w:rPr>
        <w:t xml:space="preserve">What they do with the product:</w:t>
      </w:r>
    </w:p>
    <w:p>
      <w:pPr>
        <w:pStyle w:val="ListParagraph"/>
        <w:numPr>
          <w:ilvl w:val="0"/>
          <w:numId w:val="2"/>
        </w:numPr>
        <w:spacing w:after="70" w:line="270"/>
      </w:pPr>
      <w:r>
        <w:rPr>
          <w:rFonts w:ascii="Calibri" w:cs="Calibri" w:eastAsia="Calibri" w:hAnsi="Calibri"/>
          <w:color w:val="1A1A2E"/>
          <w:sz w:val="21"/>
          <w:szCs w:val="21"/>
        </w:rPr>
        <w:t xml:space="preserve">Open a private personal link and log hours per project per day.</w:t>
      </w:r>
    </w:p>
    <w:p>
      <w:pPr>
        <w:pStyle w:val="ListParagraph"/>
        <w:numPr>
          <w:ilvl w:val="0"/>
          <w:numId w:val="2"/>
        </w:numPr>
        <w:spacing w:after="70" w:line="270"/>
      </w:pPr>
      <w:r>
        <w:rPr>
          <w:rFonts w:ascii="Calibri" w:cs="Calibri" w:eastAsia="Calibri" w:hAnsi="Calibri"/>
          <w:color w:val="1A1A2E"/>
          <w:sz w:val="21"/>
          <w:szCs w:val="21"/>
        </w:rPr>
        <w:t xml:space="preserve">See only their own assigned projects and roles.</w:t>
      </w:r>
    </w:p>
    <w:p>
      <w:pPr>
        <w:pStyle w:val="ListParagraph"/>
        <w:numPr>
          <w:ilvl w:val="0"/>
          <w:numId w:val="2"/>
        </w:numPr>
        <w:spacing w:after="70" w:line="270"/>
      </w:pPr>
      <w:r>
        <w:rPr>
          <w:rFonts w:ascii="Calibri" w:cs="Calibri" w:eastAsia="Calibri" w:hAnsi="Calibri"/>
          <w:color w:val="1A1A2E"/>
          <w:sz w:val="21"/>
          <w:szCs w:val="21"/>
        </w:rPr>
        <w:t xml:space="preserve">See a planned column showing what was booked for them.</w:t>
      </w:r>
    </w:p>
    <w:p>
      <w:pPr>
        <w:pStyle w:val="ListParagraph"/>
        <w:numPr>
          <w:ilvl w:val="0"/>
          <w:numId w:val="2"/>
        </w:numPr>
        <w:spacing w:after="70" w:line="270"/>
      </w:pPr>
      <w:r>
        <w:rPr>
          <w:rFonts w:ascii="Calibri" w:cs="Calibri" w:eastAsia="Calibri" w:hAnsi="Calibri"/>
          <w:color w:val="1A1A2E"/>
          <w:sz w:val="21"/>
          <w:szCs w:val="21"/>
        </w:rPr>
        <w:t xml:space="preserve">Add short notes and save, with nothing more to learn.</w:t>
      </w:r>
    </w:p>
    <w:p>
      <w:r>
        <w:br w:type="page"/>
      </w:r>
    </w:p>
    <w:p>
      <w:pPr>
        <w:pStyle w:val="Heading1"/>
        <w:pBdr>
          <w:bottom w:val="single" w:color="D8DCEB" w:sz="8" w:space="6"/>
        </w:pBdr>
        <w:spacing w:after="140" w:before="320"/>
      </w:pPr>
      <w:r>
        <w:rPr>
          <w:rFonts w:ascii="Calibri" w:cs="Calibri" w:eastAsia="Calibri" w:hAnsi="Calibri"/>
          <w:b/>
          <w:bCs/>
          <w:color w:val="1A1A2E"/>
          <w:sz w:val="30"/>
          <w:szCs w:val="30"/>
        </w:rPr>
        <w:t xml:space="preserve">4. Roles &amp; Access Model</w:t>
      </w:r>
    </w:p>
    <w:p>
      <w:pPr>
        <w:spacing w:after="120" w:line="276"/>
      </w:pPr>
      <w:r>
        <w:rPr>
          <w:rFonts w:ascii="Calibri" w:cs="Calibri" w:eastAsia="Calibri" w:hAnsi="Calibri"/>
          <w:color w:val="1A1A2E"/>
          <w:sz w:val="21"/>
          <w:szCs w:val="21"/>
        </w:rPr>
        <w:t xml:space="preserve">The product keeps access simple and safe. Internal staff work in a shared, password-protected workspace, while the people who only log their time get a private, personal link that shows them nothing but their own timesheet. Organizations can run the whole product with just two roles and adopt more as they grow.</w:t>
      </w:r>
    </w:p>
    <w:p>
      <w:pPr>
        <w:pStyle w:val="Heading2"/>
        <w:spacing w:after="90" w:before="220"/>
      </w:pPr>
      <w:r>
        <w:rPr>
          <w:rFonts w:ascii="Calibri" w:cs="Calibri" w:eastAsia="Calibri" w:hAnsi="Calibri"/>
          <w:b/>
          <w:bCs/>
          <w:color w:val="3D5AFE"/>
          <w:sz w:val="25"/>
          <w:szCs w:val="25"/>
        </w:rPr>
        <w:t xml:space="preserve">4.1 Design principles</w:t>
      </w:r>
    </w:p>
    <w:p>
      <w:pPr>
        <w:pStyle w:val="ListParagraph"/>
        <w:numPr>
          <w:ilvl w:val="0"/>
          <w:numId w:val="2"/>
        </w:numPr>
        <w:spacing w:after="70" w:line="270"/>
      </w:pPr>
      <w:r>
        <w:rPr>
          <w:rFonts w:ascii="Calibri" w:cs="Calibri" w:eastAsia="Calibri" w:hAnsi="Calibri"/>
          <w:b/>
          <w:bCs/>
          <w:color w:val="1A1A2E"/>
          <w:sz w:val="21"/>
          <w:szCs w:val="21"/>
        </w:rPr>
        <w:t xml:space="preserve">Least privilege by default. </w:t>
      </w:r>
      <w:r>
        <w:rPr>
          <w:rFonts w:ascii="Calibri" w:cs="Calibri" w:eastAsia="Calibri" w:hAnsi="Calibri"/>
          <w:color w:val="1A1A2E"/>
          <w:sz w:val="21"/>
          <w:szCs w:val="21"/>
        </w:rPr>
        <w:t xml:space="preserve">People see only what their job requires, and time loggers see only their own data.</w:t>
      </w:r>
    </w:p>
    <w:p>
      <w:pPr>
        <w:pStyle w:val="ListParagraph"/>
        <w:numPr>
          <w:ilvl w:val="0"/>
          <w:numId w:val="2"/>
        </w:numPr>
        <w:spacing w:after="70" w:line="270"/>
      </w:pPr>
      <w:r>
        <w:rPr>
          <w:rFonts w:ascii="Calibri" w:cs="Calibri" w:eastAsia="Calibri" w:hAnsi="Calibri"/>
          <w:b/>
          <w:bCs/>
          <w:color w:val="1A1A2E"/>
          <w:sz w:val="21"/>
          <w:szCs w:val="21"/>
        </w:rPr>
        <w:t xml:space="preserve">No-account access for loggers. </w:t>
      </w:r>
      <w:r>
        <w:rPr>
          <w:rFonts w:ascii="Calibri" w:cs="Calibri" w:eastAsia="Calibri" w:hAnsi="Calibri"/>
          <w:color w:val="1A1A2E"/>
          <w:sz w:val="21"/>
          <w:szCs w:val="21"/>
        </w:rPr>
        <w:t xml:space="preserve">Time loggers and external parties need no install and no account, just a private link and a personal PIN.</w:t>
      </w:r>
    </w:p>
    <w:p>
      <w:pPr>
        <w:pStyle w:val="ListParagraph"/>
        <w:numPr>
          <w:ilvl w:val="0"/>
          <w:numId w:val="2"/>
        </w:numPr>
        <w:spacing w:after="70" w:line="270"/>
      </w:pPr>
      <w:r>
        <w:rPr>
          <w:rFonts w:ascii="Calibri" w:cs="Calibri" w:eastAsia="Calibri" w:hAnsi="Calibri"/>
          <w:b/>
          <w:bCs/>
          <w:color w:val="1A1A2E"/>
          <w:sz w:val="21"/>
          <w:szCs w:val="21"/>
        </w:rPr>
        <w:t xml:space="preserve">Roles are additive and configurable. </w:t>
      </w:r>
      <w:r>
        <w:rPr>
          <w:rFonts w:ascii="Calibri" w:cs="Calibri" w:eastAsia="Calibri" w:hAnsi="Calibri"/>
          <w:color w:val="1A1A2E"/>
          <w:sz w:val="21"/>
          <w:szCs w:val="21"/>
        </w:rPr>
        <w:t xml:space="preserve">An organization can enable only the roles it needs, and permissions map to what people do rather than to fixed job titles.</w:t>
      </w:r>
    </w:p>
    <w:p>
      <w:pPr>
        <w:pStyle w:val="Heading2"/>
        <w:spacing w:after="90" w:before="220"/>
      </w:pPr>
      <w:r>
        <w:rPr>
          <w:rFonts w:ascii="Calibri" w:cs="Calibri" w:eastAsia="Calibri" w:hAnsi="Calibri"/>
          <w:b/>
          <w:bCs/>
          <w:color w:val="3D5AFE"/>
          <w:sz w:val="25"/>
          <w:szCs w:val="25"/>
        </w:rPr>
        <w:t xml:space="preserve">4.2 Roles and what they can do</w:t>
      </w:r>
    </w:p>
    <w:p>
      <w:pPr>
        <w:spacing w:after="40"/>
      </w:pPr>
      <w:r>
        <w:rPr>
          <w:sz w:val="8"/>
          <w:szCs w:val="8"/>
        </w:rPr>
        <w:t xml:space="preserve"/>
      </w:r>
    </w:p>
    <w:tbl>
      <w:tblPr>
        <w:tblW w:type="dxa" w:w="9600"/>
        <w:tblBorders>
          <w:top w:val="single" w:color="D8DCEB" w:sz="2"/>
          <w:left w:val="single" w:color="D8DCEB" w:sz="2"/>
          <w:bottom w:val="single" w:color="D8DCEB" w:sz="2"/>
          <w:right w:val="single" w:color="D8DCEB" w:sz="2"/>
          <w:insideH w:val="single" w:color="D8DCEB" w:sz="2"/>
          <w:insideV w:val="single" w:color="D8DCEB" w:sz="2"/>
        </w:tblBorders>
      </w:tblPr>
      <w:tblGrid>
        <w:gridCol w:w="1750"/>
        <w:gridCol w:w="1950"/>
        <w:gridCol w:w="3050"/>
        <w:gridCol w:w="2850"/>
      </w:tblGrid>
      <w:tr>
        <w:trPr>
          <w:tblHeader/>
        </w:trPr>
        <w:tc>
          <w:tcPr>
            <w:tcW w:type="dxa" w:w="1750"/>
            <w:shd w:fill="3D5AFE" w:color="auto"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1950"/>
            <w:shd w:fill="3D5AFE" w:color="auto" w:val="clear"/>
            <w:tcMar>
              <w:top w:type="dxa" w:w="60"/>
              <w:left w:type="dxa" w:w="100"/>
              <w:bottom w:type="dxa" w:w="60"/>
              <w:right w:type="dxa" w:w="100"/>
            </w:tcMar>
          </w:tcPr>
          <w:p>
            <w:r>
              <w:rPr>
                <w:rFonts w:ascii="Calibri" w:cs="Calibri" w:eastAsia="Calibri" w:hAnsi="Calibri"/>
                <w:b/>
                <w:bCs/>
                <w:color w:val="FFFFFF"/>
                <w:sz w:val="19"/>
                <w:szCs w:val="19"/>
              </w:rPr>
              <w:t xml:space="preserve">Access level</w:t>
            </w:r>
          </w:p>
        </w:tc>
        <w:tc>
          <w:tcPr>
            <w:tcW w:type="dxa" w:w="3050"/>
            <w:shd w:fill="3D5AFE" w:color="auto" w:val="clear"/>
            <w:tcMar>
              <w:top w:type="dxa" w:w="60"/>
              <w:left w:type="dxa" w:w="100"/>
              <w:bottom w:type="dxa" w:w="60"/>
              <w:right w:type="dxa" w:w="100"/>
            </w:tcMar>
          </w:tcPr>
          <w:p>
            <w:r>
              <w:rPr>
                <w:rFonts w:ascii="Calibri" w:cs="Calibri" w:eastAsia="Calibri" w:hAnsi="Calibri"/>
                <w:b/>
                <w:bCs/>
                <w:color w:val="FFFFFF"/>
                <w:sz w:val="19"/>
                <w:szCs w:val="19"/>
              </w:rPr>
              <w:t xml:space="preserve">Can do</w:t>
            </w:r>
          </w:p>
        </w:tc>
        <w:tc>
          <w:tcPr>
            <w:tcW w:type="dxa" w:w="2850"/>
            <w:shd w:fill="3D5AFE" w:color="auto" w:val="clear"/>
            <w:tcMar>
              <w:top w:type="dxa" w:w="60"/>
              <w:left w:type="dxa" w:w="100"/>
              <w:bottom w:type="dxa" w:w="60"/>
              <w:right w:type="dxa" w:w="100"/>
            </w:tcMar>
          </w:tcPr>
          <w:p>
            <w:r>
              <w:rPr>
                <w:rFonts w:ascii="Calibri" w:cs="Calibri" w:eastAsia="Calibri" w:hAnsi="Calibri"/>
                <w:b/>
                <w:bCs/>
                <w:color w:val="FFFFFF"/>
                <w:sz w:val="19"/>
                <w:szCs w:val="19"/>
              </w:rPr>
              <w:t xml:space="preserve">Cannot do</w:t>
            </w:r>
          </w:p>
        </w:tc>
      </w:tr>
      <w:tr>
        <w:tc>
          <w:tcPr>
            <w:tcW w:type="dxa" w:w="1750"/>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Owner / Admin</w:t>
            </w:r>
          </w:p>
        </w:tc>
        <w:tc>
          <w:tcPr>
            <w:tcW w:type="dxa" w:w="195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Full workspace + settings</w:t>
            </w:r>
          </w:p>
        </w:tc>
        <w:tc>
          <w:tcPr>
            <w:tcW w:type="dxa" w:w="305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Everything, plus manage members, roles, calendars, billing configuration, and integrations.</w:t>
            </w:r>
          </w:p>
        </w:tc>
        <w:tc>
          <w:tcPr>
            <w:tcW w:type="dxa" w:w="285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w:t>
            </w:r>
          </w:p>
        </w:tc>
      </w:tr>
      <w:tr>
        <w:tc>
          <w:tcPr>
            <w:tcW w:type="dxa" w:w="1750"/>
            <w:shd w:fill="F4F6FF" w:color="auto" w:val="clear"/>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Operations Lead</w:t>
            </w:r>
          </w:p>
        </w:tc>
        <w:tc>
          <w:tcPr>
            <w:tcW w:type="dxa" w:w="195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Full workspace</w:t>
            </w:r>
          </w:p>
        </w:tc>
        <w:tc>
          <w:tcPr>
            <w:tcW w:type="dxa" w:w="305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Plan people, manage projects, log health, and review all reports and billing.</w:t>
            </w:r>
          </w:p>
        </w:tc>
        <w:tc>
          <w:tcPr>
            <w:tcW w:type="dxa" w:w="285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Change workspace-level security settings.</w:t>
            </w:r>
          </w:p>
        </w:tc>
      </w:tr>
      <w:tr>
        <w:tc>
          <w:tcPr>
            <w:tcW w:type="dxa" w:w="1750"/>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Resource Manager</w:t>
            </w:r>
          </w:p>
        </w:tc>
        <w:tc>
          <w:tcPr>
            <w:tcW w:type="dxa" w:w="195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Planning + projects</w:t>
            </w:r>
          </w:p>
        </w:tc>
        <w:tc>
          <w:tcPr>
            <w:tcW w:type="dxa" w:w="305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Create bookings, view availability and budgets, and manage assignments.</w:t>
            </w:r>
          </w:p>
        </w:tc>
        <w:tc>
          <w:tcPr>
            <w:tcW w:type="dxa" w:w="285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Mark invoices or change billing configuration.</w:t>
            </w:r>
          </w:p>
        </w:tc>
      </w:tr>
      <w:tr>
        <w:tc>
          <w:tcPr>
            <w:tcW w:type="dxa" w:w="1750"/>
            <w:shd w:fill="F4F6FF" w:color="auto" w:val="clear"/>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Project Manager</w:t>
            </w:r>
          </w:p>
        </w:tc>
        <w:tc>
          <w:tcPr>
            <w:tcW w:type="dxa" w:w="195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Assigned projects</w:t>
            </w:r>
          </w:p>
        </w:tc>
        <w:tc>
          <w:tcPr>
            <w:tcW w:type="dxa" w:w="305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Manage own projects, roles, budgets, and health, and view related billing.</w:t>
            </w:r>
          </w:p>
        </w:tc>
        <w:tc>
          <w:tcPr>
            <w:tcW w:type="dxa" w:w="285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See other managers' projects or global finance.</w:t>
            </w:r>
          </w:p>
        </w:tc>
      </w:tr>
      <w:tr>
        <w:tc>
          <w:tcPr>
            <w:tcW w:type="dxa" w:w="1750"/>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Finance / Billing</w:t>
            </w:r>
          </w:p>
        </w:tc>
        <w:tc>
          <w:tcPr>
            <w:tcW w:type="dxa" w:w="195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Billing + reports</w:t>
            </w:r>
          </w:p>
        </w:tc>
        <w:tc>
          <w:tcPr>
            <w:tcW w:type="dxa" w:w="305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View logged, invoiced, and unbilled work, mark work invoiced, and export figures.</w:t>
            </w:r>
          </w:p>
        </w:tc>
        <w:tc>
          <w:tcPr>
            <w:tcW w:type="dxa" w:w="285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Change project scope or staffing.</w:t>
            </w:r>
          </w:p>
        </w:tc>
      </w:tr>
      <w:tr>
        <w:tc>
          <w:tcPr>
            <w:tcW w:type="dxa" w:w="1750"/>
            <w:shd w:fill="F4F6FF" w:color="auto" w:val="clear"/>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Employee / Consultant (Logger)</w:t>
            </w:r>
          </w:p>
        </w:tc>
        <w:tc>
          <w:tcPr>
            <w:tcW w:type="dxa" w:w="195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Private link + PIN</w:t>
            </w:r>
          </w:p>
        </w:tc>
        <w:tc>
          <w:tcPr>
            <w:tcW w:type="dxa" w:w="305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Log own hours, add notes, and view own planned column, within contract dates and assigned roles.</w:t>
            </w:r>
          </w:p>
        </w:tc>
        <w:tc>
          <w:tcPr>
            <w:tcW w:type="dxa" w:w="285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See any other person's data or admin tools.</w:t>
            </w:r>
          </w:p>
        </w:tc>
      </w:tr>
    </w:tbl>
    <w:p>
      <w:pPr>
        <w:spacing w:after="60"/>
      </w:pPr>
      <w:r>
        <w:rPr>
          <w:sz w:val="8"/>
          <w:szCs w:val="8"/>
        </w:rPr>
        <w:t xml:space="preserve"/>
      </w:r>
    </w:p>
    <w:p>
      <w:r>
        <w:br w:type="page"/>
      </w:r>
    </w:p>
    <w:p>
      <w:pPr>
        <w:pStyle w:val="Heading1"/>
        <w:pBdr>
          <w:bottom w:val="single" w:color="D8DCEB" w:sz="8" w:space="6"/>
        </w:pBdr>
        <w:spacing w:after="140" w:before="320"/>
      </w:pPr>
      <w:r>
        <w:rPr>
          <w:rFonts w:ascii="Calibri" w:cs="Calibri" w:eastAsia="Calibri" w:hAnsi="Calibri"/>
          <w:b/>
          <w:bCs/>
          <w:color w:val="1A1A2E"/>
          <w:sz w:val="30"/>
          <w:szCs w:val="30"/>
        </w:rPr>
        <w:t xml:space="preserve">5. What You Can Do With the Product</w:t>
      </w:r>
    </w:p>
    <w:p>
      <w:pPr>
        <w:spacing w:after="120" w:line="276"/>
      </w:pPr>
      <w:r>
        <w:rPr>
          <w:rFonts w:ascii="Calibri" w:cs="Calibri" w:eastAsia="Calibri" w:hAnsi="Calibri"/>
          <w:color w:val="1A1A2E"/>
          <w:sz w:val="21"/>
          <w:szCs w:val="21"/>
        </w:rPr>
        <w:t xml:space="preserve">This section describes, in plain terms, the main things the product lets an organization do.</w:t>
      </w:r>
    </w:p>
    <w:p>
      <w:pPr>
        <w:pStyle w:val="Heading2"/>
        <w:spacing w:after="90" w:before="220"/>
      </w:pPr>
      <w:r>
        <w:rPr>
          <w:rFonts w:ascii="Calibri" w:cs="Calibri" w:eastAsia="Calibri" w:hAnsi="Calibri"/>
          <w:b/>
          <w:bCs/>
          <w:color w:val="3D5AFE"/>
          <w:sz w:val="25"/>
          <w:szCs w:val="25"/>
        </w:rPr>
        <w:t xml:space="preserve">5.1 Track time without the friction</w:t>
      </w:r>
    </w:p>
    <w:p>
      <w:pPr>
        <w:spacing w:after="120" w:line="276"/>
      </w:pPr>
      <w:r>
        <w:rPr>
          <w:rFonts w:ascii="Calibri" w:cs="Calibri" w:eastAsia="Calibri" w:hAnsi="Calibri"/>
          <w:color w:val="1A1A2E"/>
          <w:sz w:val="21"/>
          <w:szCs w:val="21"/>
        </w:rPr>
        <w:t xml:space="preserve">A familiar spreadsheet-style grid, with projects down the side and days of the week across the top, lets people fill in a week in minutes, add notes, and save. The product quietly warns when someone is booked over their daily capacity and locks days that fall on public holidays or time off, so the data stays clean and accurate.</w:t>
      </w:r>
    </w:p>
    <w:p>
      <w:pPr>
        <w:pStyle w:val="Heading2"/>
        <w:spacing w:after="90" w:before="220"/>
      </w:pPr>
      <w:r>
        <w:rPr>
          <w:rFonts w:ascii="Calibri" w:cs="Calibri" w:eastAsia="Calibri" w:hAnsi="Calibri"/>
          <w:b/>
          <w:bCs/>
          <w:color w:val="3D5AFE"/>
          <w:sz w:val="25"/>
          <w:szCs w:val="25"/>
        </w:rPr>
        <w:t xml:space="preserve">5.2 Plan your people, and see who is free</w:t>
      </w:r>
    </w:p>
    <w:p>
      <w:pPr>
        <w:spacing w:after="120" w:line="276"/>
      </w:pPr>
      <w:r>
        <w:rPr>
          <w:rFonts w:ascii="Calibri" w:cs="Calibri" w:eastAsia="Calibri" w:hAnsi="Calibri"/>
          <w:color w:val="1A1A2E"/>
          <w:sz w:val="21"/>
          <w:szCs w:val="21"/>
        </w:rPr>
        <w:t xml:space="preserve">A visual planner shows every person across a timeline and how heavily they are booked each day. Work can be pencilled in as tentative, holidays and vacations appear inline, and it is easy to spot who is overloaded and who has room for more, so an organization always knows who can take the next project.</w:t>
      </w:r>
    </w:p>
    <w:p>
      <w:pPr>
        <w:pStyle w:val="Heading2"/>
        <w:spacing w:after="90" w:before="220"/>
      </w:pPr>
      <w:r>
        <w:rPr>
          <w:rFonts w:ascii="Calibri" w:cs="Calibri" w:eastAsia="Calibri" w:hAnsi="Calibri"/>
          <w:b/>
          <w:bCs/>
          <w:color w:val="3D5AFE"/>
          <w:sz w:val="25"/>
          <w:szCs w:val="25"/>
        </w:rPr>
        <w:t xml:space="preserve">5.3 Keep budgets under control</w:t>
      </w:r>
    </w:p>
    <w:p>
      <w:pPr>
        <w:spacing w:after="120" w:line="276"/>
      </w:pPr>
      <w:r>
        <w:rPr>
          <w:rFonts w:ascii="Calibri" w:cs="Calibri" w:eastAsia="Calibri" w:hAnsi="Calibri"/>
          <w:color w:val="1A1A2E"/>
          <w:sz w:val="21"/>
          <w:szCs w:val="21"/>
        </w:rPr>
        <w:t xml:space="preserve">The goal is simple: keep every project within budget and make sure the organization always knows where it stands. The product gives a clear picture of how each project is tracking against its budget and surfaces problems early, so budgets are protected and there are no end-of-project surprises.</w:t>
      </w:r>
    </w:p>
    <w:p>
      <w:pPr>
        <w:pStyle w:val="Heading2"/>
        <w:spacing w:after="90" w:before="220"/>
      </w:pPr>
      <w:r>
        <w:rPr>
          <w:rFonts w:ascii="Calibri" w:cs="Calibri" w:eastAsia="Calibri" w:hAnsi="Calibri"/>
          <w:b/>
          <w:bCs/>
          <w:color w:val="3D5AFE"/>
          <w:sz w:val="25"/>
          <w:szCs w:val="25"/>
        </w:rPr>
        <w:t xml:space="preserve">5.4 Bill accurately and get paid</w:t>
      </w:r>
    </w:p>
    <w:p>
      <w:pPr>
        <w:spacing w:after="120" w:line="276"/>
      </w:pPr>
      <w:r>
        <w:rPr>
          <w:rFonts w:ascii="Calibri" w:cs="Calibri" w:eastAsia="Calibri" w:hAnsi="Calibri"/>
          <w:color w:val="1A1A2E"/>
          <w:sz w:val="21"/>
          <w:szCs w:val="21"/>
        </w:rPr>
        <w:t xml:space="preserve">The product always knows what has been logged, what has already been invoiced, and what is still unbilled, broken down by project, role, and person. Work can be marked as invoiced with an invoice reference in a couple of clicks, and everything exports to a spreadsheet for accounting, so nothing billable slips through the cracks.</w:t>
      </w:r>
    </w:p>
    <w:p>
      <w:pPr>
        <w:pStyle w:val="Heading2"/>
        <w:spacing w:after="90" w:before="220"/>
      </w:pPr>
      <w:r>
        <w:rPr>
          <w:rFonts w:ascii="Calibri" w:cs="Calibri" w:eastAsia="Calibri" w:hAnsi="Calibri"/>
          <w:b/>
          <w:bCs/>
          <w:color w:val="3D5AFE"/>
          <w:sz w:val="25"/>
          <w:szCs w:val="25"/>
        </w:rPr>
        <w:t xml:space="preserve">5.5 See the health of every project</w:t>
      </w:r>
    </w:p>
    <w:p>
      <w:pPr>
        <w:spacing w:after="120" w:line="276"/>
      </w:pPr>
      <w:r>
        <w:rPr>
          <w:rFonts w:ascii="Calibri" w:cs="Calibri" w:eastAsia="Calibri" w:hAnsi="Calibri"/>
          <w:color w:val="1A1A2E"/>
          <w:sz w:val="21"/>
          <w:szCs w:val="21"/>
        </w:rPr>
        <w:t xml:space="preserve">Each project carries a simple status (on track, at risk, on hold, done), a risk level, and a client-satisfaction reading, along with a short comment. Every update is kept as a running history, so an organization can see how a project's health changed over time, which is ideal for status meetings.</w:t>
      </w:r>
    </w:p>
    <w:p>
      <w:pPr>
        <w:pStyle w:val="Heading2"/>
        <w:spacing w:after="90" w:before="220"/>
      </w:pPr>
      <w:r>
        <w:rPr>
          <w:rFonts w:ascii="Calibri" w:cs="Calibri" w:eastAsia="Calibri" w:hAnsi="Calibri"/>
          <w:b/>
          <w:bCs/>
          <w:color w:val="3D5AFE"/>
          <w:sz w:val="25"/>
          <w:szCs w:val="25"/>
        </w:rPr>
        <w:t xml:space="preserve">5.6 Understand utilization and capacity</w:t>
      </w:r>
    </w:p>
    <w:p>
      <w:pPr>
        <w:spacing w:after="120" w:line="276"/>
      </w:pPr>
      <w:r>
        <w:rPr>
          <w:rFonts w:ascii="Calibri" w:cs="Calibri" w:eastAsia="Calibri" w:hAnsi="Calibri"/>
          <w:color w:val="1A1A2E"/>
          <w:sz w:val="21"/>
          <w:szCs w:val="21"/>
        </w:rPr>
        <w:t xml:space="preserve">Reports show how much of each person's available time is going to billable work, with clear color coding and optional per-person targets. Views can be sliced by date range, project, or client, the ones used most can be saved, and everything exports to a spreadsheet.</w:t>
      </w:r>
    </w:p>
    <w:p>
      <w:pPr>
        <w:pStyle w:val="Heading2"/>
        <w:spacing w:after="90" w:before="220"/>
      </w:pPr>
      <w:r>
        <w:rPr>
          <w:rFonts w:ascii="Calibri" w:cs="Calibri" w:eastAsia="Calibri" w:hAnsi="Calibri"/>
          <w:b/>
          <w:bCs/>
          <w:color w:val="3D5AFE"/>
          <w:sz w:val="25"/>
          <w:szCs w:val="25"/>
        </w:rPr>
        <w:t xml:space="preserve">5.7 Handle the real world</w:t>
      </w:r>
    </w:p>
    <w:p>
      <w:pPr>
        <w:spacing w:after="120" w:line="276"/>
      </w:pPr>
      <w:r>
        <w:rPr>
          <w:rFonts w:ascii="Calibri" w:cs="Calibri" w:eastAsia="Calibri" w:hAnsi="Calibri"/>
          <w:color w:val="1A1A2E"/>
          <w:sz w:val="21"/>
          <w:szCs w:val="21"/>
        </w:rPr>
        <w:t xml:space="preserve">Part-time schedules, contract start and end dates, public-holiday calendars, and different kinds of leave (vacation, sick, unpaid, and other) are all built in, and all correctly reduce a person's available hours, so utilization and capacity stay honest.</w:t>
      </w:r>
    </w:p>
    <w:p>
      <w:r>
        <w:br w:type="page"/>
      </w:r>
    </w:p>
    <w:p>
      <w:pPr>
        <w:pStyle w:val="Heading1"/>
        <w:pBdr>
          <w:bottom w:val="single" w:color="D8DCEB" w:sz="8" w:space="6"/>
        </w:pBdr>
        <w:spacing w:after="140" w:before="320"/>
      </w:pPr>
      <w:r>
        <w:rPr>
          <w:rFonts w:ascii="Calibri" w:cs="Calibri" w:eastAsia="Calibri" w:hAnsi="Calibri"/>
          <w:b/>
          <w:bCs/>
          <w:color w:val="1A1A2E"/>
          <w:sz w:val="30"/>
          <w:szCs w:val="30"/>
        </w:rPr>
        <w:t xml:space="preserve">6. A Tour of the Panels</w:t>
      </w:r>
    </w:p>
    <w:p>
      <w:pPr>
        <w:spacing w:after="120" w:line="276"/>
      </w:pPr>
      <w:r>
        <w:rPr>
          <w:rFonts w:ascii="Calibri" w:cs="Calibri" w:eastAsia="Calibri" w:hAnsi="Calibri"/>
          <w:color w:val="1A1A2E"/>
          <w:sz w:val="21"/>
          <w:szCs w:val="21"/>
        </w:rPr>
        <w:t xml:space="preserve">The product is organized into a small set of panels, each covering one part of running client work.</w:t>
      </w:r>
    </w:p>
    <w:p>
      <w:pPr>
        <w:pStyle w:val="Heading3"/>
        <w:spacing w:after="60" w:before="160"/>
      </w:pPr>
      <w:r>
        <w:rPr>
          <w:rFonts w:ascii="Calibri" w:cs="Calibri" w:eastAsia="Calibri" w:hAnsi="Calibri"/>
          <w:b/>
          <w:bCs/>
          <w:color w:val="1A1A2E"/>
          <w:sz w:val="22"/>
          <w:szCs w:val="22"/>
        </w:rPr>
        <w:t xml:space="preserve">Home</w:t>
      </w:r>
    </w:p>
    <w:p>
      <w:pPr>
        <w:spacing w:after="120" w:line="276"/>
      </w:pPr>
      <w:r>
        <w:rPr>
          <w:rFonts w:ascii="Calibri" w:cs="Calibri" w:eastAsia="Calibri" w:hAnsi="Calibri"/>
          <w:color w:val="1A1A2E"/>
          <w:sz w:val="21"/>
          <w:szCs w:val="21"/>
        </w:rPr>
        <w:t xml:space="preserve">The starting dashboard: a weekly snapshot of total and billable hours and how each person is tracking against capacity, plus quick shortcuts to add a client, project, or team member.</w:t>
      </w:r>
    </w:p>
    <w:p>
      <w:pPr>
        <w:pStyle w:val="Heading3"/>
        <w:spacing w:after="60" w:before="160"/>
      </w:pPr>
      <w:r>
        <w:rPr>
          <w:rFonts w:ascii="Calibri" w:cs="Calibri" w:eastAsia="Calibri" w:hAnsi="Calibri"/>
          <w:b/>
          <w:bCs/>
          <w:color w:val="1A1A2E"/>
          <w:sz w:val="22"/>
          <w:szCs w:val="22"/>
        </w:rPr>
        <w:t xml:space="preserve">Timesheet</w:t>
      </w:r>
    </w:p>
    <w:p>
      <w:pPr>
        <w:spacing w:after="120" w:line="276"/>
      </w:pPr>
      <w:r>
        <w:rPr>
          <w:rFonts w:ascii="Calibri" w:cs="Calibri" w:eastAsia="Calibri" w:hAnsi="Calibri"/>
          <w:color w:val="1A1A2E"/>
          <w:sz w:val="21"/>
          <w:szCs w:val="21"/>
        </w:rPr>
        <w:t xml:space="preserve">The internal view of anyone's week as a clean grid. Pick a person, fill in hours per project and day, and save. Capacity warnings and locked non-working days keep entries accurate.</w:t>
      </w:r>
    </w:p>
    <w:p>
      <w:pPr>
        <w:pStyle w:val="Heading3"/>
        <w:spacing w:after="60" w:before="160"/>
      </w:pPr>
      <w:r>
        <w:rPr>
          <w:rFonts w:ascii="Calibri" w:cs="Calibri" w:eastAsia="Calibri" w:hAnsi="Calibri"/>
          <w:b/>
          <w:bCs/>
          <w:color w:val="1A1A2E"/>
          <w:sz w:val="22"/>
          <w:szCs w:val="22"/>
        </w:rPr>
        <w:t xml:space="preserve">Resource Planner</w:t>
      </w:r>
    </w:p>
    <w:p>
      <w:pPr>
        <w:spacing w:after="120" w:line="276"/>
      </w:pPr>
      <w:r>
        <w:rPr>
          <w:rFonts w:ascii="Calibri" w:cs="Calibri" w:eastAsia="Calibri" w:hAnsi="Calibri"/>
          <w:color w:val="1A1A2E"/>
          <w:sz w:val="21"/>
          <w:szCs w:val="21"/>
        </w:rPr>
        <w:t xml:space="preserve">The visual people-planning board. See everyone on a timeline by week, month, quarter, or year, how booked each day is, tentative versus confirmed work, and time off. Creating a booking checks it against the role's remaining budget on the spot.</w:t>
      </w:r>
    </w:p>
    <w:p>
      <w:pPr>
        <w:pStyle w:val="Heading3"/>
        <w:spacing w:after="60" w:before="160"/>
      </w:pPr>
      <w:r>
        <w:rPr>
          <w:rFonts w:ascii="Calibri" w:cs="Calibri" w:eastAsia="Calibri" w:hAnsi="Calibri"/>
          <w:b/>
          <w:bCs/>
          <w:color w:val="1A1A2E"/>
          <w:sz w:val="22"/>
          <w:szCs w:val="22"/>
        </w:rPr>
        <w:t xml:space="preserve">Projects</w:t>
      </w:r>
    </w:p>
    <w:p>
      <w:pPr>
        <w:spacing w:after="120" w:line="276"/>
      </w:pPr>
      <w:r>
        <w:rPr>
          <w:rFonts w:ascii="Calibri" w:cs="Calibri" w:eastAsia="Calibri" w:hAnsi="Calibri"/>
          <w:color w:val="1A1A2E"/>
          <w:sz w:val="21"/>
          <w:szCs w:val="21"/>
        </w:rPr>
        <w:t xml:space="preserve">The client and project hub. Create clients and their projects, mark what is billable, set budgets, choose colors, and define the roles on each project, with rates, budgeted amounts, and the people assigned to them.</w:t>
      </w:r>
    </w:p>
    <w:p>
      <w:pPr>
        <w:pStyle w:val="Heading3"/>
        <w:spacing w:after="60" w:before="160"/>
      </w:pPr>
      <w:r>
        <w:rPr>
          <w:rFonts w:ascii="Calibri" w:cs="Calibri" w:eastAsia="Calibri" w:hAnsi="Calibri"/>
          <w:b/>
          <w:bCs/>
          <w:color w:val="1A1A2E"/>
          <w:sz w:val="22"/>
          <w:szCs w:val="22"/>
        </w:rPr>
        <w:t xml:space="preserve">Members</w:t>
      </w:r>
    </w:p>
    <w:p>
      <w:pPr>
        <w:spacing w:after="120" w:line="276"/>
      </w:pPr>
      <w:r>
        <w:rPr>
          <w:rFonts w:ascii="Calibri" w:cs="Calibri" w:eastAsia="Calibri" w:hAnsi="Calibri"/>
          <w:color w:val="1A1A2E"/>
          <w:sz w:val="21"/>
          <w:szCs w:val="21"/>
        </w:rPr>
        <w:t xml:space="preserve">Everyone on the team: weekly capacity, which days they work, contract dates, and utilization targets. This is also where each person's private timesheet link is managed and their PIN reset if needed.</w:t>
      </w:r>
    </w:p>
    <w:p>
      <w:pPr>
        <w:pStyle w:val="Heading3"/>
        <w:spacing w:after="60" w:before="160"/>
      </w:pPr>
      <w:r>
        <w:rPr>
          <w:rFonts w:ascii="Calibri" w:cs="Calibri" w:eastAsia="Calibri" w:hAnsi="Calibri"/>
          <w:b/>
          <w:bCs/>
          <w:color w:val="1A1A2E"/>
          <w:sz w:val="22"/>
          <w:szCs w:val="22"/>
        </w:rPr>
        <w:t xml:space="preserve">Billing</w:t>
      </w:r>
    </w:p>
    <w:p>
      <w:pPr>
        <w:spacing w:after="120" w:line="276"/>
      </w:pPr>
      <w:r>
        <w:rPr>
          <w:rFonts w:ascii="Calibri" w:cs="Calibri" w:eastAsia="Calibri" w:hAnsi="Calibri"/>
          <w:color w:val="1A1A2E"/>
          <w:sz w:val="21"/>
          <w:szCs w:val="21"/>
        </w:rPr>
        <w:t xml:space="preserve">The money view. For any period, see logged versus invoiced versus unbilled revenue per project, role, and person, with headline figures up top and color-coded amounts. Mark work invoiced, keep an invoice reference, and export.</w:t>
      </w:r>
    </w:p>
    <w:p>
      <w:pPr>
        <w:pStyle w:val="Heading3"/>
        <w:spacing w:after="60" w:before="160"/>
      </w:pPr>
      <w:r>
        <w:rPr>
          <w:rFonts w:ascii="Calibri" w:cs="Calibri" w:eastAsia="Calibri" w:hAnsi="Calibri"/>
          <w:b/>
          <w:bCs/>
          <w:color w:val="1A1A2E"/>
          <w:sz w:val="22"/>
          <w:szCs w:val="22"/>
        </w:rPr>
        <w:t xml:space="preserve">Reports</w:t>
      </w:r>
    </w:p>
    <w:p>
      <w:pPr>
        <w:spacing w:after="120" w:line="276"/>
      </w:pPr>
      <w:r>
        <w:rPr>
          <w:rFonts w:ascii="Calibri" w:cs="Calibri" w:eastAsia="Calibri" w:hAnsi="Calibri"/>
          <w:color w:val="1A1A2E"/>
          <w:sz w:val="21"/>
          <w:szCs w:val="21"/>
        </w:rPr>
        <w:t xml:space="preserve">Flexible reporting on utilization, projects, and clients. Choose from ready-made date ranges, filter and pivot the data, compare people against targets, save the views used often, and export.</w:t>
      </w:r>
    </w:p>
    <w:p>
      <w:pPr>
        <w:pStyle w:val="Heading3"/>
        <w:spacing w:after="60" w:before="160"/>
      </w:pPr>
      <w:r>
        <w:rPr>
          <w:rFonts w:ascii="Calibri" w:cs="Calibri" w:eastAsia="Calibri" w:hAnsi="Calibri"/>
          <w:b/>
          <w:bCs/>
          <w:color w:val="1A1A2E"/>
          <w:sz w:val="22"/>
          <w:szCs w:val="22"/>
        </w:rPr>
        <w:t xml:space="preserve">Project Status</w:t>
      </w:r>
    </w:p>
    <w:p>
      <w:pPr>
        <w:spacing w:after="120" w:line="276"/>
      </w:pPr>
      <w:r>
        <w:rPr>
          <w:rFonts w:ascii="Calibri" w:cs="Calibri" w:eastAsia="Calibri" w:hAnsi="Calibri"/>
          <w:color w:val="1A1A2E"/>
          <w:sz w:val="21"/>
          <w:szCs w:val="21"/>
        </w:rPr>
        <w:t xml:space="preserve">The portfolio health board. Every project with its current status, risk level, client satisfaction, and how much of its budget is used, plus a full history of past updates.</w:t>
      </w:r>
    </w:p>
    <w:p>
      <w:pPr>
        <w:pStyle w:val="Heading3"/>
        <w:spacing w:after="60" w:before="160"/>
      </w:pPr>
      <w:r>
        <w:rPr>
          <w:rFonts w:ascii="Calibri" w:cs="Calibri" w:eastAsia="Calibri" w:hAnsi="Calibri"/>
          <w:b/>
          <w:bCs/>
          <w:color w:val="1A1A2E"/>
          <w:sz w:val="22"/>
          <w:szCs w:val="22"/>
        </w:rPr>
        <w:t xml:space="preserve">Settings</w:t>
      </w:r>
    </w:p>
    <w:p>
      <w:pPr>
        <w:spacing w:after="120" w:line="276"/>
      </w:pPr>
      <w:r>
        <w:rPr>
          <w:rFonts w:ascii="Calibri" w:cs="Calibri" w:eastAsia="Calibri" w:hAnsi="Calibri"/>
          <w:color w:val="1A1A2E"/>
          <w:sz w:val="21"/>
          <w:szCs w:val="21"/>
        </w:rPr>
        <w:t xml:space="preserve">Where public-holiday calendars are managed, along with default rates, billing methods, and integrations, so the whole team's availability reflects real working days.</w:t>
      </w:r>
    </w:p>
    <w:p>
      <w:pPr>
        <w:pStyle w:val="Heading3"/>
        <w:spacing w:after="60" w:before="160"/>
      </w:pPr>
      <w:r>
        <w:rPr>
          <w:rFonts w:ascii="Calibri" w:cs="Calibri" w:eastAsia="Calibri" w:hAnsi="Calibri"/>
          <w:b/>
          <w:bCs/>
          <w:color w:val="1A1A2E"/>
          <w:sz w:val="22"/>
          <w:szCs w:val="22"/>
        </w:rPr>
        <w:t xml:space="preserve">Personal Portal (the private link)</w:t>
      </w:r>
    </w:p>
    <w:p>
      <w:pPr>
        <w:spacing w:after="120" w:line="276"/>
      </w:pPr>
      <w:r>
        <w:rPr>
          <w:rFonts w:ascii="Calibri" w:cs="Calibri" w:eastAsia="Calibri" w:hAnsi="Calibri"/>
          <w:color w:val="1A1A2E"/>
          <w:sz w:val="21"/>
          <w:szCs w:val="21"/>
        </w:rPr>
        <w:t xml:space="preserve">What each team member sees: their own timesheet only, opened with a private link and PIN. They see just the projects and roles they are assigned to, a planned column showing what was booked for them, and a simple save. No training required.</w:t>
      </w:r>
    </w:p>
    <w:p>
      <w:r>
        <w:br w:type="page"/>
      </w:r>
    </w:p>
    <w:p>
      <w:pPr>
        <w:pStyle w:val="Heading1"/>
        <w:pBdr>
          <w:bottom w:val="single" w:color="D8DCEB" w:sz="8" w:space="6"/>
        </w:pBdr>
        <w:spacing w:after="140" w:before="320"/>
      </w:pPr>
      <w:r>
        <w:rPr>
          <w:rFonts w:ascii="Calibri" w:cs="Calibri" w:eastAsia="Calibri" w:hAnsi="Calibri"/>
          <w:b/>
          <w:bCs/>
          <w:color w:val="1A1A2E"/>
          <w:sz w:val="30"/>
          <w:szCs w:val="30"/>
        </w:rPr>
        <w:t xml:space="preserve">7. How the Product Behaves</w:t>
      </w:r>
    </w:p>
    <w:p>
      <w:pPr>
        <w:pStyle w:val="Heading2"/>
        <w:spacing w:after="90" w:before="220"/>
      </w:pPr>
      <w:r>
        <w:rPr>
          <w:rFonts w:ascii="Calibri" w:cs="Calibri" w:eastAsia="Calibri" w:hAnsi="Calibri"/>
          <w:b/>
          <w:bCs/>
          <w:color w:val="3D5AFE"/>
          <w:sz w:val="25"/>
          <w:szCs w:val="25"/>
        </w:rPr>
        <w:t xml:space="preserve">7.1 Guardrails &amp; notifications</w:t>
      </w:r>
    </w:p>
    <w:p>
      <w:pPr>
        <w:pStyle w:val="ListParagraph"/>
        <w:numPr>
          <w:ilvl w:val="0"/>
          <w:numId w:val="2"/>
        </w:numPr>
        <w:spacing w:after="70" w:line="270"/>
      </w:pPr>
      <w:r>
        <w:rPr>
          <w:rFonts w:ascii="Calibri" w:cs="Calibri" w:eastAsia="Calibri" w:hAnsi="Calibri"/>
          <w:color w:val="1A1A2E"/>
          <w:sz w:val="21"/>
          <w:szCs w:val="21"/>
        </w:rPr>
        <w:t xml:space="preserve">Capacity warnings when a person is booked or logs over their daily capacity.</w:t>
      </w:r>
    </w:p>
    <w:p>
      <w:pPr>
        <w:pStyle w:val="ListParagraph"/>
        <w:numPr>
          <w:ilvl w:val="0"/>
          <w:numId w:val="2"/>
        </w:numPr>
        <w:spacing w:after="70" w:line="270"/>
      </w:pPr>
      <w:r>
        <w:rPr>
          <w:rFonts w:ascii="Calibri" w:cs="Calibri" w:eastAsia="Calibri" w:hAnsi="Calibri"/>
          <w:color w:val="1A1A2E"/>
          <w:sz w:val="21"/>
          <w:szCs w:val="21"/>
        </w:rPr>
        <w:t xml:space="preserve">Over-commitment alerts when bookings exceed a role's remaining budget.</w:t>
      </w:r>
    </w:p>
    <w:p>
      <w:pPr>
        <w:pStyle w:val="ListParagraph"/>
        <w:numPr>
          <w:ilvl w:val="0"/>
          <w:numId w:val="2"/>
        </w:numPr>
        <w:spacing w:after="70" w:line="270"/>
      </w:pPr>
      <w:r>
        <w:rPr>
          <w:rFonts w:ascii="Calibri" w:cs="Calibri" w:eastAsia="Calibri" w:hAnsi="Calibri"/>
          <w:color w:val="1A1A2E"/>
          <w:sz w:val="21"/>
          <w:szCs w:val="21"/>
        </w:rPr>
        <w:t xml:space="preserve">Gentle flags when planned work passes its date without being delivered.</w:t>
      </w:r>
    </w:p>
    <w:p>
      <w:pPr>
        <w:pStyle w:val="ListParagraph"/>
        <w:numPr>
          <w:ilvl w:val="0"/>
          <w:numId w:val="2"/>
        </w:numPr>
        <w:spacing w:after="70" w:line="270"/>
      </w:pPr>
      <w:r>
        <w:rPr>
          <w:rFonts w:ascii="Calibri" w:cs="Calibri" w:eastAsia="Calibri" w:hAnsi="Calibri"/>
          <w:color w:val="1A1A2E"/>
          <w:sz w:val="21"/>
          <w:szCs w:val="21"/>
        </w:rPr>
        <w:t xml:space="preserve">Automatic notifications when people are booked onto new work.</w:t>
      </w:r>
    </w:p>
    <w:p>
      <w:pPr>
        <w:pStyle w:val="ListParagraph"/>
        <w:numPr>
          <w:ilvl w:val="0"/>
          <w:numId w:val="2"/>
        </w:numPr>
        <w:spacing w:after="70" w:line="270"/>
      </w:pPr>
      <w:r>
        <w:rPr>
          <w:rFonts w:ascii="Calibri" w:cs="Calibri" w:eastAsia="Calibri" w:hAnsi="Calibri"/>
          <w:color w:val="1A1A2E"/>
          <w:sz w:val="21"/>
          <w:szCs w:val="21"/>
        </w:rPr>
        <w:t xml:space="preserve">A smooth automated welcome for new members, including their private link.</w:t>
      </w:r>
    </w:p>
    <w:p>
      <w:pPr>
        <w:pStyle w:val="Heading2"/>
        <w:spacing w:after="90" w:before="220"/>
      </w:pPr>
      <w:r>
        <w:rPr>
          <w:rFonts w:ascii="Calibri" w:cs="Calibri" w:eastAsia="Calibri" w:hAnsi="Calibri"/>
          <w:b/>
          <w:bCs/>
          <w:color w:val="3D5AFE"/>
          <w:sz w:val="25"/>
          <w:szCs w:val="25"/>
        </w:rPr>
        <w:t xml:space="preserve">7.2 Data, export &amp; integration</w:t>
      </w:r>
    </w:p>
    <w:p>
      <w:pPr>
        <w:pStyle w:val="ListParagraph"/>
        <w:numPr>
          <w:ilvl w:val="0"/>
          <w:numId w:val="2"/>
        </w:numPr>
        <w:spacing w:after="70" w:line="270"/>
      </w:pPr>
      <w:r>
        <w:rPr>
          <w:rFonts w:ascii="Calibri" w:cs="Calibri" w:eastAsia="Calibri" w:hAnsi="Calibri"/>
          <w:color w:val="1A1A2E"/>
          <w:sz w:val="21"/>
          <w:szCs w:val="21"/>
        </w:rPr>
        <w:t xml:space="preserve">One-click spreadsheet export from billing and reports.</w:t>
      </w:r>
    </w:p>
    <w:p>
      <w:pPr>
        <w:pStyle w:val="ListParagraph"/>
        <w:numPr>
          <w:ilvl w:val="0"/>
          <w:numId w:val="2"/>
        </w:numPr>
        <w:spacing w:after="70" w:line="270"/>
      </w:pPr>
      <w:r>
        <w:rPr>
          <w:rFonts w:ascii="Calibri" w:cs="Calibri" w:eastAsia="Calibri" w:hAnsi="Calibri"/>
          <w:color w:val="1A1A2E"/>
          <w:sz w:val="21"/>
          <w:szCs w:val="21"/>
        </w:rPr>
        <w:t xml:space="preserve">Real-time updates so logged, planned, and billed figures always agree.</w:t>
      </w:r>
    </w:p>
    <w:p>
      <w:pPr>
        <w:pStyle w:val="ListParagraph"/>
        <w:numPr>
          <w:ilvl w:val="0"/>
          <w:numId w:val="2"/>
        </w:numPr>
        <w:spacing w:after="70" w:line="270"/>
      </w:pPr>
      <w:r>
        <w:rPr>
          <w:rFonts w:ascii="Calibri" w:cs="Calibri" w:eastAsia="Calibri" w:hAnsi="Calibri"/>
          <w:color w:val="1A1A2E"/>
          <w:sz w:val="21"/>
          <w:szCs w:val="21"/>
        </w:rPr>
        <w:t xml:space="preserve">A clean separation of delivered, invoiced, and unbilled work.</w:t>
      </w:r>
    </w:p>
    <w:p>
      <w:pPr>
        <w:pStyle w:val="Heading2"/>
        <w:spacing w:after="90" w:before="220"/>
      </w:pPr>
      <w:r>
        <w:rPr>
          <w:rFonts w:ascii="Calibri" w:cs="Calibri" w:eastAsia="Calibri" w:hAnsi="Calibri"/>
          <w:b/>
          <w:bCs/>
          <w:color w:val="3D5AFE"/>
          <w:sz w:val="25"/>
          <w:szCs w:val="25"/>
        </w:rPr>
        <w:t xml:space="preserve">7.3 The real world &amp; internationalization</w:t>
      </w:r>
    </w:p>
    <w:p>
      <w:pPr>
        <w:pStyle w:val="ListParagraph"/>
        <w:numPr>
          <w:ilvl w:val="0"/>
          <w:numId w:val="2"/>
        </w:numPr>
        <w:spacing w:after="70" w:line="270"/>
      </w:pPr>
      <w:r>
        <w:rPr>
          <w:rFonts w:ascii="Calibri" w:cs="Calibri" w:eastAsia="Calibri" w:hAnsi="Calibri"/>
          <w:color w:val="1A1A2E"/>
          <w:sz w:val="21"/>
          <w:szCs w:val="21"/>
        </w:rPr>
        <w:t xml:space="preserve">First-class support for part-time schedules and contract dates.</w:t>
      </w:r>
    </w:p>
    <w:p>
      <w:pPr>
        <w:pStyle w:val="ListParagraph"/>
        <w:numPr>
          <w:ilvl w:val="0"/>
          <w:numId w:val="2"/>
        </w:numPr>
        <w:spacing w:after="70" w:line="270"/>
      </w:pPr>
      <w:r>
        <w:rPr>
          <w:rFonts w:ascii="Calibri" w:cs="Calibri" w:eastAsia="Calibri" w:hAnsi="Calibri"/>
          <w:color w:val="1A1A2E"/>
          <w:sz w:val="21"/>
          <w:szCs w:val="21"/>
        </w:rPr>
        <w:t xml:space="preserve">Multiple public-holiday calendars across regions.</w:t>
      </w:r>
    </w:p>
    <w:p>
      <w:pPr>
        <w:pStyle w:val="ListParagraph"/>
        <w:numPr>
          <w:ilvl w:val="0"/>
          <w:numId w:val="2"/>
        </w:numPr>
        <w:spacing w:after="70" w:line="270"/>
      </w:pPr>
      <w:r>
        <w:rPr>
          <w:rFonts w:ascii="Calibri" w:cs="Calibri" w:eastAsia="Calibri" w:hAnsi="Calibri"/>
          <w:color w:val="1A1A2E"/>
          <w:sz w:val="21"/>
          <w:szCs w:val="21"/>
        </w:rPr>
        <w:t xml:space="preserve">Leave types (vacation, sick, unpaid, and other) that all reduce available capacity.</w:t>
      </w:r>
    </w:p>
    <w:p>
      <w:pPr>
        <w:pStyle w:val="ListParagraph"/>
        <w:numPr>
          <w:ilvl w:val="0"/>
          <w:numId w:val="2"/>
        </w:numPr>
        <w:spacing w:after="70" w:line="270"/>
      </w:pPr>
      <w:r>
        <w:rPr>
          <w:rFonts w:ascii="Calibri" w:cs="Calibri" w:eastAsia="Calibri" w:hAnsi="Calibri"/>
          <w:color w:val="1A1A2E"/>
          <w:sz w:val="21"/>
          <w:szCs w:val="21"/>
        </w:rPr>
        <w:t xml:space="preserve">Currency and date-format flexibility for different markets.</w:t>
      </w:r>
    </w:p>
    <w:p>
      <w:pPr>
        <w:pStyle w:val="Heading2"/>
        <w:spacing w:after="90" w:before="220"/>
      </w:pPr>
      <w:r>
        <w:rPr>
          <w:rFonts w:ascii="Calibri" w:cs="Calibri" w:eastAsia="Calibri" w:hAnsi="Calibri"/>
          <w:b/>
          <w:bCs/>
          <w:color w:val="3D5AFE"/>
          <w:sz w:val="25"/>
          <w:szCs w:val="25"/>
        </w:rPr>
        <w:t xml:space="preserve">7.4 Security &amp; privacy</w:t>
      </w:r>
    </w:p>
    <w:p>
      <w:pPr>
        <w:pStyle w:val="ListParagraph"/>
        <w:numPr>
          <w:ilvl w:val="0"/>
          <w:numId w:val="2"/>
        </w:numPr>
        <w:spacing w:after="70" w:line="270"/>
      </w:pPr>
      <w:r>
        <w:rPr>
          <w:rFonts w:ascii="Calibri" w:cs="Calibri" w:eastAsia="Calibri" w:hAnsi="Calibri"/>
          <w:color w:val="1A1A2E"/>
          <w:sz w:val="21"/>
          <w:szCs w:val="21"/>
        </w:rPr>
        <w:t xml:space="preserve">Role-based access with least-privilege defaults.</w:t>
      </w:r>
    </w:p>
    <w:p>
      <w:pPr>
        <w:pStyle w:val="ListParagraph"/>
        <w:numPr>
          <w:ilvl w:val="0"/>
          <w:numId w:val="2"/>
        </w:numPr>
        <w:spacing w:after="70" w:line="270"/>
      </w:pPr>
      <w:r>
        <w:rPr>
          <w:rFonts w:ascii="Calibri" w:cs="Calibri" w:eastAsia="Calibri" w:hAnsi="Calibri"/>
          <w:color w:val="1A1A2E"/>
          <w:sz w:val="21"/>
          <w:szCs w:val="21"/>
        </w:rPr>
        <w:t xml:space="preserve">Private-link and PIN access for loggers, with no account required.</w:t>
      </w:r>
    </w:p>
    <w:p>
      <w:pPr>
        <w:pStyle w:val="ListParagraph"/>
        <w:numPr>
          <w:ilvl w:val="0"/>
          <w:numId w:val="2"/>
        </w:numPr>
        <w:spacing w:after="70" w:line="270"/>
      </w:pPr>
      <w:r>
        <w:rPr>
          <w:rFonts w:ascii="Calibri" w:cs="Calibri" w:eastAsia="Calibri" w:hAnsi="Calibri"/>
          <w:color w:val="1A1A2E"/>
          <w:sz w:val="21"/>
          <w:szCs w:val="21"/>
        </w:rPr>
        <w:t xml:space="preserve">Strict data isolation, so loggers and client viewers never see others' data.</w:t>
      </w:r>
    </w:p>
    <w:p>
      <w:pPr>
        <w:pStyle w:val="ListParagraph"/>
        <w:numPr>
          <w:ilvl w:val="0"/>
          <w:numId w:val="2"/>
        </w:numPr>
        <w:spacing w:after="70" w:line="270"/>
      </w:pPr>
      <w:r>
        <w:rPr>
          <w:rFonts w:ascii="Calibri" w:cs="Calibri" w:eastAsia="Calibri" w:hAnsi="Calibri"/>
          <w:color w:val="1A1A2E"/>
          <w:sz w:val="21"/>
          <w:szCs w:val="21"/>
        </w:rPr>
        <w:t xml:space="preserve">PIN reset and access revocation controlled by admins.</w:t>
      </w:r>
    </w:p>
    <w:p>
      <w:pPr>
        <w:pStyle w:val="Heading2"/>
        <w:spacing w:after="90" w:before="220"/>
      </w:pPr>
      <w:r>
        <w:rPr>
          <w:rFonts w:ascii="Calibri" w:cs="Calibri" w:eastAsia="Calibri" w:hAnsi="Calibri"/>
          <w:b/>
          <w:bCs/>
          <w:color w:val="3D5AFE"/>
          <w:sz w:val="25"/>
          <w:szCs w:val="25"/>
        </w:rPr>
        <w:t xml:space="preserve">7.5 Non-functional qualities</w:t>
      </w:r>
    </w:p>
    <w:p>
      <w:pPr>
        <w:pStyle w:val="ListParagraph"/>
        <w:numPr>
          <w:ilvl w:val="0"/>
          <w:numId w:val="2"/>
        </w:numPr>
        <w:spacing w:after="70" w:line="270"/>
      </w:pPr>
      <w:r>
        <w:rPr>
          <w:rFonts w:ascii="Calibri" w:cs="Calibri" w:eastAsia="Calibri" w:hAnsi="Calibri"/>
          <w:b/>
          <w:bCs/>
          <w:color w:val="1A1A2E"/>
          <w:sz w:val="21"/>
          <w:szCs w:val="21"/>
        </w:rPr>
        <w:t xml:space="preserve">Performance. </w:t>
      </w:r>
      <w:r>
        <w:rPr>
          <w:rFonts w:ascii="Calibri" w:cs="Calibri" w:eastAsia="Calibri" w:hAnsi="Calibri"/>
          <w:color w:val="1A1A2E"/>
          <w:sz w:val="21"/>
          <w:szCs w:val="21"/>
        </w:rPr>
        <w:t xml:space="preserve">A fast, premium feel, with grids and planners that respond instantly.</w:t>
      </w:r>
    </w:p>
    <w:p>
      <w:pPr>
        <w:pStyle w:val="ListParagraph"/>
        <w:numPr>
          <w:ilvl w:val="0"/>
          <w:numId w:val="2"/>
        </w:numPr>
        <w:spacing w:after="70" w:line="270"/>
      </w:pPr>
      <w:r>
        <w:rPr>
          <w:rFonts w:ascii="Calibri" w:cs="Calibri" w:eastAsia="Calibri" w:hAnsi="Calibri"/>
          <w:b/>
          <w:bCs/>
          <w:color w:val="1A1A2E"/>
          <w:sz w:val="21"/>
          <w:szCs w:val="21"/>
        </w:rPr>
        <w:t xml:space="preserve">Usability. </w:t>
      </w:r>
      <w:r>
        <w:rPr>
          <w:rFonts w:ascii="Calibri" w:cs="Calibri" w:eastAsia="Calibri" w:hAnsi="Calibri"/>
          <w:color w:val="1A1A2E"/>
          <w:sz w:val="21"/>
          <w:szCs w:val="21"/>
        </w:rPr>
        <w:t xml:space="preserve">Loggers need zero training, and admins learn the workspace quickly.</w:t>
      </w:r>
    </w:p>
    <w:p>
      <w:pPr>
        <w:pStyle w:val="ListParagraph"/>
        <w:numPr>
          <w:ilvl w:val="0"/>
          <w:numId w:val="2"/>
        </w:numPr>
        <w:spacing w:after="70" w:line="270"/>
      </w:pPr>
      <w:r>
        <w:rPr>
          <w:rFonts w:ascii="Calibri" w:cs="Calibri" w:eastAsia="Calibri" w:hAnsi="Calibri"/>
          <w:b/>
          <w:bCs/>
          <w:color w:val="1A1A2E"/>
          <w:sz w:val="21"/>
          <w:szCs w:val="21"/>
        </w:rPr>
        <w:t xml:space="preserve">Reliability. </w:t>
      </w:r>
      <w:r>
        <w:rPr>
          <w:rFonts w:ascii="Calibri" w:cs="Calibri" w:eastAsia="Calibri" w:hAnsi="Calibri"/>
          <w:color w:val="1A1A2E"/>
          <w:sz w:val="21"/>
          <w:szCs w:val="21"/>
        </w:rPr>
        <w:t xml:space="preserve">Real-time consistency between what is logged, planned, and billed.</w:t>
      </w:r>
    </w:p>
    <w:p>
      <w:pPr>
        <w:pStyle w:val="ListParagraph"/>
        <w:numPr>
          <w:ilvl w:val="0"/>
          <w:numId w:val="2"/>
        </w:numPr>
        <w:spacing w:after="70" w:line="270"/>
      </w:pPr>
      <w:r>
        <w:rPr>
          <w:rFonts w:ascii="Calibri" w:cs="Calibri" w:eastAsia="Calibri" w:hAnsi="Calibri"/>
          <w:b/>
          <w:bCs/>
          <w:color w:val="1A1A2E"/>
          <w:sz w:val="21"/>
          <w:szCs w:val="21"/>
        </w:rPr>
        <w:t xml:space="preserve">Scalability. </w:t>
      </w:r>
      <w:r>
        <w:rPr>
          <w:rFonts w:ascii="Calibri" w:cs="Calibri" w:eastAsia="Calibri" w:hAnsi="Calibri"/>
          <w:color w:val="1A1A2E"/>
          <w:sz w:val="21"/>
          <w:szCs w:val="21"/>
        </w:rPr>
        <w:t xml:space="preserve">Works for small teams and scales to mid-sized, multi-region organizations.</w:t>
      </w:r>
    </w:p>
    <w:p>
      <w:r>
        <w:br w:type="page"/>
      </w:r>
    </w:p>
    <w:p>
      <w:pPr>
        <w:pStyle w:val="Heading1"/>
        <w:pBdr>
          <w:bottom w:val="single" w:color="D8DCEB" w:sz="8" w:space="6"/>
        </w:pBdr>
        <w:spacing w:after="140" w:before="320"/>
      </w:pPr>
      <w:r>
        <w:rPr>
          <w:rFonts w:ascii="Calibri" w:cs="Calibri" w:eastAsia="Calibri" w:hAnsi="Calibri"/>
          <w:b/>
          <w:bCs/>
          <w:color w:val="1A1A2E"/>
          <w:sz w:val="30"/>
          <w:szCs w:val="30"/>
        </w:rPr>
        <w:t xml:space="preserve">8. Positioning &amp; Success</w:t>
      </w:r>
    </w:p>
    <w:p>
      <w:pPr>
        <w:pStyle w:val="Heading2"/>
        <w:spacing w:after="90" w:before="220"/>
      </w:pPr>
      <w:r>
        <w:rPr>
          <w:rFonts w:ascii="Calibri" w:cs="Calibri" w:eastAsia="Calibri" w:hAnsi="Calibri"/>
          <w:b/>
          <w:bCs/>
          <w:color w:val="3D5AFE"/>
          <w:sz w:val="25"/>
          <w:szCs w:val="25"/>
        </w:rPr>
        <w:t xml:space="preserve">8.1 What makes the product different</w:t>
      </w:r>
    </w:p>
    <w:p>
      <w:pPr>
        <w:pStyle w:val="ListParagraph"/>
        <w:numPr>
          <w:ilvl w:val="0"/>
          <w:numId w:val="2"/>
        </w:numPr>
        <w:spacing w:after="70" w:line="270"/>
      </w:pPr>
      <w:r>
        <w:rPr>
          <w:rFonts w:ascii="Calibri" w:cs="Calibri" w:eastAsia="Calibri" w:hAnsi="Calibri"/>
          <w:b/>
          <w:bCs/>
          <w:color w:val="1A1A2E"/>
          <w:sz w:val="21"/>
          <w:szCs w:val="21"/>
        </w:rPr>
        <w:t xml:space="preserve">Purpose-built for services work. </w:t>
      </w:r>
      <w:r>
        <w:rPr>
          <w:rFonts w:ascii="Calibri" w:cs="Calibri" w:eastAsia="Calibri" w:hAnsi="Calibri"/>
          <w:color w:val="1A1A2E"/>
          <w:sz w:val="21"/>
          <w:szCs w:val="21"/>
        </w:rPr>
        <w:t xml:space="preserve">Rate-based budgets, utilization targets, and planned-versus-delivered tracking match how services organizations actually operate.</w:t>
      </w:r>
    </w:p>
    <w:p>
      <w:pPr>
        <w:pStyle w:val="ListParagraph"/>
        <w:numPr>
          <w:ilvl w:val="0"/>
          <w:numId w:val="2"/>
        </w:numPr>
        <w:spacing w:after="70" w:line="270"/>
      </w:pPr>
      <w:r>
        <w:rPr>
          <w:rFonts w:ascii="Calibri" w:cs="Calibri" w:eastAsia="Calibri" w:hAnsi="Calibri"/>
          <w:b/>
          <w:bCs/>
          <w:color w:val="1A1A2E"/>
          <w:sz w:val="21"/>
          <w:szCs w:val="21"/>
        </w:rPr>
        <w:t xml:space="preserve">Premium and simple. </w:t>
      </w:r>
      <w:r>
        <w:rPr>
          <w:rFonts w:ascii="Calibri" w:cs="Calibri" w:eastAsia="Calibri" w:hAnsi="Calibri"/>
          <w:color w:val="1A1A2E"/>
          <w:sz w:val="21"/>
          <w:szCs w:val="21"/>
        </w:rPr>
        <w:t xml:space="preserve">A fast, modern experience without the weight and cost of a full enterprise system.</w:t>
      </w:r>
    </w:p>
    <w:p>
      <w:pPr>
        <w:pStyle w:val="ListParagraph"/>
        <w:numPr>
          <w:ilvl w:val="0"/>
          <w:numId w:val="2"/>
        </w:numPr>
        <w:spacing w:after="70" w:line="270"/>
      </w:pPr>
      <w:r>
        <w:rPr>
          <w:rFonts w:ascii="Calibri" w:cs="Calibri" w:eastAsia="Calibri" w:hAnsi="Calibri"/>
          <w:b/>
          <w:bCs/>
          <w:color w:val="1A1A2E"/>
          <w:sz w:val="21"/>
          <w:szCs w:val="21"/>
        </w:rPr>
        <w:t xml:space="preserve">Honest, accurate billing. </w:t>
      </w:r>
      <w:r>
        <w:rPr>
          <w:rFonts w:ascii="Calibri" w:cs="Calibri" w:eastAsia="Calibri" w:hAnsi="Calibri"/>
          <w:color w:val="1A1A2E"/>
          <w:sz w:val="21"/>
          <w:szCs w:val="21"/>
        </w:rPr>
        <w:t xml:space="preserve">A clear separation of delivered, invoiced, and unbilled work, so nothing is double-counted and no revenue is left behind.</w:t>
      </w:r>
    </w:p>
    <w:p>
      <w:pPr>
        <w:pStyle w:val="ListParagraph"/>
        <w:numPr>
          <w:ilvl w:val="0"/>
          <w:numId w:val="2"/>
        </w:numPr>
        <w:spacing w:after="70" w:line="270"/>
      </w:pPr>
      <w:r>
        <w:rPr>
          <w:rFonts w:ascii="Calibri" w:cs="Calibri" w:eastAsia="Calibri" w:hAnsi="Calibri"/>
          <w:b/>
          <w:bCs/>
          <w:color w:val="1A1A2E"/>
          <w:sz w:val="21"/>
          <w:szCs w:val="21"/>
        </w:rPr>
        <w:t xml:space="preserve">Effortless for loggers. </w:t>
      </w:r>
      <w:r>
        <w:rPr>
          <w:rFonts w:ascii="Calibri" w:cs="Calibri" w:eastAsia="Calibri" w:hAnsi="Calibri"/>
          <w:color w:val="1A1A2E"/>
          <w:sz w:val="21"/>
          <w:szCs w:val="21"/>
        </w:rPr>
        <w:t xml:space="preserve">No accounts and no installs, just a private link and PIN, with each person seeing only their own data.</w:t>
      </w:r>
    </w:p>
    <w:p>
      <w:pPr>
        <w:pStyle w:val="ListParagraph"/>
        <w:numPr>
          <w:ilvl w:val="0"/>
          <w:numId w:val="2"/>
        </w:numPr>
        <w:spacing w:after="70" w:line="270"/>
      </w:pPr>
      <w:r>
        <w:rPr>
          <w:rFonts w:ascii="Calibri" w:cs="Calibri" w:eastAsia="Calibri" w:hAnsi="Calibri"/>
          <w:b/>
          <w:bCs/>
          <w:color w:val="1A1A2E"/>
          <w:sz w:val="21"/>
          <w:szCs w:val="21"/>
        </w:rPr>
        <w:t xml:space="preserve">Guardrails built in. </w:t>
      </w:r>
      <w:r>
        <w:rPr>
          <w:rFonts w:ascii="Calibri" w:cs="Calibri" w:eastAsia="Calibri" w:hAnsi="Calibri"/>
          <w:color w:val="1A1A2E"/>
          <w:sz w:val="21"/>
          <w:szCs w:val="21"/>
        </w:rPr>
        <w:t xml:space="preserve">Capacity warnings, over-commitment alerts, and gentle flags surface problems early.</w:t>
      </w:r>
    </w:p>
    <w:p>
      <w:pPr>
        <w:pStyle w:val="ListParagraph"/>
        <w:numPr>
          <w:ilvl w:val="0"/>
          <w:numId w:val="2"/>
        </w:numPr>
        <w:spacing w:after="70" w:line="270"/>
      </w:pPr>
      <w:r>
        <w:rPr>
          <w:rFonts w:ascii="Calibri" w:cs="Calibri" w:eastAsia="Calibri" w:hAnsi="Calibri"/>
          <w:b/>
          <w:bCs/>
          <w:color w:val="1A1A2E"/>
          <w:sz w:val="21"/>
          <w:szCs w:val="21"/>
        </w:rPr>
        <w:t xml:space="preserve">Region-aware. </w:t>
      </w:r>
      <w:r>
        <w:rPr>
          <w:rFonts w:ascii="Calibri" w:cs="Calibri" w:eastAsia="Calibri" w:hAnsi="Calibri"/>
          <w:color w:val="1A1A2E"/>
          <w:sz w:val="21"/>
          <w:szCs w:val="21"/>
        </w:rPr>
        <w:t xml:space="preserve">Part-time schedules, contract dates, and holiday calendars are first-class, so availability and utilization are always right.</w:t>
      </w:r>
    </w:p>
    <w:p>
      <w:pPr>
        <w:pStyle w:val="Heading2"/>
        <w:spacing w:after="90" w:before="220"/>
      </w:pPr>
      <w:r>
        <w:rPr>
          <w:rFonts w:ascii="Calibri" w:cs="Calibri" w:eastAsia="Calibri" w:hAnsi="Calibri"/>
          <w:b/>
          <w:bCs/>
          <w:color w:val="3D5AFE"/>
          <w:sz w:val="25"/>
          <w:szCs w:val="25"/>
        </w:rPr>
        <w:t xml:space="preserve">8.2 A day with the product</w:t>
      </w:r>
    </w:p>
    <w:p>
      <w:pPr>
        <w:spacing w:after="120" w:line="276"/>
      </w:pPr>
      <w:r>
        <w:rPr>
          <w:rFonts w:ascii="Calibri" w:cs="Calibri" w:eastAsia="Calibri" w:hAnsi="Calibri"/>
          <w:color w:val="1A1A2E"/>
          <w:sz w:val="21"/>
          <w:szCs w:val="21"/>
        </w:rPr>
        <w:t xml:space="preserve">On Monday, a resource manager opens the planner, sees a designer wrapping up on Friday, and books them onto a new project; the product confirms the role still has budget before the booking is saved. A new team member automatically receives their private link and is ready to log time from day one.</w:t>
      </w:r>
    </w:p>
    <w:p>
      <w:pPr>
        <w:spacing w:after="120" w:line="276"/>
      </w:pPr>
      <w:r>
        <w:rPr>
          <w:rFonts w:ascii="Calibri" w:cs="Calibri" w:eastAsia="Calibri" w:hAnsi="Calibri"/>
          <w:color w:val="1A1A2E"/>
          <w:sz w:val="21"/>
          <w:szCs w:val="21"/>
        </w:rPr>
        <w:t xml:space="preserve">On Friday, everyone fills in their week from their own private link in a couple of minutes. At month-end, finance opens the billing view, sees exactly what is deliverable, marks it invoiced with a reference, and exports the figures, while the founder checks the reports and sees the team ran at a healthy billable utilization.</w:t>
      </w:r>
    </w:p>
    <w:p>
      <w:pPr>
        <w:pStyle w:val="Heading2"/>
        <w:spacing w:after="90" w:before="220"/>
      </w:pPr>
      <w:r>
        <w:rPr>
          <w:rFonts w:ascii="Calibri" w:cs="Calibri" w:eastAsia="Calibri" w:hAnsi="Calibri"/>
          <w:b/>
          <w:bCs/>
          <w:color w:val="3D5AFE"/>
          <w:sz w:val="25"/>
          <w:szCs w:val="25"/>
        </w:rPr>
        <w:t xml:space="preserve">8.3 Success metrics</w:t>
      </w:r>
    </w:p>
    <w:p>
      <w:pPr>
        <w:spacing w:after="30"/>
      </w:pPr>
      <w:r>
        <w:rPr>
          <w:sz w:val="8"/>
          <w:szCs w:val="8"/>
        </w:rPr>
        <w:t xml:space="preserve"/>
      </w:r>
    </w:p>
    <w:tbl>
      <w:tblPr>
        <w:tblW w:type="dxa" w:w="9600"/>
        <w:tblBorders>
          <w:top w:val="single" w:color="D8DCEB" w:sz="2"/>
          <w:left w:val="single" w:color="D8DCEB" w:sz="2"/>
          <w:bottom w:val="single" w:color="D8DCEB" w:sz="2"/>
          <w:right w:val="single" w:color="D8DCEB" w:sz="2"/>
          <w:insideH w:val="single" w:color="D8DCEB" w:sz="2"/>
          <w:insideV w:val="single" w:color="D8DCEB" w:sz="2"/>
        </w:tblBorders>
      </w:tblPr>
      <w:tblGrid>
        <w:gridCol w:w="2600"/>
        <w:gridCol w:w="3900"/>
        <w:gridCol w:w="3100"/>
      </w:tblGrid>
      <w:tr>
        <w:trPr>
          <w:tblHeader/>
        </w:trPr>
        <w:tc>
          <w:tcPr>
            <w:tcW w:type="dxa" w:w="2600"/>
            <w:shd w:fill="3D5AFE" w:color="auto" w:val="clear"/>
            <w:tcMar>
              <w:top w:type="dxa" w:w="60"/>
              <w:left w:type="dxa" w:w="100"/>
              <w:bottom w:type="dxa" w:w="60"/>
              <w:right w:type="dxa" w:w="100"/>
            </w:tcMar>
          </w:tcPr>
          <w:p>
            <w:r>
              <w:rPr>
                <w:rFonts w:ascii="Calibri" w:cs="Calibri" w:eastAsia="Calibri" w:hAnsi="Calibri"/>
                <w:b/>
                <w:bCs/>
                <w:color w:val="FFFFFF"/>
                <w:sz w:val="19"/>
                <w:szCs w:val="19"/>
              </w:rPr>
              <w:t xml:space="preserve">Metric</w:t>
            </w:r>
          </w:p>
        </w:tc>
        <w:tc>
          <w:tcPr>
            <w:tcW w:type="dxa" w:w="3900"/>
            <w:shd w:fill="3D5AFE" w:color="auto" w:val="clear"/>
            <w:tcMar>
              <w:top w:type="dxa" w:w="60"/>
              <w:left w:type="dxa" w:w="100"/>
              <w:bottom w:type="dxa" w:w="60"/>
              <w:right w:type="dxa" w:w="100"/>
            </w:tcMar>
          </w:tcPr>
          <w:p>
            <w:r>
              <w:rPr>
                <w:rFonts w:ascii="Calibri" w:cs="Calibri" w:eastAsia="Calibri" w:hAnsi="Calibri"/>
                <w:b/>
                <w:bCs/>
                <w:color w:val="FFFFFF"/>
                <w:sz w:val="19"/>
                <w:szCs w:val="19"/>
              </w:rPr>
              <w:t xml:space="preserve">Why it matters</w:t>
            </w:r>
          </w:p>
        </w:tc>
        <w:tc>
          <w:tcPr>
            <w:tcW w:type="dxa" w:w="3100"/>
            <w:shd w:fill="3D5AFE" w:color="auto" w:val="clear"/>
            <w:tcMar>
              <w:top w:type="dxa" w:w="60"/>
              <w:left w:type="dxa" w:w="100"/>
              <w:bottom w:type="dxa" w:w="60"/>
              <w:right w:type="dxa" w:w="100"/>
            </w:tcMar>
          </w:tcPr>
          <w:p>
            <w:r>
              <w:rPr>
                <w:rFonts w:ascii="Calibri" w:cs="Calibri" w:eastAsia="Calibri" w:hAnsi="Calibri"/>
                <w:b/>
                <w:bCs/>
                <w:color w:val="FFFFFF"/>
                <w:sz w:val="19"/>
                <w:szCs w:val="19"/>
              </w:rPr>
              <w:t xml:space="preserve">Target signal</w:t>
            </w:r>
          </w:p>
        </w:tc>
      </w:tr>
      <w:tr>
        <w:tc>
          <w:tcPr>
            <w:tcW w:type="dxa" w:w="2600"/>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Timesheet completion rate</w:t>
            </w:r>
          </w:p>
        </w:tc>
        <w:tc>
          <w:tcPr>
            <w:tcW w:type="dxa" w:w="390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Data quality depends on loggers keeping up.</w:t>
            </w:r>
          </w:p>
        </w:tc>
        <w:tc>
          <w:tcPr>
            <w:tcW w:type="dxa" w:w="310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Nearly all weeks submitted on time</w:t>
            </w:r>
          </w:p>
        </w:tc>
      </w:tr>
      <w:tr>
        <w:tc>
          <w:tcPr>
            <w:tcW w:type="dxa" w:w="2600"/>
            <w:shd w:fill="F4F6FF" w:color="auto" w:val="clear"/>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Time-to-log per week</w:t>
            </w:r>
          </w:p>
        </w:tc>
        <w:tc>
          <w:tcPr>
            <w:tcW w:type="dxa" w:w="390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Measures friction for loggers.</w:t>
            </w:r>
          </w:p>
        </w:tc>
        <w:tc>
          <w:tcPr>
            <w:tcW w:type="dxa" w:w="310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Under a few minutes per person</w:t>
            </w:r>
          </w:p>
        </w:tc>
      </w:tr>
      <w:tr>
        <w:tc>
          <w:tcPr>
            <w:tcW w:type="dxa" w:w="2600"/>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Billable utilization accuracy</w:t>
            </w:r>
          </w:p>
        </w:tc>
        <w:tc>
          <w:tcPr>
            <w:tcW w:type="dxa" w:w="390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Trust in the core figure.</w:t>
            </w:r>
          </w:p>
        </w:tc>
        <w:tc>
          <w:tcPr>
            <w:tcW w:type="dxa" w:w="310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Matches finance records</w:t>
            </w:r>
          </w:p>
        </w:tc>
      </w:tr>
      <w:tr>
        <w:tc>
          <w:tcPr>
            <w:tcW w:type="dxa" w:w="2600"/>
            <w:shd w:fill="F4F6FF" w:color="auto" w:val="clear"/>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Unbilled revenue aging</w:t>
            </w:r>
          </w:p>
        </w:tc>
        <w:tc>
          <w:tcPr>
            <w:tcW w:type="dxa" w:w="390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Signals revenue leakage.</w:t>
            </w:r>
          </w:p>
        </w:tc>
        <w:tc>
          <w:tcPr>
            <w:tcW w:type="dxa" w:w="310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Downward trend over time</w:t>
            </w:r>
          </w:p>
        </w:tc>
      </w:tr>
      <w:tr>
        <w:tc>
          <w:tcPr>
            <w:tcW w:type="dxa" w:w="2600"/>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Over-commitment caught early</w:t>
            </w:r>
          </w:p>
        </w:tc>
        <w:tc>
          <w:tcPr>
            <w:tcW w:type="dxa" w:w="390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Shows the guardrails are working.</w:t>
            </w:r>
          </w:p>
        </w:tc>
        <w:tc>
          <w:tcPr>
            <w:tcW w:type="dxa" w:w="3100"/>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Caught before delivery</w:t>
            </w:r>
          </w:p>
        </w:tc>
      </w:tr>
      <w:tr>
        <w:tc>
          <w:tcPr>
            <w:tcW w:type="dxa" w:w="2600"/>
            <w:shd w:fill="F4F6FF" w:color="auto" w:val="clear"/>
            <w:tcMar>
              <w:top w:type="dxa" w:w="60"/>
              <w:left w:type="dxa" w:w="100"/>
              <w:bottom w:type="dxa" w:w="60"/>
              <w:right w:type="dxa" w:w="100"/>
            </w:tcMar>
          </w:tcPr>
          <w:p>
            <w:pPr>
              <w:spacing w:after="20"/>
            </w:pPr>
            <w:r>
              <w:rPr>
                <w:rFonts w:ascii="Calibri" w:cs="Calibri" w:eastAsia="Calibri" w:hAnsi="Calibri"/>
                <w:b/>
                <w:bCs/>
                <w:color w:val="1A1A2E"/>
                <w:sz w:val="19"/>
                <w:szCs w:val="19"/>
              </w:rPr>
              <w:t xml:space="preserve">Admin onboarding time</w:t>
            </w:r>
          </w:p>
        </w:tc>
        <w:tc>
          <w:tcPr>
            <w:tcW w:type="dxa" w:w="390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Adoption for internal users.</w:t>
            </w:r>
          </w:p>
        </w:tc>
        <w:tc>
          <w:tcPr>
            <w:tcW w:type="dxa" w:w="3100"/>
            <w:shd w:fill="F4F6FF" w:color="auto" w:val="clear"/>
            <w:tcMar>
              <w:top w:type="dxa" w:w="60"/>
              <w:left w:type="dxa" w:w="100"/>
              <w:bottom w:type="dxa" w:w="60"/>
              <w:right w:type="dxa" w:w="100"/>
            </w:tcMar>
          </w:tcPr>
          <w:p>
            <w:pPr>
              <w:spacing w:after="20"/>
            </w:pPr>
            <w:r>
              <w:rPr>
                <w:rFonts w:ascii="Calibri" w:cs="Calibri" w:eastAsia="Calibri" w:hAnsi="Calibri"/>
                <w:b w:val="false"/>
                <w:bCs w:val="false"/>
                <w:color w:val="1A1A2E"/>
                <w:sz w:val="19"/>
                <w:szCs w:val="19"/>
              </w:rPr>
              <w:t xml:space="preserve">Productive within one session</w:t>
            </w:r>
          </w:p>
        </w:tc>
      </w:tr>
    </w:tbl>
    <w:p>
      <w:pPr>
        <w:spacing w:after="80"/>
      </w:pPr>
      <w:r>
        <w:rPr>
          <w:sz w:val="8"/>
          <w:szCs w:val="8"/>
        </w:rPr>
        <w:t xml:space="preserve"/>
      </w:r>
    </w:p>
    <w:p>
      <w:pPr>
        <w:pBdr>
          <w:top w:val="single" w:color="D8DCEB" w:sz="8" w:space="8"/>
        </w:pBdr>
        <w:spacing w:before="200"/>
        <w:jc w:val="center"/>
      </w:pPr>
      <w:r>
        <w:rPr>
          <w:rFonts w:ascii="Calibri" w:cs="Calibri" w:eastAsia="Calibri" w:hAnsi="Calibri"/>
          <w:i/>
          <w:iCs/>
          <w:color w:val="5A5A6E"/>
          <w:sz w:val="16"/>
          <w:szCs w:val="16"/>
        </w:rPr>
        <w:t xml:space="preserve">End of document · Product Requirements Document · Agency Operations Platform · v1.0</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B" w:sz="4" w:space="4"/>
      </w:pBdr>
      <w:jc w:val="center"/>
    </w:pPr>
    <w:r>
      <w:rPr>
        <w:rFonts w:ascii="Calibri" w:cs="Calibri" w:eastAsia="Calibri" w:hAnsi="Calibri"/>
        <w:color w:val="5A5A6E"/>
        <w:sz w:val="15"/>
        <w:szCs w:val="15"/>
      </w:rPr>
      <w:t xml:space="preserve">Page </w:t>
    </w:r>
    <w:r>
      <w:rPr>
        <w:rFonts w:ascii="Calibri" w:cs="Calibri" w:eastAsia="Calibri" w:hAnsi="Calibri"/>
        <w:color w:val="5A5A6E"/>
        <w:sz w:val="15"/>
        <w:szCs w:val="15"/>
      </w:rPr>
      <w:fldChar w:fldCharType="begin"/>
      <w:instrText xml:space="preserve">PAGE</w:instrText>
      <w:fldChar w:fldCharType="separate"/>
      <w:fldChar w:fldCharType="end"/>
    </w:r>
    <w:r>
      <w:rPr>
        <w:rFonts w:ascii="Calibri" w:cs="Calibri" w:eastAsia="Calibri" w:hAnsi="Calibri"/>
        <w:color w:val="5A5A6E"/>
        <w:sz w:val="15"/>
        <w:szCs w:val="15"/>
      </w:rPr>
      <w:t xml:space="preserve"> of </w:t>
    </w:r>
    <w:r>
      <w:rPr>
        <w:rFonts w:ascii="Calibri" w:cs="Calibri" w:eastAsia="Calibri" w:hAnsi="Calibri"/>
        <w:color w:val="5A5A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B" w:sz="4" w:space="4"/>
      </w:pBdr>
      <w:jc w:val="right"/>
    </w:pPr>
    <w:r>
      <w:rPr>
        <w:rFonts w:ascii="Calibri" w:cs="Calibri" w:eastAsia="Calibri" w:hAnsi="Calibri"/>
        <w:color w:val="5A5A6E"/>
        <w:sz w:val="15"/>
        <w:szCs w:val="15"/>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D5AFE"/>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Agency Operations Platform</dc:title>
  <dc:creator>Product Team</dc:creator>
  <dc:description>Product requirements document</dc:description>
  <cp:lastModifiedBy>Un-named</cp:lastModifiedBy>
  <cp:revision>1</cp:revision>
  <dcterms:created xsi:type="dcterms:W3CDTF">2026-09-01T12:41:50.902Z</dcterms:created>
  <dcterms:modified xsi:type="dcterms:W3CDTF">2026-09-01T12:41:50.916Z</dcterms:modified>
</cp:coreProperties>
</file>

<file path=docProps/custom.xml><?xml version="1.0" encoding="utf-8"?>
<Properties xmlns="http://schemas.openxmlformats.org/officeDocument/2006/custom-properties" xmlns:vt="http://schemas.openxmlformats.org/officeDocument/2006/docPropsVTypes"/>
</file>