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AD30" w14:textId="0F9BA43A" w:rsidR="00895A43" w:rsidRPr="00895A43" w:rsidRDefault="00895A43" w:rsidP="00895A43">
      <w:pPr>
        <w:jc w:val="center"/>
        <w:rPr>
          <w:b/>
          <w:bCs/>
          <w:u w:val="single"/>
        </w:rPr>
      </w:pPr>
      <w:r w:rsidRPr="00895A43">
        <w:rPr>
          <w:b/>
          <w:bCs/>
          <w:u w:val="single"/>
        </w:rPr>
        <w:t>Optimizing Climate Policy for a 2°C Future: A Data-Driven Analysis Using EN-ROADS Simulator</w:t>
      </w:r>
    </w:p>
    <w:p w14:paraId="5B4A39B4" w14:textId="070BBC4E" w:rsidR="00B72D09" w:rsidRPr="00B72D09" w:rsidRDefault="00B72D09" w:rsidP="00B72D09">
      <w:r>
        <w:rPr>
          <w:b/>
          <w:bCs/>
        </w:rPr>
        <w:t xml:space="preserve">Objective: </w:t>
      </w:r>
      <w:r>
        <w:t xml:space="preserve">The main agenda for this project </w:t>
      </w:r>
      <w:proofErr w:type="gramStart"/>
      <w:r>
        <w:t>to</w:t>
      </w:r>
      <w:proofErr w:type="gramEnd"/>
      <w:r>
        <w:t xml:space="preserve"> implement policies in En-road simulator to achieve the temperature to be 2 </w:t>
      </w:r>
      <w:r w:rsidR="00261D4E">
        <w:t>degrees</w:t>
      </w:r>
      <w:r>
        <w:t xml:space="preserve"> Celsius and make sure the energy prices are as </w:t>
      </w:r>
      <w:proofErr w:type="gramStart"/>
      <w:r>
        <w:t>lower</w:t>
      </w:r>
      <w:proofErr w:type="gramEnd"/>
      <w:r>
        <w:t xml:space="preserve"> as possible.</w:t>
      </w:r>
    </w:p>
    <w:p w14:paraId="604C1B10" w14:textId="70B7EE9F" w:rsidR="00B72D09" w:rsidRDefault="00B72D09" w:rsidP="00B72D09">
      <w:pPr>
        <w:rPr>
          <w:b/>
          <w:bCs/>
        </w:rPr>
      </w:pPr>
      <w:r w:rsidRPr="00B72D09">
        <w:rPr>
          <w:b/>
          <w:bCs/>
        </w:rPr>
        <w:t>Forecasting:</w:t>
      </w:r>
    </w:p>
    <w:p w14:paraId="6263BD58" w14:textId="5F8B0A62" w:rsidR="00B72D09" w:rsidRDefault="00261D4E" w:rsidP="00B72D09">
      <w:r>
        <w:t>S</w:t>
      </w:r>
      <w:r w:rsidRPr="00B72D09">
        <w:t>tatistical forecasting</w:t>
      </w:r>
      <w:r w:rsidR="00B72D09" w:rsidRPr="00B72D09">
        <w:t xml:space="preserve"> is a method of predicting future outcomes using historical data and statistical analysis.</w:t>
      </w:r>
    </w:p>
    <w:p w14:paraId="5D53F57E" w14:textId="77777777" w:rsidR="00B72D09" w:rsidRDefault="00B72D09" w:rsidP="00B72D09">
      <w:r w:rsidRPr="00B72D09">
        <w:t>In our project, forecasting was used to establish the required relationship between annual CO₂ emissions and global temperature rise. By projecting emissions from 2025 to 2100, we created a target emissions pathway needed to limit temperature increase to no more than 2°C by 2100.</w:t>
      </w:r>
    </w:p>
    <w:p w14:paraId="39BD55B5" w14:textId="4C045594" w:rsidR="00B72D09" w:rsidRPr="00B72D09" w:rsidRDefault="00B72D09" w:rsidP="00B72D09">
      <w:r w:rsidRPr="00B72D09">
        <w:br/>
        <w:t>This analysis allowed us to determine whether controlling emissions consistently over time could realistically achieve the temperature control objective.</w:t>
      </w:r>
    </w:p>
    <w:p w14:paraId="55EE9C35" w14:textId="77777777" w:rsidR="00C77C45" w:rsidRDefault="00C77C45" w:rsidP="00261D4E">
      <w:pPr>
        <w:ind w:firstLine="720"/>
        <w:rPr>
          <w:b/>
          <w:bCs/>
        </w:rPr>
      </w:pPr>
      <w:r w:rsidRPr="00C77C45">
        <w:rPr>
          <w:b/>
          <w:bCs/>
        </w:rPr>
        <w:t>Implementation:</w:t>
      </w:r>
    </w:p>
    <w:p w14:paraId="1A1D5986" w14:textId="22869D21" w:rsidR="00C77C45" w:rsidRDefault="00C77C45" w:rsidP="00261D4E">
      <w:pPr>
        <w:ind w:left="720"/>
      </w:pPr>
      <w:r w:rsidRPr="00C77C45">
        <w:rPr>
          <w:b/>
          <w:bCs/>
        </w:rPr>
        <w:br/>
      </w:r>
      <w:r w:rsidRPr="00C77C45">
        <w:t>• First, we adjusted various parameters in the EN-ROADS simulator to reduce the projected global temperature rise to approximately 2°C by 2100.</w:t>
      </w:r>
      <w:r w:rsidRPr="00C77C45">
        <w:br/>
        <w:t>• After achieving the target temperature, we recorded the corresponding emissions and temperature data year by year.</w:t>
      </w:r>
      <w:r w:rsidRPr="00C77C45">
        <w:br/>
        <w:t>• Using this data, we developed a target emissions pathway, defining the emission levels that must be achieved each year to stay on course.</w:t>
      </w:r>
      <w:r w:rsidRPr="00C77C45">
        <w:br/>
        <w:t>• We then calculated the average rate of decline in emissions to establish a consistent yearly reduction target.</w:t>
      </w:r>
      <w:r w:rsidRPr="00C77C45">
        <w:br/>
        <w:t>• All forecasting analysis is documented in the Excel file under the sheet titled "Forecasting."</w:t>
      </w:r>
    </w:p>
    <w:p w14:paraId="2CEEDF95" w14:textId="77777777" w:rsidR="00EF162D" w:rsidRDefault="00EF162D" w:rsidP="00C77C45"/>
    <w:p w14:paraId="6690E5A4" w14:textId="2858F859" w:rsidR="00EF162D" w:rsidRDefault="00BD07F7" w:rsidP="00C77C45">
      <w:r>
        <w:t xml:space="preserve">We found that </w:t>
      </w:r>
      <w:proofErr w:type="gramStart"/>
      <w:r>
        <w:t>in order to</w:t>
      </w:r>
      <w:proofErr w:type="gramEnd"/>
      <w:r>
        <w:t xml:space="preserve"> control the temperature to </w:t>
      </w:r>
      <w:r w:rsidRPr="00C77C45">
        <w:t>2°C by 2100</w:t>
      </w:r>
      <w:r w:rsidR="0059653D">
        <w:t xml:space="preserve"> we will need to control the emissions to be below 19 Gt/ year, </w:t>
      </w:r>
      <w:r w:rsidR="00EF162D">
        <w:t xml:space="preserve">we </w:t>
      </w:r>
      <w:r w:rsidR="0059653D">
        <w:t>will now</w:t>
      </w:r>
      <w:r w:rsidR="00EF162D">
        <w:t xml:space="preserve"> calculat</w:t>
      </w:r>
      <w:r w:rsidR="0059653D">
        <w:t>e</w:t>
      </w:r>
      <w:r w:rsidR="00EF162D">
        <w:t xml:space="preserve"> the average decent in emissions, we will calculate this from year 2025 to 2100, since all our implementation will be applied from 2025.</w:t>
      </w:r>
    </w:p>
    <w:p w14:paraId="326A30AE" w14:textId="0925A893" w:rsidR="00EF162D" w:rsidRPr="007A38F2" w:rsidRDefault="00EF162D" w:rsidP="00C77C45">
      <w:pPr>
        <w:rPr>
          <w:b/>
          <w:bCs/>
        </w:rPr>
      </w:pPr>
      <w:r w:rsidRPr="007A38F2">
        <w:rPr>
          <w:b/>
          <w:bCs/>
        </w:rPr>
        <w:t>Annual Reduction</w:t>
      </w:r>
      <w:proofErr w:type="gramStart"/>
      <w:r w:rsidRPr="007A38F2">
        <w:rPr>
          <w:b/>
          <w:bCs/>
        </w:rPr>
        <w:t>=(</w:t>
      </w:r>
      <w:proofErr w:type="gramEnd"/>
      <w:r w:rsidRPr="007A38F2">
        <w:rPr>
          <w:b/>
          <w:bCs/>
        </w:rPr>
        <w:t>58.53−18.82​)/75=0.52 Gt/year (approximately)</w:t>
      </w:r>
      <w:r w:rsidR="00261D4E" w:rsidRPr="007A38F2">
        <w:rPr>
          <w:b/>
          <w:bCs/>
        </w:rPr>
        <w:t>.</w:t>
      </w:r>
    </w:p>
    <w:p w14:paraId="32D3981B" w14:textId="77F7CE1D" w:rsidR="00261D4E" w:rsidRDefault="00261D4E" w:rsidP="00C77C45">
      <w:r>
        <w:t>The rate of reduction in emissions should be 0.52 per year, this is the average decent.</w:t>
      </w:r>
    </w:p>
    <w:p w14:paraId="2D440D22" w14:textId="2CA990DD" w:rsidR="0059653D" w:rsidRDefault="008E087F" w:rsidP="00C77C45">
      <w:r>
        <w:rPr>
          <w:noProof/>
        </w:rPr>
        <w:lastRenderedPageBreak/>
        <w:drawing>
          <wp:inline distT="0" distB="0" distL="0" distR="0" wp14:anchorId="00273519" wp14:editId="11542BD7">
            <wp:extent cx="4600575" cy="2800350"/>
            <wp:effectExtent l="0" t="0" r="9525" b="0"/>
            <wp:docPr id="1114142385" name="Picture 1" descr="A graph of gas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42385" name="Picture 1" descr="A graph of gas emissions&#10;&#10;AI-generated content may be incorrect."/>
                    <pic:cNvPicPr/>
                  </pic:nvPicPr>
                  <pic:blipFill>
                    <a:blip r:embed="rId8"/>
                    <a:stretch>
                      <a:fillRect/>
                    </a:stretch>
                  </pic:blipFill>
                  <pic:spPr>
                    <a:xfrm>
                      <a:off x="0" y="0"/>
                      <a:ext cx="4600575" cy="2800350"/>
                    </a:xfrm>
                    <a:prstGeom prst="rect">
                      <a:avLst/>
                    </a:prstGeom>
                  </pic:spPr>
                </pic:pic>
              </a:graphicData>
            </a:graphic>
          </wp:inline>
        </w:drawing>
      </w:r>
    </w:p>
    <w:p w14:paraId="5EE45B0C" w14:textId="6B127BF7" w:rsidR="001E6CC7" w:rsidRPr="001E6CC7" w:rsidRDefault="001E6CC7" w:rsidP="00C77C45">
      <w:pPr>
        <w:rPr>
          <w:b/>
          <w:bCs/>
        </w:rPr>
      </w:pPr>
      <w:r>
        <w:rPr>
          <w:noProof/>
        </w:rPr>
        <w:drawing>
          <wp:inline distT="0" distB="0" distL="0" distR="0" wp14:anchorId="3F2AA5F8" wp14:editId="6A2B711C">
            <wp:extent cx="4638675" cy="2828925"/>
            <wp:effectExtent l="0" t="0" r="9525" b="9525"/>
            <wp:docPr id="1041968999" name="Picture 1" descr="A graph showing the temperature chan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68999" name="Picture 1" descr="A graph showing the temperature changes&#10;&#10;AI-generated content may be incorrect."/>
                    <pic:cNvPicPr/>
                  </pic:nvPicPr>
                  <pic:blipFill>
                    <a:blip r:embed="rId9"/>
                    <a:stretch>
                      <a:fillRect/>
                    </a:stretch>
                  </pic:blipFill>
                  <pic:spPr>
                    <a:xfrm>
                      <a:off x="0" y="0"/>
                      <a:ext cx="4638675" cy="2828925"/>
                    </a:xfrm>
                    <a:prstGeom prst="rect">
                      <a:avLst/>
                    </a:prstGeom>
                  </pic:spPr>
                </pic:pic>
              </a:graphicData>
            </a:graphic>
          </wp:inline>
        </w:drawing>
      </w:r>
    </w:p>
    <w:p w14:paraId="4C4933C5" w14:textId="77777777" w:rsidR="00E3665B" w:rsidRDefault="002D718A" w:rsidP="00C77C45">
      <w:r w:rsidRPr="002D718A">
        <w:rPr>
          <w:b/>
          <w:bCs/>
        </w:rPr>
        <w:t>Sensitivity Analysis:</w:t>
      </w:r>
      <w:r w:rsidRPr="002D718A">
        <w:br/>
        <w:t>After defining the emissions forecast, we conducted a sensitivity analysis to examine how small changes in individual policy parameters impact projected CO₂ emissions and energy prices.</w:t>
      </w:r>
      <w:r w:rsidRPr="002D718A">
        <w:br/>
      </w:r>
    </w:p>
    <w:p w14:paraId="411CB10E" w14:textId="77777777" w:rsidR="00E3665B" w:rsidRDefault="002D718A" w:rsidP="00C77C45">
      <w:r w:rsidRPr="002D718A">
        <w:t>In the EN-ROADS simulator, we varied key policies such as coal retirement, renewable energy subsidies, carbon pricing, and CCS technology advancement by ±10%.</w:t>
      </w:r>
      <w:r w:rsidRPr="002D718A">
        <w:br/>
      </w:r>
    </w:p>
    <w:p w14:paraId="2D980B25" w14:textId="2F53E8F4" w:rsidR="00261D4E" w:rsidRDefault="002D718A" w:rsidP="00C77C45">
      <w:r w:rsidRPr="002D718A">
        <w:t>For each change, we recorded the resulting emissions in 2100 and the associated impact on energy prices.</w:t>
      </w:r>
      <w:r w:rsidR="003976BD">
        <w:t xml:space="preserve"> </w:t>
      </w:r>
      <w:r w:rsidRPr="002D718A">
        <w:t xml:space="preserve">This analysis helped us identify which policy levers are most effective at reducing emissions while </w:t>
      </w:r>
      <w:r w:rsidRPr="002D718A">
        <w:lastRenderedPageBreak/>
        <w:t>minimizing adverse effects on energy costs.</w:t>
      </w:r>
      <w:r w:rsidR="003976BD">
        <w:t xml:space="preserve"> </w:t>
      </w:r>
      <w:r w:rsidRPr="002D718A">
        <w:t>Detailed results are documented in the Excel sheet titled "Sensitivity."</w:t>
      </w:r>
    </w:p>
    <w:p w14:paraId="4126E911" w14:textId="1EDAEB4B" w:rsidR="00A42F38" w:rsidRDefault="0031023B" w:rsidP="0031023B">
      <w:pPr>
        <w:jc w:val="both"/>
      </w:pPr>
      <w:r w:rsidRPr="0031023B">
        <w:t xml:space="preserve">During our sensitivity analysis, we applied minimal changes—typically around ±10%—to individual policy parameters in EN-ROADS. This allowed us to isolate the effect of each policy while maintaining consistency, since each parameter has different units and scales. Certain inputs, such as population growth and technological breakthroughs, were intentionally excluded and marked in red in our analysis. These were considered either unpredictable or beyond the immediate influence of </w:t>
      </w:r>
      <w:proofErr w:type="gramStart"/>
      <w:r w:rsidRPr="0031023B">
        <w:t>policy-making</w:t>
      </w:r>
      <w:proofErr w:type="gramEnd"/>
      <w:r w:rsidRPr="0031023B">
        <w:t>. This approach ensured our focus remained on realistic, actionable levers that can be influenced by near-term decisions.</w:t>
      </w:r>
    </w:p>
    <w:p w14:paraId="63DAC8D4" w14:textId="77777777" w:rsidR="00B6510B" w:rsidRDefault="00B6510B" w:rsidP="0031023B">
      <w:pPr>
        <w:jc w:val="both"/>
      </w:pPr>
    </w:p>
    <w:p w14:paraId="4153EE0E" w14:textId="65B1C874" w:rsidR="00B6510B" w:rsidRDefault="00B6510B" w:rsidP="0031023B">
      <w:pPr>
        <w:jc w:val="both"/>
        <w:rPr>
          <w:b/>
          <w:bCs/>
        </w:rPr>
      </w:pPr>
      <w:r w:rsidRPr="00B6510B">
        <w:rPr>
          <w:b/>
          <w:bCs/>
        </w:rPr>
        <w:t>Results:</w:t>
      </w:r>
    </w:p>
    <w:tbl>
      <w:tblPr>
        <w:tblW w:w="11040" w:type="dxa"/>
        <w:tblInd w:w="-845" w:type="dxa"/>
        <w:tblLook w:val="04A0" w:firstRow="1" w:lastRow="0" w:firstColumn="1" w:lastColumn="0" w:noHBand="0" w:noVBand="1"/>
      </w:tblPr>
      <w:tblGrid>
        <w:gridCol w:w="2180"/>
        <w:gridCol w:w="2620"/>
        <w:gridCol w:w="3120"/>
        <w:gridCol w:w="3120"/>
      </w:tblGrid>
      <w:tr w:rsidR="00106235" w:rsidRPr="00106235" w14:paraId="7FD370B8" w14:textId="77777777" w:rsidTr="00106235">
        <w:trPr>
          <w:trHeight w:val="300"/>
        </w:trPr>
        <w:tc>
          <w:tcPr>
            <w:tcW w:w="2180" w:type="dxa"/>
            <w:tcBorders>
              <w:top w:val="single" w:sz="4" w:space="0" w:color="auto"/>
              <w:left w:val="single" w:sz="4" w:space="0" w:color="auto"/>
              <w:bottom w:val="single" w:sz="4" w:space="0" w:color="auto"/>
              <w:right w:val="single" w:sz="4" w:space="0" w:color="auto"/>
            </w:tcBorders>
            <w:shd w:val="clear" w:color="auto" w:fill="auto"/>
            <w:noWrap/>
            <w:hideMark/>
          </w:tcPr>
          <w:p w14:paraId="53415588" w14:textId="77777777" w:rsidR="00106235" w:rsidRPr="00106235" w:rsidRDefault="00106235" w:rsidP="00106235">
            <w:pPr>
              <w:spacing w:after="0" w:line="240" w:lineRule="auto"/>
              <w:jc w:val="center"/>
              <w:rPr>
                <w:rFonts w:ascii="Calibri" w:eastAsia="Times New Roman" w:hAnsi="Calibri" w:cs="Calibri"/>
                <w:b/>
                <w:bCs/>
                <w:color w:val="000000"/>
                <w:kern w:val="0"/>
                <w:lang w:val="en-IN" w:eastAsia="en-IN"/>
                <w14:ligatures w14:val="none"/>
              </w:rPr>
            </w:pPr>
            <w:r w:rsidRPr="00106235">
              <w:rPr>
                <w:rFonts w:ascii="Calibri" w:eastAsia="Times New Roman" w:hAnsi="Calibri" w:cs="Calibri"/>
                <w:b/>
                <w:bCs/>
                <w:color w:val="000000"/>
                <w:kern w:val="0"/>
                <w:lang w:val="en-IN" w:eastAsia="en-IN"/>
                <w14:ligatures w14:val="none"/>
              </w:rPr>
              <w:t>Specific Lever</w:t>
            </w:r>
          </w:p>
        </w:tc>
        <w:tc>
          <w:tcPr>
            <w:tcW w:w="2620" w:type="dxa"/>
            <w:tcBorders>
              <w:top w:val="single" w:sz="4" w:space="0" w:color="auto"/>
              <w:left w:val="nil"/>
              <w:bottom w:val="single" w:sz="4" w:space="0" w:color="auto"/>
              <w:right w:val="single" w:sz="4" w:space="0" w:color="auto"/>
            </w:tcBorders>
            <w:shd w:val="clear" w:color="auto" w:fill="auto"/>
            <w:noWrap/>
            <w:hideMark/>
          </w:tcPr>
          <w:p w14:paraId="0C7B2218" w14:textId="77777777" w:rsidR="00106235" w:rsidRPr="00106235" w:rsidRDefault="00106235" w:rsidP="00106235">
            <w:pPr>
              <w:spacing w:after="0" w:line="240" w:lineRule="auto"/>
              <w:jc w:val="center"/>
              <w:rPr>
                <w:rFonts w:ascii="Calibri" w:eastAsia="Times New Roman" w:hAnsi="Calibri" w:cs="Calibri"/>
                <w:b/>
                <w:bCs/>
                <w:color w:val="000000"/>
                <w:kern w:val="0"/>
                <w:lang w:val="en-IN" w:eastAsia="en-IN"/>
                <w14:ligatures w14:val="none"/>
              </w:rPr>
            </w:pPr>
            <w:r w:rsidRPr="00106235">
              <w:rPr>
                <w:rFonts w:ascii="Calibri" w:eastAsia="Times New Roman" w:hAnsi="Calibri" w:cs="Calibri"/>
                <w:b/>
                <w:bCs/>
                <w:color w:val="000000"/>
                <w:kern w:val="0"/>
                <w:lang w:val="en-IN" w:eastAsia="en-IN"/>
                <w14:ligatures w14:val="none"/>
              </w:rPr>
              <w:t>Change made</w:t>
            </w:r>
          </w:p>
        </w:tc>
        <w:tc>
          <w:tcPr>
            <w:tcW w:w="3120" w:type="dxa"/>
            <w:tcBorders>
              <w:top w:val="single" w:sz="4" w:space="0" w:color="auto"/>
              <w:left w:val="nil"/>
              <w:bottom w:val="single" w:sz="4" w:space="0" w:color="auto"/>
              <w:right w:val="single" w:sz="4" w:space="0" w:color="auto"/>
            </w:tcBorders>
            <w:shd w:val="clear" w:color="auto" w:fill="auto"/>
            <w:noWrap/>
            <w:vAlign w:val="bottom"/>
            <w:hideMark/>
          </w:tcPr>
          <w:p w14:paraId="6AD7A478" w14:textId="77777777" w:rsidR="00106235" w:rsidRPr="00106235" w:rsidRDefault="00106235" w:rsidP="00106235">
            <w:pPr>
              <w:spacing w:after="0" w:line="240" w:lineRule="auto"/>
              <w:jc w:val="center"/>
              <w:rPr>
                <w:rFonts w:ascii="Calibri" w:eastAsia="Times New Roman" w:hAnsi="Calibri" w:cs="Calibri"/>
                <w:b/>
                <w:bCs/>
                <w:color w:val="000000"/>
                <w:kern w:val="0"/>
                <w:lang w:val="en-IN" w:eastAsia="en-IN"/>
                <w14:ligatures w14:val="none"/>
              </w:rPr>
            </w:pPr>
            <w:r w:rsidRPr="00106235">
              <w:rPr>
                <w:rFonts w:ascii="Calibri" w:eastAsia="Times New Roman" w:hAnsi="Calibri" w:cs="Calibri"/>
                <w:b/>
                <w:bCs/>
                <w:color w:val="000000"/>
                <w:kern w:val="0"/>
                <w:lang w:val="en-IN" w:eastAsia="en-IN"/>
                <w14:ligatures w14:val="none"/>
              </w:rPr>
              <w:t>Energy Price Impact %</w:t>
            </w:r>
          </w:p>
        </w:tc>
        <w:tc>
          <w:tcPr>
            <w:tcW w:w="3120" w:type="dxa"/>
            <w:tcBorders>
              <w:top w:val="single" w:sz="4" w:space="0" w:color="auto"/>
              <w:left w:val="nil"/>
              <w:bottom w:val="single" w:sz="4" w:space="0" w:color="auto"/>
              <w:right w:val="single" w:sz="4" w:space="0" w:color="auto"/>
            </w:tcBorders>
            <w:shd w:val="clear" w:color="auto" w:fill="auto"/>
            <w:noWrap/>
            <w:vAlign w:val="bottom"/>
            <w:hideMark/>
          </w:tcPr>
          <w:p w14:paraId="6DCD80CF" w14:textId="77777777" w:rsidR="00106235" w:rsidRPr="00106235" w:rsidRDefault="00106235" w:rsidP="00106235">
            <w:pPr>
              <w:spacing w:after="0" w:line="240" w:lineRule="auto"/>
              <w:jc w:val="center"/>
              <w:rPr>
                <w:rFonts w:ascii="Calibri" w:eastAsia="Times New Roman" w:hAnsi="Calibri" w:cs="Calibri"/>
                <w:b/>
                <w:bCs/>
                <w:color w:val="000000"/>
                <w:kern w:val="0"/>
                <w:lang w:val="en-IN" w:eastAsia="en-IN"/>
                <w14:ligatures w14:val="none"/>
              </w:rPr>
            </w:pPr>
            <w:r w:rsidRPr="00106235">
              <w:rPr>
                <w:rFonts w:ascii="Calibri" w:eastAsia="Times New Roman" w:hAnsi="Calibri" w:cs="Calibri"/>
                <w:b/>
                <w:bCs/>
                <w:color w:val="000000"/>
                <w:kern w:val="0"/>
                <w:lang w:val="en-IN" w:eastAsia="en-IN"/>
                <w14:ligatures w14:val="none"/>
              </w:rPr>
              <w:t>Change in emission%</w:t>
            </w:r>
          </w:p>
        </w:tc>
      </w:tr>
      <w:tr w:rsidR="00106235" w:rsidRPr="00106235" w14:paraId="471B88A5"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D9835DB"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Coal</w:t>
            </w:r>
          </w:p>
        </w:tc>
        <w:tc>
          <w:tcPr>
            <w:tcW w:w="2620" w:type="dxa"/>
            <w:tcBorders>
              <w:top w:val="nil"/>
              <w:left w:val="nil"/>
              <w:bottom w:val="single" w:sz="4" w:space="0" w:color="auto"/>
              <w:right w:val="single" w:sz="4" w:space="0" w:color="auto"/>
            </w:tcBorders>
            <w:shd w:val="clear" w:color="auto" w:fill="auto"/>
            <w:noWrap/>
            <w:vAlign w:val="bottom"/>
            <w:hideMark/>
          </w:tcPr>
          <w:p w14:paraId="03570BDF"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10 $/Ton</w:t>
            </w:r>
          </w:p>
        </w:tc>
        <w:tc>
          <w:tcPr>
            <w:tcW w:w="3120" w:type="dxa"/>
            <w:tcBorders>
              <w:top w:val="nil"/>
              <w:left w:val="nil"/>
              <w:bottom w:val="single" w:sz="4" w:space="0" w:color="auto"/>
              <w:right w:val="single" w:sz="4" w:space="0" w:color="auto"/>
            </w:tcBorders>
            <w:shd w:val="clear" w:color="auto" w:fill="auto"/>
            <w:noWrap/>
            <w:vAlign w:val="bottom"/>
            <w:hideMark/>
          </w:tcPr>
          <w:p w14:paraId="3D6F207C"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1.04%</w:t>
            </w:r>
          </w:p>
        </w:tc>
        <w:tc>
          <w:tcPr>
            <w:tcW w:w="3120" w:type="dxa"/>
            <w:tcBorders>
              <w:top w:val="nil"/>
              <w:left w:val="nil"/>
              <w:bottom w:val="single" w:sz="4" w:space="0" w:color="auto"/>
              <w:right w:val="single" w:sz="4" w:space="0" w:color="auto"/>
            </w:tcBorders>
            <w:shd w:val="clear" w:color="auto" w:fill="auto"/>
            <w:noWrap/>
            <w:vAlign w:val="bottom"/>
            <w:hideMark/>
          </w:tcPr>
          <w:p w14:paraId="6B3E10E8"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-1.73%</w:t>
            </w:r>
          </w:p>
        </w:tc>
      </w:tr>
      <w:tr w:rsidR="00106235" w:rsidRPr="00106235" w14:paraId="32BB07F4"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0655FF3B"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Oil</w:t>
            </w:r>
          </w:p>
        </w:tc>
        <w:tc>
          <w:tcPr>
            <w:tcW w:w="2620" w:type="dxa"/>
            <w:tcBorders>
              <w:top w:val="nil"/>
              <w:left w:val="nil"/>
              <w:bottom w:val="single" w:sz="4" w:space="0" w:color="auto"/>
              <w:right w:val="single" w:sz="4" w:space="0" w:color="auto"/>
            </w:tcBorders>
            <w:shd w:val="clear" w:color="auto" w:fill="auto"/>
            <w:noWrap/>
            <w:vAlign w:val="bottom"/>
            <w:hideMark/>
          </w:tcPr>
          <w:p w14:paraId="2C2D3361"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10 $/barrel</w:t>
            </w:r>
          </w:p>
        </w:tc>
        <w:tc>
          <w:tcPr>
            <w:tcW w:w="3120" w:type="dxa"/>
            <w:tcBorders>
              <w:top w:val="nil"/>
              <w:left w:val="nil"/>
              <w:bottom w:val="single" w:sz="4" w:space="0" w:color="auto"/>
              <w:right w:val="single" w:sz="4" w:space="0" w:color="auto"/>
            </w:tcBorders>
            <w:shd w:val="clear" w:color="auto" w:fill="auto"/>
            <w:noWrap/>
            <w:vAlign w:val="bottom"/>
            <w:hideMark/>
          </w:tcPr>
          <w:p w14:paraId="5D18EBE0"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0.32%</w:t>
            </w:r>
          </w:p>
        </w:tc>
        <w:tc>
          <w:tcPr>
            <w:tcW w:w="3120" w:type="dxa"/>
            <w:tcBorders>
              <w:top w:val="nil"/>
              <w:left w:val="nil"/>
              <w:bottom w:val="single" w:sz="4" w:space="0" w:color="auto"/>
              <w:right w:val="single" w:sz="4" w:space="0" w:color="auto"/>
            </w:tcBorders>
            <w:shd w:val="clear" w:color="auto" w:fill="auto"/>
            <w:noWrap/>
            <w:vAlign w:val="bottom"/>
            <w:hideMark/>
          </w:tcPr>
          <w:p w14:paraId="201DCFD6"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-0.48%</w:t>
            </w:r>
          </w:p>
        </w:tc>
      </w:tr>
      <w:tr w:rsidR="00106235" w:rsidRPr="00106235" w14:paraId="74B582F0"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C2CF2DB"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Natural Gas</w:t>
            </w:r>
          </w:p>
        </w:tc>
        <w:tc>
          <w:tcPr>
            <w:tcW w:w="2620" w:type="dxa"/>
            <w:tcBorders>
              <w:top w:val="nil"/>
              <w:left w:val="nil"/>
              <w:bottom w:val="single" w:sz="4" w:space="0" w:color="auto"/>
              <w:right w:val="single" w:sz="4" w:space="0" w:color="auto"/>
            </w:tcBorders>
            <w:shd w:val="clear" w:color="auto" w:fill="auto"/>
            <w:noWrap/>
            <w:vAlign w:val="bottom"/>
            <w:hideMark/>
          </w:tcPr>
          <w:p w14:paraId="736DA5E1"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0.1$/MCF</w:t>
            </w:r>
          </w:p>
        </w:tc>
        <w:tc>
          <w:tcPr>
            <w:tcW w:w="3120" w:type="dxa"/>
            <w:tcBorders>
              <w:top w:val="nil"/>
              <w:left w:val="nil"/>
              <w:bottom w:val="single" w:sz="4" w:space="0" w:color="auto"/>
              <w:right w:val="single" w:sz="4" w:space="0" w:color="auto"/>
            </w:tcBorders>
            <w:shd w:val="clear" w:color="auto" w:fill="auto"/>
            <w:noWrap/>
            <w:vAlign w:val="bottom"/>
            <w:hideMark/>
          </w:tcPr>
          <w:p w14:paraId="50819F46"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0.28%</w:t>
            </w:r>
          </w:p>
        </w:tc>
        <w:tc>
          <w:tcPr>
            <w:tcW w:w="3120" w:type="dxa"/>
            <w:tcBorders>
              <w:top w:val="nil"/>
              <w:left w:val="nil"/>
              <w:bottom w:val="single" w:sz="4" w:space="0" w:color="auto"/>
              <w:right w:val="single" w:sz="4" w:space="0" w:color="auto"/>
            </w:tcBorders>
            <w:shd w:val="clear" w:color="auto" w:fill="auto"/>
            <w:noWrap/>
            <w:vAlign w:val="bottom"/>
            <w:hideMark/>
          </w:tcPr>
          <w:p w14:paraId="17C8280F"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-0.06%</w:t>
            </w:r>
          </w:p>
        </w:tc>
      </w:tr>
      <w:tr w:rsidR="00106235" w:rsidRPr="00106235" w14:paraId="1E0B7F80"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726D39E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Renewables</w:t>
            </w:r>
          </w:p>
        </w:tc>
        <w:tc>
          <w:tcPr>
            <w:tcW w:w="2620" w:type="dxa"/>
            <w:tcBorders>
              <w:top w:val="nil"/>
              <w:left w:val="nil"/>
              <w:bottom w:val="single" w:sz="4" w:space="0" w:color="auto"/>
              <w:right w:val="single" w:sz="4" w:space="0" w:color="auto"/>
            </w:tcBorders>
            <w:shd w:val="clear" w:color="auto" w:fill="auto"/>
            <w:noWrap/>
            <w:vAlign w:val="bottom"/>
            <w:hideMark/>
          </w:tcPr>
          <w:p w14:paraId="63544C54"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-0.02 $/KWH</w:t>
            </w:r>
          </w:p>
        </w:tc>
        <w:tc>
          <w:tcPr>
            <w:tcW w:w="3120" w:type="dxa"/>
            <w:tcBorders>
              <w:top w:val="nil"/>
              <w:left w:val="nil"/>
              <w:bottom w:val="single" w:sz="4" w:space="0" w:color="auto"/>
              <w:right w:val="single" w:sz="4" w:space="0" w:color="auto"/>
            </w:tcBorders>
            <w:shd w:val="clear" w:color="auto" w:fill="auto"/>
            <w:noWrap/>
            <w:vAlign w:val="bottom"/>
            <w:hideMark/>
          </w:tcPr>
          <w:p w14:paraId="34012FDF"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-0.48%</w:t>
            </w:r>
          </w:p>
        </w:tc>
        <w:tc>
          <w:tcPr>
            <w:tcW w:w="3120" w:type="dxa"/>
            <w:tcBorders>
              <w:top w:val="nil"/>
              <w:left w:val="nil"/>
              <w:bottom w:val="single" w:sz="4" w:space="0" w:color="auto"/>
              <w:right w:val="single" w:sz="4" w:space="0" w:color="auto"/>
            </w:tcBorders>
            <w:shd w:val="clear" w:color="auto" w:fill="auto"/>
            <w:noWrap/>
            <w:vAlign w:val="bottom"/>
            <w:hideMark/>
          </w:tcPr>
          <w:p w14:paraId="2C96536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-4.36%</w:t>
            </w:r>
          </w:p>
        </w:tc>
      </w:tr>
      <w:tr w:rsidR="00106235" w:rsidRPr="00106235" w14:paraId="2C5C736C"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3A27117D"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Nuclear</w:t>
            </w:r>
          </w:p>
        </w:tc>
        <w:tc>
          <w:tcPr>
            <w:tcW w:w="2620" w:type="dxa"/>
            <w:tcBorders>
              <w:top w:val="nil"/>
              <w:left w:val="nil"/>
              <w:bottom w:val="single" w:sz="4" w:space="0" w:color="auto"/>
              <w:right w:val="single" w:sz="4" w:space="0" w:color="auto"/>
            </w:tcBorders>
            <w:shd w:val="clear" w:color="auto" w:fill="auto"/>
            <w:noWrap/>
            <w:vAlign w:val="bottom"/>
            <w:hideMark/>
          </w:tcPr>
          <w:p w14:paraId="07D6C6E6"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-0.02$/KWH</w:t>
            </w:r>
          </w:p>
        </w:tc>
        <w:tc>
          <w:tcPr>
            <w:tcW w:w="3120" w:type="dxa"/>
            <w:tcBorders>
              <w:top w:val="nil"/>
              <w:left w:val="nil"/>
              <w:bottom w:val="single" w:sz="4" w:space="0" w:color="auto"/>
              <w:right w:val="single" w:sz="4" w:space="0" w:color="auto"/>
            </w:tcBorders>
            <w:shd w:val="clear" w:color="auto" w:fill="auto"/>
            <w:noWrap/>
            <w:vAlign w:val="bottom"/>
            <w:hideMark/>
          </w:tcPr>
          <w:p w14:paraId="55991AE7"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0.28%</w:t>
            </w:r>
          </w:p>
        </w:tc>
        <w:tc>
          <w:tcPr>
            <w:tcW w:w="3120" w:type="dxa"/>
            <w:tcBorders>
              <w:top w:val="nil"/>
              <w:left w:val="nil"/>
              <w:bottom w:val="single" w:sz="4" w:space="0" w:color="auto"/>
              <w:right w:val="single" w:sz="4" w:space="0" w:color="auto"/>
            </w:tcBorders>
            <w:shd w:val="clear" w:color="auto" w:fill="auto"/>
            <w:noWrap/>
            <w:vAlign w:val="bottom"/>
            <w:hideMark/>
          </w:tcPr>
          <w:p w14:paraId="6DA9F658"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-0.95%</w:t>
            </w:r>
          </w:p>
        </w:tc>
      </w:tr>
      <w:tr w:rsidR="00106235" w:rsidRPr="00106235" w14:paraId="288F18A9"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71C4CDF9"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Nuclear</w:t>
            </w:r>
          </w:p>
        </w:tc>
        <w:tc>
          <w:tcPr>
            <w:tcW w:w="2620" w:type="dxa"/>
            <w:tcBorders>
              <w:top w:val="nil"/>
              <w:left w:val="nil"/>
              <w:bottom w:val="single" w:sz="4" w:space="0" w:color="auto"/>
              <w:right w:val="single" w:sz="4" w:space="0" w:color="auto"/>
            </w:tcBorders>
            <w:shd w:val="clear" w:color="auto" w:fill="auto"/>
            <w:noWrap/>
            <w:vAlign w:val="bottom"/>
            <w:hideMark/>
          </w:tcPr>
          <w:p w14:paraId="261EBE32"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0.02$/KWH</w:t>
            </w:r>
          </w:p>
        </w:tc>
        <w:tc>
          <w:tcPr>
            <w:tcW w:w="3120" w:type="dxa"/>
            <w:tcBorders>
              <w:top w:val="nil"/>
              <w:left w:val="nil"/>
              <w:bottom w:val="single" w:sz="4" w:space="0" w:color="auto"/>
              <w:right w:val="single" w:sz="4" w:space="0" w:color="auto"/>
            </w:tcBorders>
            <w:shd w:val="clear" w:color="auto" w:fill="auto"/>
            <w:noWrap/>
            <w:vAlign w:val="bottom"/>
            <w:hideMark/>
          </w:tcPr>
          <w:p w14:paraId="04735E02"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0.08%</w:t>
            </w:r>
          </w:p>
        </w:tc>
        <w:tc>
          <w:tcPr>
            <w:tcW w:w="3120" w:type="dxa"/>
            <w:tcBorders>
              <w:top w:val="nil"/>
              <w:left w:val="nil"/>
              <w:bottom w:val="single" w:sz="4" w:space="0" w:color="auto"/>
              <w:right w:val="single" w:sz="4" w:space="0" w:color="auto"/>
            </w:tcBorders>
            <w:shd w:val="clear" w:color="auto" w:fill="auto"/>
            <w:noWrap/>
            <w:vAlign w:val="bottom"/>
            <w:hideMark/>
          </w:tcPr>
          <w:p w14:paraId="58EA1E09"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0.69%</w:t>
            </w:r>
          </w:p>
        </w:tc>
      </w:tr>
      <w:tr w:rsidR="00106235" w:rsidRPr="00106235" w14:paraId="7AE9327C"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14B1D99F"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Bioenergy</w:t>
            </w:r>
          </w:p>
        </w:tc>
        <w:tc>
          <w:tcPr>
            <w:tcW w:w="2620" w:type="dxa"/>
            <w:tcBorders>
              <w:top w:val="nil"/>
              <w:left w:val="nil"/>
              <w:bottom w:val="single" w:sz="4" w:space="0" w:color="auto"/>
              <w:right w:val="single" w:sz="4" w:space="0" w:color="auto"/>
            </w:tcBorders>
            <w:shd w:val="clear" w:color="auto" w:fill="auto"/>
            <w:noWrap/>
            <w:vAlign w:val="bottom"/>
            <w:hideMark/>
          </w:tcPr>
          <w:p w14:paraId="05F67485"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w:t>
            </w:r>
            <w:proofErr w:type="spellStart"/>
            <w:r w:rsidRPr="00106235">
              <w:rPr>
                <w:rFonts w:ascii="Calibri" w:eastAsia="Times New Roman" w:hAnsi="Calibri" w:cs="Calibri"/>
                <w:color w:val="000000"/>
                <w:kern w:val="0"/>
                <w:lang w:val="en-IN" w:eastAsia="en-IN"/>
                <w14:ligatures w14:val="none"/>
              </w:rPr>
              <w:t>boe</w:t>
            </w:r>
            <w:proofErr w:type="spellEnd"/>
          </w:p>
        </w:tc>
        <w:tc>
          <w:tcPr>
            <w:tcW w:w="3120" w:type="dxa"/>
            <w:tcBorders>
              <w:top w:val="nil"/>
              <w:left w:val="nil"/>
              <w:bottom w:val="single" w:sz="4" w:space="0" w:color="auto"/>
              <w:right w:val="single" w:sz="4" w:space="0" w:color="auto"/>
            </w:tcBorders>
            <w:shd w:val="clear" w:color="auto" w:fill="auto"/>
            <w:noWrap/>
            <w:vAlign w:val="bottom"/>
            <w:hideMark/>
          </w:tcPr>
          <w:p w14:paraId="5AE0B7E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0.56%</w:t>
            </w:r>
          </w:p>
        </w:tc>
        <w:tc>
          <w:tcPr>
            <w:tcW w:w="3120" w:type="dxa"/>
            <w:tcBorders>
              <w:top w:val="nil"/>
              <w:left w:val="nil"/>
              <w:bottom w:val="single" w:sz="4" w:space="0" w:color="auto"/>
              <w:right w:val="single" w:sz="4" w:space="0" w:color="auto"/>
            </w:tcBorders>
            <w:shd w:val="clear" w:color="auto" w:fill="auto"/>
            <w:noWrap/>
            <w:vAlign w:val="bottom"/>
            <w:hideMark/>
          </w:tcPr>
          <w:p w14:paraId="79FD0657"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-0.52%</w:t>
            </w:r>
          </w:p>
        </w:tc>
      </w:tr>
      <w:tr w:rsidR="00106235" w:rsidRPr="00106235" w14:paraId="58E2657C"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5F42BB0D"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Electrification</w:t>
            </w:r>
          </w:p>
        </w:tc>
        <w:tc>
          <w:tcPr>
            <w:tcW w:w="2620" w:type="dxa"/>
            <w:tcBorders>
              <w:top w:val="nil"/>
              <w:left w:val="nil"/>
              <w:bottom w:val="single" w:sz="4" w:space="0" w:color="auto"/>
              <w:right w:val="single" w:sz="4" w:space="0" w:color="auto"/>
            </w:tcBorders>
            <w:shd w:val="clear" w:color="auto" w:fill="auto"/>
            <w:noWrap/>
            <w:vAlign w:val="bottom"/>
            <w:hideMark/>
          </w:tcPr>
          <w:p w14:paraId="1E0ED33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of purchase cost</w:t>
            </w:r>
          </w:p>
        </w:tc>
        <w:tc>
          <w:tcPr>
            <w:tcW w:w="3120" w:type="dxa"/>
            <w:tcBorders>
              <w:top w:val="nil"/>
              <w:left w:val="nil"/>
              <w:bottom w:val="single" w:sz="4" w:space="0" w:color="auto"/>
              <w:right w:val="single" w:sz="4" w:space="0" w:color="auto"/>
            </w:tcBorders>
            <w:shd w:val="clear" w:color="auto" w:fill="auto"/>
            <w:noWrap/>
            <w:vAlign w:val="bottom"/>
            <w:hideMark/>
          </w:tcPr>
          <w:p w14:paraId="39CAAC1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-0.52%</w:t>
            </w:r>
          </w:p>
        </w:tc>
        <w:tc>
          <w:tcPr>
            <w:tcW w:w="3120" w:type="dxa"/>
            <w:tcBorders>
              <w:top w:val="nil"/>
              <w:left w:val="nil"/>
              <w:bottom w:val="single" w:sz="4" w:space="0" w:color="auto"/>
              <w:right w:val="single" w:sz="4" w:space="0" w:color="auto"/>
            </w:tcBorders>
            <w:shd w:val="clear" w:color="auto" w:fill="auto"/>
            <w:noWrap/>
            <w:vAlign w:val="bottom"/>
            <w:hideMark/>
          </w:tcPr>
          <w:p w14:paraId="2F39D663"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-1.20%</w:t>
            </w:r>
          </w:p>
        </w:tc>
      </w:tr>
      <w:tr w:rsidR="00106235" w:rsidRPr="00106235" w14:paraId="7D76A923"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005C37D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Electrification</w:t>
            </w:r>
          </w:p>
        </w:tc>
        <w:tc>
          <w:tcPr>
            <w:tcW w:w="2620" w:type="dxa"/>
            <w:tcBorders>
              <w:top w:val="nil"/>
              <w:left w:val="nil"/>
              <w:bottom w:val="single" w:sz="4" w:space="0" w:color="auto"/>
              <w:right w:val="single" w:sz="4" w:space="0" w:color="auto"/>
            </w:tcBorders>
            <w:shd w:val="clear" w:color="auto" w:fill="auto"/>
            <w:noWrap/>
            <w:vAlign w:val="bottom"/>
            <w:hideMark/>
          </w:tcPr>
          <w:p w14:paraId="6CD7EFC0"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of purchase cost</w:t>
            </w:r>
          </w:p>
        </w:tc>
        <w:tc>
          <w:tcPr>
            <w:tcW w:w="3120" w:type="dxa"/>
            <w:tcBorders>
              <w:top w:val="nil"/>
              <w:left w:val="nil"/>
              <w:bottom w:val="single" w:sz="4" w:space="0" w:color="auto"/>
              <w:right w:val="single" w:sz="4" w:space="0" w:color="auto"/>
            </w:tcBorders>
            <w:shd w:val="clear" w:color="auto" w:fill="auto"/>
            <w:noWrap/>
            <w:vAlign w:val="bottom"/>
            <w:hideMark/>
          </w:tcPr>
          <w:p w14:paraId="33158A1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0.24%</w:t>
            </w:r>
          </w:p>
        </w:tc>
        <w:tc>
          <w:tcPr>
            <w:tcW w:w="3120" w:type="dxa"/>
            <w:tcBorders>
              <w:top w:val="nil"/>
              <w:left w:val="nil"/>
              <w:bottom w:val="single" w:sz="4" w:space="0" w:color="auto"/>
              <w:right w:val="single" w:sz="4" w:space="0" w:color="auto"/>
            </w:tcBorders>
            <w:shd w:val="clear" w:color="auto" w:fill="auto"/>
            <w:noWrap/>
            <w:vAlign w:val="bottom"/>
            <w:hideMark/>
          </w:tcPr>
          <w:p w14:paraId="5C608261"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-0.38%</w:t>
            </w:r>
          </w:p>
        </w:tc>
      </w:tr>
      <w:tr w:rsidR="00106235" w:rsidRPr="00106235" w14:paraId="02BA74BD"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C43A51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Carbon Price</w:t>
            </w:r>
          </w:p>
        </w:tc>
        <w:tc>
          <w:tcPr>
            <w:tcW w:w="2620" w:type="dxa"/>
            <w:tcBorders>
              <w:top w:val="nil"/>
              <w:left w:val="nil"/>
              <w:bottom w:val="single" w:sz="4" w:space="0" w:color="auto"/>
              <w:right w:val="single" w:sz="4" w:space="0" w:color="auto"/>
            </w:tcBorders>
            <w:shd w:val="clear" w:color="auto" w:fill="auto"/>
            <w:noWrap/>
            <w:vAlign w:val="bottom"/>
            <w:hideMark/>
          </w:tcPr>
          <w:p w14:paraId="5A223E0C"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10$/ton CO2</w:t>
            </w:r>
          </w:p>
        </w:tc>
        <w:tc>
          <w:tcPr>
            <w:tcW w:w="3120" w:type="dxa"/>
            <w:tcBorders>
              <w:top w:val="nil"/>
              <w:left w:val="nil"/>
              <w:bottom w:val="single" w:sz="4" w:space="0" w:color="auto"/>
              <w:right w:val="single" w:sz="4" w:space="0" w:color="auto"/>
            </w:tcBorders>
            <w:shd w:val="clear" w:color="auto" w:fill="auto"/>
            <w:noWrap/>
            <w:vAlign w:val="bottom"/>
            <w:hideMark/>
          </w:tcPr>
          <w:p w14:paraId="6EB33D81"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2.21%</w:t>
            </w:r>
          </w:p>
        </w:tc>
        <w:tc>
          <w:tcPr>
            <w:tcW w:w="3120" w:type="dxa"/>
            <w:tcBorders>
              <w:top w:val="nil"/>
              <w:left w:val="nil"/>
              <w:bottom w:val="single" w:sz="4" w:space="0" w:color="auto"/>
              <w:right w:val="single" w:sz="4" w:space="0" w:color="auto"/>
            </w:tcBorders>
            <w:shd w:val="clear" w:color="auto" w:fill="auto"/>
            <w:noWrap/>
            <w:vAlign w:val="bottom"/>
            <w:hideMark/>
          </w:tcPr>
          <w:p w14:paraId="6D4B7453"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-2.55%</w:t>
            </w:r>
          </w:p>
        </w:tc>
      </w:tr>
      <w:tr w:rsidR="00106235" w:rsidRPr="00106235" w14:paraId="4663AA89"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61D2F61"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Nature-Based</w:t>
            </w:r>
          </w:p>
        </w:tc>
        <w:tc>
          <w:tcPr>
            <w:tcW w:w="2620" w:type="dxa"/>
            <w:tcBorders>
              <w:top w:val="nil"/>
              <w:left w:val="nil"/>
              <w:bottom w:val="single" w:sz="4" w:space="0" w:color="auto"/>
              <w:right w:val="single" w:sz="4" w:space="0" w:color="auto"/>
            </w:tcBorders>
            <w:shd w:val="clear" w:color="auto" w:fill="auto"/>
            <w:noWrap/>
            <w:vAlign w:val="bottom"/>
            <w:hideMark/>
          </w:tcPr>
          <w:p w14:paraId="68AF8956"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of max potential</w:t>
            </w:r>
          </w:p>
        </w:tc>
        <w:tc>
          <w:tcPr>
            <w:tcW w:w="3120" w:type="dxa"/>
            <w:tcBorders>
              <w:top w:val="nil"/>
              <w:left w:val="nil"/>
              <w:bottom w:val="single" w:sz="4" w:space="0" w:color="auto"/>
              <w:right w:val="single" w:sz="4" w:space="0" w:color="auto"/>
            </w:tcBorders>
            <w:shd w:val="clear" w:color="auto" w:fill="auto"/>
            <w:noWrap/>
            <w:vAlign w:val="bottom"/>
            <w:hideMark/>
          </w:tcPr>
          <w:p w14:paraId="313484B4"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-0.04%</w:t>
            </w:r>
          </w:p>
        </w:tc>
        <w:tc>
          <w:tcPr>
            <w:tcW w:w="3120" w:type="dxa"/>
            <w:tcBorders>
              <w:top w:val="nil"/>
              <w:left w:val="nil"/>
              <w:bottom w:val="single" w:sz="4" w:space="0" w:color="auto"/>
              <w:right w:val="single" w:sz="4" w:space="0" w:color="auto"/>
            </w:tcBorders>
            <w:shd w:val="clear" w:color="auto" w:fill="auto"/>
            <w:noWrap/>
            <w:vAlign w:val="bottom"/>
            <w:hideMark/>
          </w:tcPr>
          <w:p w14:paraId="46D3CCC6"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-1.16%</w:t>
            </w:r>
          </w:p>
        </w:tc>
      </w:tr>
      <w:tr w:rsidR="00106235" w:rsidRPr="00106235" w14:paraId="1E94CC39"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7892251B"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Technological</w:t>
            </w:r>
          </w:p>
        </w:tc>
        <w:tc>
          <w:tcPr>
            <w:tcW w:w="2620" w:type="dxa"/>
            <w:tcBorders>
              <w:top w:val="nil"/>
              <w:left w:val="nil"/>
              <w:bottom w:val="single" w:sz="4" w:space="0" w:color="auto"/>
              <w:right w:val="single" w:sz="4" w:space="0" w:color="auto"/>
            </w:tcBorders>
            <w:shd w:val="clear" w:color="auto" w:fill="auto"/>
            <w:noWrap/>
            <w:vAlign w:val="bottom"/>
            <w:hideMark/>
          </w:tcPr>
          <w:p w14:paraId="19A666C3"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of max potential</w:t>
            </w:r>
          </w:p>
        </w:tc>
        <w:tc>
          <w:tcPr>
            <w:tcW w:w="3120" w:type="dxa"/>
            <w:tcBorders>
              <w:top w:val="nil"/>
              <w:left w:val="nil"/>
              <w:bottom w:val="single" w:sz="4" w:space="0" w:color="auto"/>
              <w:right w:val="single" w:sz="4" w:space="0" w:color="auto"/>
            </w:tcBorders>
            <w:shd w:val="clear" w:color="auto" w:fill="auto"/>
            <w:noWrap/>
            <w:vAlign w:val="bottom"/>
            <w:hideMark/>
          </w:tcPr>
          <w:p w14:paraId="1FC0F453"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-0.04%</w:t>
            </w:r>
          </w:p>
        </w:tc>
        <w:tc>
          <w:tcPr>
            <w:tcW w:w="3120" w:type="dxa"/>
            <w:tcBorders>
              <w:top w:val="nil"/>
              <w:left w:val="nil"/>
              <w:bottom w:val="single" w:sz="4" w:space="0" w:color="auto"/>
              <w:right w:val="single" w:sz="4" w:space="0" w:color="auto"/>
            </w:tcBorders>
            <w:shd w:val="clear" w:color="auto" w:fill="auto"/>
            <w:noWrap/>
            <w:vAlign w:val="bottom"/>
            <w:hideMark/>
          </w:tcPr>
          <w:p w14:paraId="4869D172"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-0.38%</w:t>
            </w:r>
          </w:p>
        </w:tc>
      </w:tr>
      <w:tr w:rsidR="00106235" w:rsidRPr="00106235" w14:paraId="2E9DAB34"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D6B56F6"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Agricultural Emissions</w:t>
            </w:r>
          </w:p>
        </w:tc>
        <w:tc>
          <w:tcPr>
            <w:tcW w:w="2620" w:type="dxa"/>
            <w:tcBorders>
              <w:top w:val="nil"/>
              <w:left w:val="nil"/>
              <w:bottom w:val="single" w:sz="4" w:space="0" w:color="auto"/>
              <w:right w:val="single" w:sz="4" w:space="0" w:color="auto"/>
            </w:tcBorders>
            <w:shd w:val="clear" w:color="auto" w:fill="auto"/>
            <w:noWrap/>
            <w:vAlign w:val="bottom"/>
            <w:hideMark/>
          </w:tcPr>
          <w:p w14:paraId="29F3F44F"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of potential reduction</w:t>
            </w:r>
          </w:p>
        </w:tc>
        <w:tc>
          <w:tcPr>
            <w:tcW w:w="3120" w:type="dxa"/>
            <w:tcBorders>
              <w:top w:val="nil"/>
              <w:left w:val="nil"/>
              <w:bottom w:val="single" w:sz="4" w:space="0" w:color="auto"/>
              <w:right w:val="single" w:sz="4" w:space="0" w:color="auto"/>
            </w:tcBorders>
            <w:shd w:val="clear" w:color="auto" w:fill="auto"/>
            <w:noWrap/>
            <w:vAlign w:val="bottom"/>
            <w:hideMark/>
          </w:tcPr>
          <w:p w14:paraId="0EF0457B"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0.00%</w:t>
            </w:r>
          </w:p>
        </w:tc>
        <w:tc>
          <w:tcPr>
            <w:tcW w:w="3120" w:type="dxa"/>
            <w:tcBorders>
              <w:top w:val="nil"/>
              <w:left w:val="nil"/>
              <w:bottom w:val="single" w:sz="4" w:space="0" w:color="auto"/>
              <w:right w:val="single" w:sz="4" w:space="0" w:color="auto"/>
            </w:tcBorders>
            <w:shd w:val="clear" w:color="auto" w:fill="auto"/>
            <w:noWrap/>
            <w:vAlign w:val="bottom"/>
            <w:hideMark/>
          </w:tcPr>
          <w:p w14:paraId="32A63DCD"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-0.51%</w:t>
            </w:r>
          </w:p>
        </w:tc>
      </w:tr>
      <w:tr w:rsidR="00106235" w:rsidRPr="00106235" w14:paraId="09FBC0F8"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71BDB989"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Waste and Leakage</w:t>
            </w:r>
          </w:p>
        </w:tc>
        <w:tc>
          <w:tcPr>
            <w:tcW w:w="2620" w:type="dxa"/>
            <w:tcBorders>
              <w:top w:val="nil"/>
              <w:left w:val="nil"/>
              <w:bottom w:val="single" w:sz="4" w:space="0" w:color="auto"/>
              <w:right w:val="single" w:sz="4" w:space="0" w:color="auto"/>
            </w:tcBorders>
            <w:shd w:val="clear" w:color="auto" w:fill="auto"/>
            <w:noWrap/>
            <w:vAlign w:val="bottom"/>
            <w:hideMark/>
          </w:tcPr>
          <w:p w14:paraId="1683C032"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of potential reduction</w:t>
            </w:r>
          </w:p>
        </w:tc>
        <w:tc>
          <w:tcPr>
            <w:tcW w:w="3120" w:type="dxa"/>
            <w:tcBorders>
              <w:top w:val="nil"/>
              <w:left w:val="nil"/>
              <w:bottom w:val="single" w:sz="4" w:space="0" w:color="auto"/>
              <w:right w:val="single" w:sz="4" w:space="0" w:color="auto"/>
            </w:tcBorders>
            <w:shd w:val="clear" w:color="auto" w:fill="auto"/>
            <w:noWrap/>
            <w:vAlign w:val="bottom"/>
            <w:hideMark/>
          </w:tcPr>
          <w:p w14:paraId="577108B7"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0.00%</w:t>
            </w:r>
          </w:p>
        </w:tc>
        <w:tc>
          <w:tcPr>
            <w:tcW w:w="3120" w:type="dxa"/>
            <w:tcBorders>
              <w:top w:val="nil"/>
              <w:left w:val="nil"/>
              <w:bottom w:val="single" w:sz="4" w:space="0" w:color="auto"/>
              <w:right w:val="single" w:sz="4" w:space="0" w:color="auto"/>
            </w:tcBorders>
            <w:shd w:val="clear" w:color="auto" w:fill="auto"/>
            <w:noWrap/>
            <w:vAlign w:val="bottom"/>
            <w:hideMark/>
          </w:tcPr>
          <w:p w14:paraId="26684A6B"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-1.67%</w:t>
            </w:r>
          </w:p>
        </w:tc>
      </w:tr>
      <w:tr w:rsidR="00106235" w:rsidRPr="00106235" w14:paraId="45A1A82D"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1A269242"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Population</w:t>
            </w:r>
          </w:p>
        </w:tc>
        <w:tc>
          <w:tcPr>
            <w:tcW w:w="2620" w:type="dxa"/>
            <w:tcBorders>
              <w:top w:val="nil"/>
              <w:left w:val="nil"/>
              <w:bottom w:val="single" w:sz="4" w:space="0" w:color="auto"/>
              <w:right w:val="single" w:sz="4" w:space="0" w:color="auto"/>
            </w:tcBorders>
            <w:shd w:val="clear" w:color="auto" w:fill="auto"/>
            <w:noWrap/>
            <w:vAlign w:val="bottom"/>
            <w:hideMark/>
          </w:tcPr>
          <w:p w14:paraId="54C5AF3D"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of potential reduction</w:t>
            </w:r>
          </w:p>
        </w:tc>
        <w:tc>
          <w:tcPr>
            <w:tcW w:w="3120" w:type="dxa"/>
            <w:tcBorders>
              <w:top w:val="nil"/>
              <w:left w:val="nil"/>
              <w:bottom w:val="single" w:sz="4" w:space="0" w:color="auto"/>
              <w:right w:val="single" w:sz="4" w:space="0" w:color="auto"/>
            </w:tcBorders>
            <w:shd w:val="clear" w:color="auto" w:fill="auto"/>
            <w:noWrap/>
            <w:vAlign w:val="bottom"/>
            <w:hideMark/>
          </w:tcPr>
          <w:p w14:paraId="3EE09904"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0.00%</w:t>
            </w:r>
          </w:p>
        </w:tc>
        <w:tc>
          <w:tcPr>
            <w:tcW w:w="3120" w:type="dxa"/>
            <w:tcBorders>
              <w:top w:val="nil"/>
              <w:left w:val="nil"/>
              <w:bottom w:val="single" w:sz="4" w:space="0" w:color="auto"/>
              <w:right w:val="single" w:sz="4" w:space="0" w:color="auto"/>
            </w:tcBorders>
            <w:shd w:val="clear" w:color="auto" w:fill="auto"/>
            <w:noWrap/>
            <w:vAlign w:val="bottom"/>
            <w:hideMark/>
          </w:tcPr>
          <w:p w14:paraId="495B10D5"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-1.67%</w:t>
            </w:r>
          </w:p>
        </w:tc>
      </w:tr>
      <w:tr w:rsidR="00106235" w:rsidRPr="00106235" w14:paraId="2EA8592E" w14:textId="77777777" w:rsidTr="00106235">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5BD964B"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Deforestation</w:t>
            </w:r>
          </w:p>
        </w:tc>
        <w:tc>
          <w:tcPr>
            <w:tcW w:w="2620" w:type="dxa"/>
            <w:tcBorders>
              <w:top w:val="nil"/>
              <w:left w:val="nil"/>
              <w:bottom w:val="nil"/>
              <w:right w:val="nil"/>
            </w:tcBorders>
            <w:shd w:val="clear" w:color="auto" w:fill="auto"/>
            <w:noWrap/>
            <w:vAlign w:val="bottom"/>
            <w:hideMark/>
          </w:tcPr>
          <w:p w14:paraId="353BB42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-10% of deforestation</w:t>
            </w:r>
          </w:p>
        </w:tc>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4E7C28FE"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3.01%</w:t>
            </w:r>
          </w:p>
        </w:tc>
        <w:tc>
          <w:tcPr>
            <w:tcW w:w="3120" w:type="dxa"/>
            <w:tcBorders>
              <w:top w:val="nil"/>
              <w:left w:val="nil"/>
              <w:bottom w:val="single" w:sz="4" w:space="0" w:color="auto"/>
              <w:right w:val="single" w:sz="4" w:space="0" w:color="auto"/>
            </w:tcBorders>
            <w:shd w:val="clear" w:color="auto" w:fill="auto"/>
            <w:noWrap/>
            <w:vAlign w:val="bottom"/>
            <w:hideMark/>
          </w:tcPr>
          <w:p w14:paraId="0C3D81C7" w14:textId="77777777" w:rsidR="00106235" w:rsidRPr="00106235" w:rsidRDefault="00106235" w:rsidP="00106235">
            <w:pPr>
              <w:spacing w:after="0" w:line="240" w:lineRule="auto"/>
              <w:jc w:val="center"/>
              <w:rPr>
                <w:rFonts w:ascii="Calibri" w:eastAsia="Times New Roman" w:hAnsi="Calibri" w:cs="Calibri"/>
                <w:color w:val="000000"/>
                <w:kern w:val="0"/>
                <w:lang w:val="en-IN" w:eastAsia="en-IN"/>
                <w14:ligatures w14:val="none"/>
              </w:rPr>
            </w:pPr>
            <w:r w:rsidRPr="00106235">
              <w:rPr>
                <w:rFonts w:ascii="Calibri" w:eastAsia="Times New Roman" w:hAnsi="Calibri" w:cs="Calibri"/>
                <w:color w:val="000000"/>
                <w:kern w:val="0"/>
                <w:lang w:val="en-IN" w:eastAsia="en-IN"/>
                <w14:ligatures w14:val="none"/>
              </w:rPr>
              <w:t>-6.46%</w:t>
            </w:r>
          </w:p>
        </w:tc>
      </w:tr>
    </w:tbl>
    <w:p w14:paraId="3BF8399E" w14:textId="6D022028" w:rsidR="002D2173" w:rsidRDefault="002D2173" w:rsidP="0031023B">
      <w:pPr>
        <w:jc w:val="both"/>
        <w:rPr>
          <w:b/>
          <w:bCs/>
        </w:rPr>
      </w:pPr>
    </w:p>
    <w:p w14:paraId="5CF8C040" w14:textId="4F4AB0E9" w:rsidR="00E44172" w:rsidRPr="00E44172" w:rsidRDefault="00E44172" w:rsidP="0031023B">
      <w:pPr>
        <w:jc w:val="both"/>
        <w:rPr>
          <w:b/>
          <w:bCs/>
        </w:rPr>
      </w:pPr>
      <w:r w:rsidRPr="00E44172">
        <w:rPr>
          <w:b/>
          <w:bCs/>
        </w:rPr>
        <w:t xml:space="preserve">Highest </w:t>
      </w:r>
      <w:proofErr w:type="gramStart"/>
      <w:r w:rsidRPr="00E44172">
        <w:rPr>
          <w:b/>
          <w:bCs/>
        </w:rPr>
        <w:t>emission impact</w:t>
      </w:r>
      <w:proofErr w:type="gramEnd"/>
      <w:r>
        <w:rPr>
          <w:b/>
          <w:bCs/>
        </w:rPr>
        <w:t>:</w:t>
      </w:r>
    </w:p>
    <w:p w14:paraId="0744009D" w14:textId="7F71A7BE" w:rsidR="002D2173" w:rsidRDefault="00E44172" w:rsidP="0031023B">
      <w:pPr>
        <w:jc w:val="both"/>
      </w:pPr>
      <w:r w:rsidRPr="00E44172">
        <w:t>Deforestation</w:t>
      </w:r>
      <w:r>
        <w:t xml:space="preserve">, </w:t>
      </w:r>
      <w:r w:rsidRPr="00E44172">
        <w:t>Renewables</w:t>
      </w:r>
      <w:r>
        <w:t xml:space="preserve"> and </w:t>
      </w:r>
      <w:r w:rsidRPr="00E44172">
        <w:t>Carbon Price</w:t>
      </w:r>
      <w:r>
        <w:t xml:space="preserve"> were having highest reduction in emissions.</w:t>
      </w:r>
    </w:p>
    <w:p w14:paraId="1DD494A6" w14:textId="6E377074" w:rsidR="006A01BD" w:rsidRPr="006A01BD" w:rsidRDefault="006A01BD" w:rsidP="0031023B">
      <w:pPr>
        <w:jc w:val="both"/>
        <w:rPr>
          <w:b/>
          <w:bCs/>
        </w:rPr>
      </w:pPr>
      <w:r w:rsidRPr="006A01BD">
        <w:rPr>
          <w:b/>
          <w:bCs/>
        </w:rPr>
        <w:t>Lowest Energy Price impacts:</w:t>
      </w:r>
    </w:p>
    <w:p w14:paraId="6821877D" w14:textId="104552CD" w:rsidR="006A01BD" w:rsidRDefault="006A01BD" w:rsidP="0031023B">
      <w:pPr>
        <w:jc w:val="both"/>
      </w:pPr>
      <w:r>
        <w:t>Nature-Based Removal</w:t>
      </w:r>
      <w:r w:rsidR="00F3696D">
        <w:t>, Technological removal, agricultural emissions and waste &amp; leakage</w:t>
      </w:r>
      <w:r w:rsidR="001F63C0">
        <w:t xml:space="preserve">, </w:t>
      </w:r>
      <w:proofErr w:type="gramStart"/>
      <w:r w:rsidR="001F63C0">
        <w:t>These</w:t>
      </w:r>
      <w:proofErr w:type="gramEnd"/>
      <w:r w:rsidR="001F63C0">
        <w:t xml:space="preserve"> options offer us minimal </w:t>
      </w:r>
      <w:r w:rsidR="00AB76AF">
        <w:t>effect</w:t>
      </w:r>
      <w:r w:rsidR="001F63C0">
        <w:t xml:space="preserve"> on price.</w:t>
      </w:r>
    </w:p>
    <w:p w14:paraId="6102C189" w14:textId="77777777" w:rsidR="00270A28" w:rsidRDefault="00270A28" w:rsidP="0031023B">
      <w:pPr>
        <w:jc w:val="both"/>
        <w:rPr>
          <w:b/>
          <w:bCs/>
        </w:rPr>
      </w:pPr>
    </w:p>
    <w:p w14:paraId="1D4298FE" w14:textId="77777777" w:rsidR="00270A28" w:rsidRDefault="00270A28" w:rsidP="0031023B">
      <w:pPr>
        <w:jc w:val="both"/>
        <w:rPr>
          <w:b/>
          <w:bCs/>
        </w:rPr>
      </w:pPr>
    </w:p>
    <w:p w14:paraId="0E4EF743" w14:textId="41C77E3C" w:rsidR="00AB76AF" w:rsidRDefault="00AB76AF" w:rsidP="0031023B">
      <w:pPr>
        <w:jc w:val="both"/>
        <w:rPr>
          <w:b/>
          <w:bCs/>
        </w:rPr>
      </w:pPr>
      <w:r w:rsidRPr="00AB76AF">
        <w:rPr>
          <w:b/>
          <w:bCs/>
        </w:rPr>
        <w:lastRenderedPageBreak/>
        <w:t>High Emissions Reduction with Low Price Impact</w:t>
      </w:r>
      <w:r>
        <w:rPr>
          <w:b/>
          <w:bCs/>
        </w:rPr>
        <w:t>:</w:t>
      </w:r>
    </w:p>
    <w:p w14:paraId="11F65616" w14:textId="555E5BAC" w:rsidR="00AB76AF" w:rsidRDefault="0095479C" w:rsidP="0031023B">
      <w:pPr>
        <w:jc w:val="both"/>
      </w:pPr>
      <w:r>
        <w:t xml:space="preserve">Renewables, nature-Based and Waste &amp; leakage </w:t>
      </w:r>
      <w:r w:rsidR="00CF4E34">
        <w:t>will offer the high reduction in pollution and has the lowest impact on prices.</w:t>
      </w:r>
    </w:p>
    <w:p w14:paraId="498D502B" w14:textId="4BD51C38" w:rsidR="00CF4E34" w:rsidRDefault="0022741D" w:rsidP="0031023B">
      <w:pPr>
        <w:jc w:val="both"/>
        <w:rPr>
          <w:b/>
          <w:bCs/>
        </w:rPr>
      </w:pPr>
      <w:r w:rsidRPr="0022741D">
        <w:rPr>
          <w:b/>
          <w:bCs/>
        </w:rPr>
        <w:t>Levers with High Cost but lower Benefit</w:t>
      </w:r>
      <w:r>
        <w:rPr>
          <w:b/>
          <w:bCs/>
        </w:rPr>
        <w:t>:</w:t>
      </w:r>
    </w:p>
    <w:p w14:paraId="1699B1D6" w14:textId="59D9D20E" w:rsidR="005865E8" w:rsidRDefault="005865E8" w:rsidP="0031023B">
      <w:pPr>
        <w:jc w:val="both"/>
      </w:pPr>
      <w:r w:rsidRPr="005865E8">
        <w:t xml:space="preserve">Carbon Price and Deforestation have </w:t>
      </w:r>
      <w:r w:rsidR="008B23A3" w:rsidRPr="005865E8">
        <w:t>the highest</w:t>
      </w:r>
      <w:r w:rsidRPr="005865E8">
        <w:t xml:space="preserve"> cost and lower Benefit</w:t>
      </w:r>
      <w:r>
        <w:t>.</w:t>
      </w:r>
    </w:p>
    <w:p w14:paraId="7EFC46FB" w14:textId="77777777" w:rsidR="00EC63AF" w:rsidRDefault="00EC63AF" w:rsidP="0031023B">
      <w:pPr>
        <w:jc w:val="both"/>
      </w:pPr>
    </w:p>
    <w:p w14:paraId="623A0CF2" w14:textId="718E0B44" w:rsidR="00EC63AF" w:rsidRPr="005865E8" w:rsidRDefault="00EC63AF" w:rsidP="0031023B">
      <w:pPr>
        <w:jc w:val="both"/>
      </w:pPr>
      <w:r>
        <w:t xml:space="preserve">After considering all the options below is the table on how we plan to use </w:t>
      </w:r>
      <w:r w:rsidR="008B23A3">
        <w:t>these options</w:t>
      </w:r>
      <w:r w:rsidR="00037BF6">
        <w:t>, and this is just a priority list the % of input will change.</w:t>
      </w:r>
    </w:p>
    <w:tbl>
      <w:tblPr>
        <w:tblW w:w="10880" w:type="dxa"/>
        <w:tblInd w:w="-770" w:type="dxa"/>
        <w:tblLook w:val="04A0" w:firstRow="1" w:lastRow="0" w:firstColumn="1" w:lastColumn="0" w:noHBand="0" w:noVBand="1"/>
      </w:tblPr>
      <w:tblGrid>
        <w:gridCol w:w="2220"/>
        <w:gridCol w:w="2320"/>
        <w:gridCol w:w="2200"/>
        <w:gridCol w:w="4140"/>
      </w:tblGrid>
      <w:tr w:rsidR="00BB4C99" w:rsidRPr="00BB4C99" w14:paraId="0B3CFBF7" w14:textId="77777777" w:rsidTr="00BB4C99">
        <w:trPr>
          <w:trHeight w:val="300"/>
        </w:trPr>
        <w:tc>
          <w:tcPr>
            <w:tcW w:w="2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93E65"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Lever</w:t>
            </w:r>
          </w:p>
        </w:tc>
        <w:tc>
          <w:tcPr>
            <w:tcW w:w="2320" w:type="dxa"/>
            <w:tcBorders>
              <w:top w:val="single" w:sz="4" w:space="0" w:color="auto"/>
              <w:left w:val="nil"/>
              <w:bottom w:val="single" w:sz="4" w:space="0" w:color="auto"/>
              <w:right w:val="single" w:sz="4" w:space="0" w:color="auto"/>
            </w:tcBorders>
            <w:shd w:val="clear" w:color="auto" w:fill="auto"/>
            <w:noWrap/>
            <w:vAlign w:val="bottom"/>
            <w:hideMark/>
          </w:tcPr>
          <w:p w14:paraId="548B5499"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Energy Price Impact (%)</w:t>
            </w:r>
          </w:p>
        </w:tc>
        <w:tc>
          <w:tcPr>
            <w:tcW w:w="2200" w:type="dxa"/>
            <w:tcBorders>
              <w:top w:val="single" w:sz="4" w:space="0" w:color="auto"/>
              <w:left w:val="nil"/>
              <w:bottom w:val="single" w:sz="4" w:space="0" w:color="auto"/>
              <w:right w:val="single" w:sz="4" w:space="0" w:color="auto"/>
            </w:tcBorders>
            <w:shd w:val="clear" w:color="auto" w:fill="auto"/>
            <w:noWrap/>
            <w:vAlign w:val="bottom"/>
            <w:hideMark/>
          </w:tcPr>
          <w:p w14:paraId="00395C5C"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Emissions Change (%)</w:t>
            </w:r>
          </w:p>
        </w:tc>
        <w:tc>
          <w:tcPr>
            <w:tcW w:w="4140" w:type="dxa"/>
            <w:tcBorders>
              <w:top w:val="single" w:sz="4" w:space="0" w:color="auto"/>
              <w:left w:val="nil"/>
              <w:bottom w:val="single" w:sz="4" w:space="0" w:color="auto"/>
              <w:right w:val="single" w:sz="4" w:space="0" w:color="auto"/>
            </w:tcBorders>
            <w:shd w:val="clear" w:color="auto" w:fill="auto"/>
            <w:noWrap/>
            <w:vAlign w:val="bottom"/>
            <w:hideMark/>
          </w:tcPr>
          <w:p w14:paraId="3398E2AE"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Effectiveness Ratio (Emissions per % Price)</w:t>
            </w:r>
          </w:p>
        </w:tc>
      </w:tr>
      <w:tr w:rsidR="00BB4C99" w:rsidRPr="00BB4C99" w14:paraId="4B61E0CF"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3D9AF0EC"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Nuclear (-cost)</w:t>
            </w:r>
          </w:p>
        </w:tc>
        <w:tc>
          <w:tcPr>
            <w:tcW w:w="2320" w:type="dxa"/>
            <w:tcBorders>
              <w:top w:val="nil"/>
              <w:left w:val="nil"/>
              <w:bottom w:val="single" w:sz="4" w:space="0" w:color="auto"/>
              <w:right w:val="single" w:sz="4" w:space="0" w:color="auto"/>
            </w:tcBorders>
            <w:shd w:val="clear" w:color="auto" w:fill="auto"/>
            <w:noWrap/>
            <w:vAlign w:val="bottom"/>
            <w:hideMark/>
          </w:tcPr>
          <w:p w14:paraId="7C195E6E"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0.28</w:t>
            </w:r>
          </w:p>
        </w:tc>
        <w:tc>
          <w:tcPr>
            <w:tcW w:w="2200" w:type="dxa"/>
            <w:tcBorders>
              <w:top w:val="nil"/>
              <w:left w:val="nil"/>
              <w:bottom w:val="single" w:sz="4" w:space="0" w:color="auto"/>
              <w:right w:val="single" w:sz="4" w:space="0" w:color="auto"/>
            </w:tcBorders>
            <w:shd w:val="clear" w:color="auto" w:fill="auto"/>
            <w:noWrap/>
            <w:vAlign w:val="bottom"/>
            <w:hideMark/>
          </w:tcPr>
          <w:p w14:paraId="744893D9"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-0.95</w:t>
            </w:r>
          </w:p>
        </w:tc>
        <w:tc>
          <w:tcPr>
            <w:tcW w:w="4140" w:type="dxa"/>
            <w:tcBorders>
              <w:top w:val="nil"/>
              <w:left w:val="nil"/>
              <w:bottom w:val="single" w:sz="4" w:space="0" w:color="auto"/>
              <w:right w:val="single" w:sz="4" w:space="0" w:color="auto"/>
            </w:tcBorders>
            <w:shd w:val="clear" w:color="auto" w:fill="auto"/>
            <w:noWrap/>
            <w:vAlign w:val="bottom"/>
            <w:hideMark/>
          </w:tcPr>
          <w:p w14:paraId="1F5CEFA2"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-3.39</w:t>
            </w:r>
          </w:p>
        </w:tc>
      </w:tr>
      <w:tr w:rsidR="00BB4C99" w:rsidRPr="00BB4C99" w14:paraId="64A4AF71"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04FA3F91"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Deforestation</w:t>
            </w:r>
          </w:p>
        </w:tc>
        <w:tc>
          <w:tcPr>
            <w:tcW w:w="2320" w:type="dxa"/>
            <w:tcBorders>
              <w:top w:val="nil"/>
              <w:left w:val="nil"/>
              <w:bottom w:val="single" w:sz="4" w:space="0" w:color="auto"/>
              <w:right w:val="single" w:sz="4" w:space="0" w:color="auto"/>
            </w:tcBorders>
            <w:shd w:val="clear" w:color="auto" w:fill="auto"/>
            <w:noWrap/>
            <w:vAlign w:val="bottom"/>
            <w:hideMark/>
          </w:tcPr>
          <w:p w14:paraId="0F655367"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3.01</w:t>
            </w:r>
          </w:p>
        </w:tc>
        <w:tc>
          <w:tcPr>
            <w:tcW w:w="2200" w:type="dxa"/>
            <w:tcBorders>
              <w:top w:val="nil"/>
              <w:left w:val="nil"/>
              <w:bottom w:val="single" w:sz="4" w:space="0" w:color="auto"/>
              <w:right w:val="single" w:sz="4" w:space="0" w:color="auto"/>
            </w:tcBorders>
            <w:shd w:val="clear" w:color="auto" w:fill="auto"/>
            <w:noWrap/>
            <w:vAlign w:val="bottom"/>
            <w:hideMark/>
          </w:tcPr>
          <w:p w14:paraId="3D3D52F6"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-6.46</w:t>
            </w:r>
          </w:p>
        </w:tc>
        <w:tc>
          <w:tcPr>
            <w:tcW w:w="4140" w:type="dxa"/>
            <w:tcBorders>
              <w:top w:val="nil"/>
              <w:left w:val="nil"/>
              <w:bottom w:val="single" w:sz="4" w:space="0" w:color="auto"/>
              <w:right w:val="single" w:sz="4" w:space="0" w:color="auto"/>
            </w:tcBorders>
            <w:shd w:val="clear" w:color="auto" w:fill="auto"/>
            <w:noWrap/>
            <w:vAlign w:val="bottom"/>
            <w:hideMark/>
          </w:tcPr>
          <w:p w14:paraId="74A47836"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-2.15</w:t>
            </w:r>
          </w:p>
        </w:tc>
      </w:tr>
      <w:tr w:rsidR="00BB4C99" w:rsidRPr="00BB4C99" w14:paraId="70EF529F"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1CEB7DC3"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Coal</w:t>
            </w:r>
          </w:p>
        </w:tc>
        <w:tc>
          <w:tcPr>
            <w:tcW w:w="2320" w:type="dxa"/>
            <w:tcBorders>
              <w:top w:val="nil"/>
              <w:left w:val="nil"/>
              <w:bottom w:val="single" w:sz="4" w:space="0" w:color="auto"/>
              <w:right w:val="single" w:sz="4" w:space="0" w:color="auto"/>
            </w:tcBorders>
            <w:shd w:val="clear" w:color="auto" w:fill="auto"/>
            <w:noWrap/>
            <w:vAlign w:val="bottom"/>
            <w:hideMark/>
          </w:tcPr>
          <w:p w14:paraId="1144510C"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1.04</w:t>
            </w:r>
          </w:p>
        </w:tc>
        <w:tc>
          <w:tcPr>
            <w:tcW w:w="2200" w:type="dxa"/>
            <w:tcBorders>
              <w:top w:val="nil"/>
              <w:left w:val="nil"/>
              <w:bottom w:val="single" w:sz="4" w:space="0" w:color="auto"/>
              <w:right w:val="single" w:sz="4" w:space="0" w:color="auto"/>
            </w:tcBorders>
            <w:shd w:val="clear" w:color="auto" w:fill="auto"/>
            <w:noWrap/>
            <w:vAlign w:val="bottom"/>
            <w:hideMark/>
          </w:tcPr>
          <w:p w14:paraId="04E5FD79"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-1.73</w:t>
            </w:r>
          </w:p>
        </w:tc>
        <w:tc>
          <w:tcPr>
            <w:tcW w:w="4140" w:type="dxa"/>
            <w:tcBorders>
              <w:top w:val="nil"/>
              <w:left w:val="nil"/>
              <w:bottom w:val="single" w:sz="4" w:space="0" w:color="auto"/>
              <w:right w:val="single" w:sz="4" w:space="0" w:color="auto"/>
            </w:tcBorders>
            <w:shd w:val="clear" w:color="auto" w:fill="auto"/>
            <w:noWrap/>
            <w:vAlign w:val="bottom"/>
            <w:hideMark/>
          </w:tcPr>
          <w:p w14:paraId="0639C2B5"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-1.66</w:t>
            </w:r>
          </w:p>
        </w:tc>
      </w:tr>
      <w:tr w:rsidR="00BB4C99" w:rsidRPr="00BB4C99" w14:paraId="0418FA0A"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284198CC"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Electrification (+cost)</w:t>
            </w:r>
          </w:p>
        </w:tc>
        <w:tc>
          <w:tcPr>
            <w:tcW w:w="2320" w:type="dxa"/>
            <w:tcBorders>
              <w:top w:val="nil"/>
              <w:left w:val="nil"/>
              <w:bottom w:val="single" w:sz="4" w:space="0" w:color="auto"/>
              <w:right w:val="single" w:sz="4" w:space="0" w:color="auto"/>
            </w:tcBorders>
            <w:shd w:val="clear" w:color="auto" w:fill="auto"/>
            <w:noWrap/>
            <w:vAlign w:val="bottom"/>
            <w:hideMark/>
          </w:tcPr>
          <w:p w14:paraId="778F8779"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0.24</w:t>
            </w:r>
          </w:p>
        </w:tc>
        <w:tc>
          <w:tcPr>
            <w:tcW w:w="2200" w:type="dxa"/>
            <w:tcBorders>
              <w:top w:val="nil"/>
              <w:left w:val="nil"/>
              <w:bottom w:val="single" w:sz="4" w:space="0" w:color="auto"/>
              <w:right w:val="single" w:sz="4" w:space="0" w:color="auto"/>
            </w:tcBorders>
            <w:shd w:val="clear" w:color="auto" w:fill="auto"/>
            <w:noWrap/>
            <w:vAlign w:val="bottom"/>
            <w:hideMark/>
          </w:tcPr>
          <w:p w14:paraId="584D2418"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-0.38</w:t>
            </w:r>
          </w:p>
        </w:tc>
        <w:tc>
          <w:tcPr>
            <w:tcW w:w="4140" w:type="dxa"/>
            <w:tcBorders>
              <w:top w:val="nil"/>
              <w:left w:val="nil"/>
              <w:bottom w:val="single" w:sz="4" w:space="0" w:color="auto"/>
              <w:right w:val="single" w:sz="4" w:space="0" w:color="auto"/>
            </w:tcBorders>
            <w:shd w:val="clear" w:color="auto" w:fill="auto"/>
            <w:noWrap/>
            <w:vAlign w:val="bottom"/>
            <w:hideMark/>
          </w:tcPr>
          <w:p w14:paraId="226E7F5E"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-1.58</w:t>
            </w:r>
          </w:p>
        </w:tc>
      </w:tr>
      <w:tr w:rsidR="00BB4C99" w:rsidRPr="00BB4C99" w14:paraId="0A754D63"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4D3D10A6"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Oil</w:t>
            </w:r>
          </w:p>
        </w:tc>
        <w:tc>
          <w:tcPr>
            <w:tcW w:w="2320" w:type="dxa"/>
            <w:tcBorders>
              <w:top w:val="nil"/>
              <w:left w:val="nil"/>
              <w:bottom w:val="single" w:sz="4" w:space="0" w:color="auto"/>
              <w:right w:val="single" w:sz="4" w:space="0" w:color="auto"/>
            </w:tcBorders>
            <w:shd w:val="clear" w:color="auto" w:fill="auto"/>
            <w:noWrap/>
            <w:vAlign w:val="bottom"/>
            <w:hideMark/>
          </w:tcPr>
          <w:p w14:paraId="3AB480EE"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0.32</w:t>
            </w:r>
          </w:p>
        </w:tc>
        <w:tc>
          <w:tcPr>
            <w:tcW w:w="2200" w:type="dxa"/>
            <w:tcBorders>
              <w:top w:val="nil"/>
              <w:left w:val="nil"/>
              <w:bottom w:val="single" w:sz="4" w:space="0" w:color="auto"/>
              <w:right w:val="single" w:sz="4" w:space="0" w:color="auto"/>
            </w:tcBorders>
            <w:shd w:val="clear" w:color="auto" w:fill="auto"/>
            <w:noWrap/>
            <w:vAlign w:val="bottom"/>
            <w:hideMark/>
          </w:tcPr>
          <w:p w14:paraId="39C2EF05"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-0.48</w:t>
            </w:r>
          </w:p>
        </w:tc>
        <w:tc>
          <w:tcPr>
            <w:tcW w:w="4140" w:type="dxa"/>
            <w:tcBorders>
              <w:top w:val="nil"/>
              <w:left w:val="nil"/>
              <w:bottom w:val="single" w:sz="4" w:space="0" w:color="auto"/>
              <w:right w:val="single" w:sz="4" w:space="0" w:color="auto"/>
            </w:tcBorders>
            <w:shd w:val="clear" w:color="auto" w:fill="auto"/>
            <w:noWrap/>
            <w:vAlign w:val="bottom"/>
            <w:hideMark/>
          </w:tcPr>
          <w:p w14:paraId="06587460"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-1.5</w:t>
            </w:r>
          </w:p>
        </w:tc>
      </w:tr>
      <w:tr w:rsidR="00BB4C99" w:rsidRPr="00BB4C99" w14:paraId="7B5F748F"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51267F85"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Carbon Price</w:t>
            </w:r>
          </w:p>
        </w:tc>
        <w:tc>
          <w:tcPr>
            <w:tcW w:w="2320" w:type="dxa"/>
            <w:tcBorders>
              <w:top w:val="nil"/>
              <w:left w:val="nil"/>
              <w:bottom w:val="single" w:sz="4" w:space="0" w:color="auto"/>
              <w:right w:val="single" w:sz="4" w:space="0" w:color="auto"/>
            </w:tcBorders>
            <w:shd w:val="clear" w:color="auto" w:fill="auto"/>
            <w:noWrap/>
            <w:vAlign w:val="bottom"/>
            <w:hideMark/>
          </w:tcPr>
          <w:p w14:paraId="4CF6DFC4"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2.21</w:t>
            </w:r>
          </w:p>
        </w:tc>
        <w:tc>
          <w:tcPr>
            <w:tcW w:w="2200" w:type="dxa"/>
            <w:tcBorders>
              <w:top w:val="nil"/>
              <w:left w:val="nil"/>
              <w:bottom w:val="single" w:sz="4" w:space="0" w:color="auto"/>
              <w:right w:val="single" w:sz="4" w:space="0" w:color="auto"/>
            </w:tcBorders>
            <w:shd w:val="clear" w:color="auto" w:fill="auto"/>
            <w:noWrap/>
            <w:vAlign w:val="bottom"/>
            <w:hideMark/>
          </w:tcPr>
          <w:p w14:paraId="35F342DD"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-2.55</w:t>
            </w:r>
          </w:p>
        </w:tc>
        <w:tc>
          <w:tcPr>
            <w:tcW w:w="4140" w:type="dxa"/>
            <w:tcBorders>
              <w:top w:val="nil"/>
              <w:left w:val="nil"/>
              <w:bottom w:val="single" w:sz="4" w:space="0" w:color="auto"/>
              <w:right w:val="single" w:sz="4" w:space="0" w:color="auto"/>
            </w:tcBorders>
            <w:shd w:val="clear" w:color="auto" w:fill="auto"/>
            <w:noWrap/>
            <w:vAlign w:val="bottom"/>
            <w:hideMark/>
          </w:tcPr>
          <w:p w14:paraId="5058D7E6"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-1.15</w:t>
            </w:r>
          </w:p>
        </w:tc>
      </w:tr>
      <w:tr w:rsidR="00BB4C99" w:rsidRPr="00BB4C99" w14:paraId="50D00741"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18078245"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Bioenergy</w:t>
            </w:r>
          </w:p>
        </w:tc>
        <w:tc>
          <w:tcPr>
            <w:tcW w:w="2320" w:type="dxa"/>
            <w:tcBorders>
              <w:top w:val="nil"/>
              <w:left w:val="nil"/>
              <w:bottom w:val="single" w:sz="4" w:space="0" w:color="auto"/>
              <w:right w:val="single" w:sz="4" w:space="0" w:color="auto"/>
            </w:tcBorders>
            <w:shd w:val="clear" w:color="auto" w:fill="auto"/>
            <w:noWrap/>
            <w:vAlign w:val="bottom"/>
            <w:hideMark/>
          </w:tcPr>
          <w:p w14:paraId="731D4F54"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0.56</w:t>
            </w:r>
          </w:p>
        </w:tc>
        <w:tc>
          <w:tcPr>
            <w:tcW w:w="2200" w:type="dxa"/>
            <w:tcBorders>
              <w:top w:val="nil"/>
              <w:left w:val="nil"/>
              <w:bottom w:val="single" w:sz="4" w:space="0" w:color="auto"/>
              <w:right w:val="single" w:sz="4" w:space="0" w:color="auto"/>
            </w:tcBorders>
            <w:shd w:val="clear" w:color="auto" w:fill="auto"/>
            <w:noWrap/>
            <w:vAlign w:val="bottom"/>
            <w:hideMark/>
          </w:tcPr>
          <w:p w14:paraId="4679478C"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-0.52</w:t>
            </w:r>
          </w:p>
        </w:tc>
        <w:tc>
          <w:tcPr>
            <w:tcW w:w="4140" w:type="dxa"/>
            <w:tcBorders>
              <w:top w:val="nil"/>
              <w:left w:val="nil"/>
              <w:bottom w:val="single" w:sz="4" w:space="0" w:color="auto"/>
              <w:right w:val="single" w:sz="4" w:space="0" w:color="auto"/>
            </w:tcBorders>
            <w:shd w:val="clear" w:color="auto" w:fill="auto"/>
            <w:noWrap/>
            <w:vAlign w:val="bottom"/>
            <w:hideMark/>
          </w:tcPr>
          <w:p w14:paraId="35BA8D6B"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-0.93</w:t>
            </w:r>
          </w:p>
        </w:tc>
      </w:tr>
      <w:tr w:rsidR="00BB4C99" w:rsidRPr="00BB4C99" w14:paraId="5905EB0A"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57B32A18"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Natural Gas</w:t>
            </w:r>
          </w:p>
        </w:tc>
        <w:tc>
          <w:tcPr>
            <w:tcW w:w="2320" w:type="dxa"/>
            <w:tcBorders>
              <w:top w:val="nil"/>
              <w:left w:val="nil"/>
              <w:bottom w:val="single" w:sz="4" w:space="0" w:color="auto"/>
              <w:right w:val="single" w:sz="4" w:space="0" w:color="auto"/>
            </w:tcBorders>
            <w:shd w:val="clear" w:color="auto" w:fill="auto"/>
            <w:noWrap/>
            <w:vAlign w:val="bottom"/>
            <w:hideMark/>
          </w:tcPr>
          <w:p w14:paraId="0F62C0A0"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0.28</w:t>
            </w:r>
          </w:p>
        </w:tc>
        <w:tc>
          <w:tcPr>
            <w:tcW w:w="2200" w:type="dxa"/>
            <w:tcBorders>
              <w:top w:val="nil"/>
              <w:left w:val="nil"/>
              <w:bottom w:val="single" w:sz="4" w:space="0" w:color="auto"/>
              <w:right w:val="single" w:sz="4" w:space="0" w:color="auto"/>
            </w:tcBorders>
            <w:shd w:val="clear" w:color="auto" w:fill="auto"/>
            <w:noWrap/>
            <w:vAlign w:val="bottom"/>
            <w:hideMark/>
          </w:tcPr>
          <w:p w14:paraId="5A846ECC"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-0.06</w:t>
            </w:r>
          </w:p>
        </w:tc>
        <w:tc>
          <w:tcPr>
            <w:tcW w:w="4140" w:type="dxa"/>
            <w:tcBorders>
              <w:top w:val="nil"/>
              <w:left w:val="nil"/>
              <w:bottom w:val="single" w:sz="4" w:space="0" w:color="auto"/>
              <w:right w:val="single" w:sz="4" w:space="0" w:color="auto"/>
            </w:tcBorders>
            <w:shd w:val="clear" w:color="auto" w:fill="auto"/>
            <w:noWrap/>
            <w:vAlign w:val="bottom"/>
            <w:hideMark/>
          </w:tcPr>
          <w:p w14:paraId="259B7C8D"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-0.21</w:t>
            </w:r>
          </w:p>
        </w:tc>
      </w:tr>
      <w:tr w:rsidR="00BB4C99" w:rsidRPr="00BB4C99" w14:paraId="4C9A7FCF"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5316B2DA"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Agricultural Emissions</w:t>
            </w:r>
          </w:p>
        </w:tc>
        <w:tc>
          <w:tcPr>
            <w:tcW w:w="2320" w:type="dxa"/>
            <w:tcBorders>
              <w:top w:val="nil"/>
              <w:left w:val="nil"/>
              <w:bottom w:val="single" w:sz="4" w:space="0" w:color="auto"/>
              <w:right w:val="single" w:sz="4" w:space="0" w:color="auto"/>
            </w:tcBorders>
            <w:shd w:val="clear" w:color="auto" w:fill="auto"/>
            <w:noWrap/>
            <w:vAlign w:val="bottom"/>
            <w:hideMark/>
          </w:tcPr>
          <w:p w14:paraId="28D83554"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w:t>
            </w:r>
          </w:p>
        </w:tc>
        <w:tc>
          <w:tcPr>
            <w:tcW w:w="2200" w:type="dxa"/>
            <w:tcBorders>
              <w:top w:val="nil"/>
              <w:left w:val="nil"/>
              <w:bottom w:val="single" w:sz="4" w:space="0" w:color="auto"/>
              <w:right w:val="single" w:sz="4" w:space="0" w:color="auto"/>
            </w:tcBorders>
            <w:shd w:val="clear" w:color="auto" w:fill="auto"/>
            <w:noWrap/>
            <w:vAlign w:val="bottom"/>
            <w:hideMark/>
          </w:tcPr>
          <w:p w14:paraId="0982B315"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-0.51</w:t>
            </w:r>
          </w:p>
        </w:tc>
        <w:tc>
          <w:tcPr>
            <w:tcW w:w="4140" w:type="dxa"/>
            <w:tcBorders>
              <w:top w:val="nil"/>
              <w:left w:val="nil"/>
              <w:bottom w:val="single" w:sz="4" w:space="0" w:color="auto"/>
              <w:right w:val="single" w:sz="4" w:space="0" w:color="auto"/>
            </w:tcBorders>
            <w:shd w:val="clear" w:color="auto" w:fill="auto"/>
            <w:noWrap/>
            <w:vAlign w:val="bottom"/>
            <w:hideMark/>
          </w:tcPr>
          <w:p w14:paraId="761CDEC1"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w:t>
            </w:r>
          </w:p>
        </w:tc>
      </w:tr>
      <w:tr w:rsidR="00BB4C99" w:rsidRPr="00BB4C99" w14:paraId="754F37F8"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5E25FF0A"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Waste and Leakage</w:t>
            </w:r>
          </w:p>
        </w:tc>
        <w:tc>
          <w:tcPr>
            <w:tcW w:w="2320" w:type="dxa"/>
            <w:tcBorders>
              <w:top w:val="nil"/>
              <w:left w:val="nil"/>
              <w:bottom w:val="single" w:sz="4" w:space="0" w:color="auto"/>
              <w:right w:val="single" w:sz="4" w:space="0" w:color="auto"/>
            </w:tcBorders>
            <w:shd w:val="clear" w:color="auto" w:fill="auto"/>
            <w:noWrap/>
            <w:vAlign w:val="bottom"/>
            <w:hideMark/>
          </w:tcPr>
          <w:p w14:paraId="72B6107A"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w:t>
            </w:r>
          </w:p>
        </w:tc>
        <w:tc>
          <w:tcPr>
            <w:tcW w:w="2200" w:type="dxa"/>
            <w:tcBorders>
              <w:top w:val="nil"/>
              <w:left w:val="nil"/>
              <w:bottom w:val="single" w:sz="4" w:space="0" w:color="auto"/>
              <w:right w:val="single" w:sz="4" w:space="0" w:color="auto"/>
            </w:tcBorders>
            <w:shd w:val="clear" w:color="auto" w:fill="auto"/>
            <w:noWrap/>
            <w:vAlign w:val="bottom"/>
            <w:hideMark/>
          </w:tcPr>
          <w:p w14:paraId="4DA2FD19"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-1.67</w:t>
            </w:r>
          </w:p>
        </w:tc>
        <w:tc>
          <w:tcPr>
            <w:tcW w:w="4140" w:type="dxa"/>
            <w:tcBorders>
              <w:top w:val="nil"/>
              <w:left w:val="nil"/>
              <w:bottom w:val="single" w:sz="4" w:space="0" w:color="auto"/>
              <w:right w:val="single" w:sz="4" w:space="0" w:color="auto"/>
            </w:tcBorders>
            <w:shd w:val="clear" w:color="auto" w:fill="auto"/>
            <w:noWrap/>
            <w:vAlign w:val="bottom"/>
            <w:hideMark/>
          </w:tcPr>
          <w:p w14:paraId="00D48DC4"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w:t>
            </w:r>
          </w:p>
        </w:tc>
      </w:tr>
      <w:tr w:rsidR="00BB4C99" w:rsidRPr="00BB4C99" w14:paraId="5E090A04"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7B2325E5"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Population</w:t>
            </w:r>
          </w:p>
        </w:tc>
        <w:tc>
          <w:tcPr>
            <w:tcW w:w="2320" w:type="dxa"/>
            <w:tcBorders>
              <w:top w:val="nil"/>
              <w:left w:val="nil"/>
              <w:bottom w:val="single" w:sz="4" w:space="0" w:color="auto"/>
              <w:right w:val="single" w:sz="4" w:space="0" w:color="auto"/>
            </w:tcBorders>
            <w:shd w:val="clear" w:color="auto" w:fill="auto"/>
            <w:noWrap/>
            <w:vAlign w:val="bottom"/>
            <w:hideMark/>
          </w:tcPr>
          <w:p w14:paraId="0E71B0DD"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w:t>
            </w:r>
          </w:p>
        </w:tc>
        <w:tc>
          <w:tcPr>
            <w:tcW w:w="2200" w:type="dxa"/>
            <w:tcBorders>
              <w:top w:val="nil"/>
              <w:left w:val="nil"/>
              <w:bottom w:val="single" w:sz="4" w:space="0" w:color="auto"/>
              <w:right w:val="single" w:sz="4" w:space="0" w:color="auto"/>
            </w:tcBorders>
            <w:shd w:val="clear" w:color="auto" w:fill="auto"/>
            <w:noWrap/>
            <w:vAlign w:val="bottom"/>
            <w:hideMark/>
          </w:tcPr>
          <w:p w14:paraId="3A9ACCB3"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-1.67</w:t>
            </w:r>
          </w:p>
        </w:tc>
        <w:tc>
          <w:tcPr>
            <w:tcW w:w="4140" w:type="dxa"/>
            <w:tcBorders>
              <w:top w:val="nil"/>
              <w:left w:val="nil"/>
              <w:bottom w:val="single" w:sz="4" w:space="0" w:color="auto"/>
              <w:right w:val="single" w:sz="4" w:space="0" w:color="auto"/>
            </w:tcBorders>
            <w:shd w:val="clear" w:color="auto" w:fill="auto"/>
            <w:noWrap/>
            <w:vAlign w:val="bottom"/>
            <w:hideMark/>
          </w:tcPr>
          <w:p w14:paraId="5FABD4A1"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w:t>
            </w:r>
          </w:p>
        </w:tc>
      </w:tr>
      <w:tr w:rsidR="00BB4C99" w:rsidRPr="00BB4C99" w14:paraId="55DDDE2D"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1BD21A04"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Electrification (-cost)</w:t>
            </w:r>
          </w:p>
        </w:tc>
        <w:tc>
          <w:tcPr>
            <w:tcW w:w="2320" w:type="dxa"/>
            <w:tcBorders>
              <w:top w:val="nil"/>
              <w:left w:val="nil"/>
              <w:bottom w:val="single" w:sz="4" w:space="0" w:color="auto"/>
              <w:right w:val="single" w:sz="4" w:space="0" w:color="auto"/>
            </w:tcBorders>
            <w:shd w:val="clear" w:color="auto" w:fill="auto"/>
            <w:noWrap/>
            <w:vAlign w:val="bottom"/>
            <w:hideMark/>
          </w:tcPr>
          <w:p w14:paraId="663CC7C5"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-0.52</w:t>
            </w:r>
          </w:p>
        </w:tc>
        <w:tc>
          <w:tcPr>
            <w:tcW w:w="2200" w:type="dxa"/>
            <w:tcBorders>
              <w:top w:val="nil"/>
              <w:left w:val="nil"/>
              <w:bottom w:val="single" w:sz="4" w:space="0" w:color="auto"/>
              <w:right w:val="single" w:sz="4" w:space="0" w:color="auto"/>
            </w:tcBorders>
            <w:shd w:val="clear" w:color="auto" w:fill="auto"/>
            <w:noWrap/>
            <w:vAlign w:val="bottom"/>
            <w:hideMark/>
          </w:tcPr>
          <w:p w14:paraId="44C8B2DF"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-1.2</w:t>
            </w:r>
          </w:p>
        </w:tc>
        <w:tc>
          <w:tcPr>
            <w:tcW w:w="4140" w:type="dxa"/>
            <w:tcBorders>
              <w:top w:val="nil"/>
              <w:left w:val="nil"/>
              <w:bottom w:val="single" w:sz="4" w:space="0" w:color="auto"/>
              <w:right w:val="single" w:sz="4" w:space="0" w:color="auto"/>
            </w:tcBorders>
            <w:shd w:val="clear" w:color="auto" w:fill="auto"/>
            <w:noWrap/>
            <w:vAlign w:val="bottom"/>
            <w:hideMark/>
          </w:tcPr>
          <w:p w14:paraId="6282FAD6"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2.31</w:t>
            </w:r>
          </w:p>
        </w:tc>
      </w:tr>
      <w:tr w:rsidR="00BB4C99" w:rsidRPr="00BB4C99" w14:paraId="68E7943F"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3BA1368B"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Nuclear (+cost)</w:t>
            </w:r>
          </w:p>
        </w:tc>
        <w:tc>
          <w:tcPr>
            <w:tcW w:w="2320" w:type="dxa"/>
            <w:tcBorders>
              <w:top w:val="nil"/>
              <w:left w:val="nil"/>
              <w:bottom w:val="single" w:sz="4" w:space="0" w:color="auto"/>
              <w:right w:val="single" w:sz="4" w:space="0" w:color="auto"/>
            </w:tcBorders>
            <w:shd w:val="clear" w:color="auto" w:fill="auto"/>
            <w:noWrap/>
            <w:vAlign w:val="bottom"/>
            <w:hideMark/>
          </w:tcPr>
          <w:p w14:paraId="32B6564D"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0.08</w:t>
            </w:r>
          </w:p>
        </w:tc>
        <w:tc>
          <w:tcPr>
            <w:tcW w:w="2200" w:type="dxa"/>
            <w:tcBorders>
              <w:top w:val="nil"/>
              <w:left w:val="nil"/>
              <w:bottom w:val="single" w:sz="4" w:space="0" w:color="auto"/>
              <w:right w:val="single" w:sz="4" w:space="0" w:color="auto"/>
            </w:tcBorders>
            <w:shd w:val="clear" w:color="auto" w:fill="auto"/>
            <w:noWrap/>
            <w:vAlign w:val="bottom"/>
            <w:hideMark/>
          </w:tcPr>
          <w:p w14:paraId="18199FB7"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0.69</w:t>
            </w:r>
          </w:p>
        </w:tc>
        <w:tc>
          <w:tcPr>
            <w:tcW w:w="4140" w:type="dxa"/>
            <w:tcBorders>
              <w:top w:val="nil"/>
              <w:left w:val="nil"/>
              <w:bottom w:val="single" w:sz="4" w:space="0" w:color="auto"/>
              <w:right w:val="single" w:sz="4" w:space="0" w:color="auto"/>
            </w:tcBorders>
            <w:shd w:val="clear" w:color="auto" w:fill="auto"/>
            <w:noWrap/>
            <w:vAlign w:val="bottom"/>
            <w:hideMark/>
          </w:tcPr>
          <w:p w14:paraId="2A10FDDB"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8.62</w:t>
            </w:r>
          </w:p>
        </w:tc>
      </w:tr>
      <w:tr w:rsidR="00BB4C99" w:rsidRPr="00BB4C99" w14:paraId="3F42B99F"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172F1EFD"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Renewables</w:t>
            </w:r>
          </w:p>
        </w:tc>
        <w:tc>
          <w:tcPr>
            <w:tcW w:w="2320" w:type="dxa"/>
            <w:tcBorders>
              <w:top w:val="nil"/>
              <w:left w:val="nil"/>
              <w:bottom w:val="single" w:sz="4" w:space="0" w:color="auto"/>
              <w:right w:val="single" w:sz="4" w:space="0" w:color="auto"/>
            </w:tcBorders>
            <w:shd w:val="clear" w:color="auto" w:fill="auto"/>
            <w:noWrap/>
            <w:vAlign w:val="bottom"/>
            <w:hideMark/>
          </w:tcPr>
          <w:p w14:paraId="05C48B2F"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-0.48</w:t>
            </w:r>
          </w:p>
        </w:tc>
        <w:tc>
          <w:tcPr>
            <w:tcW w:w="2200" w:type="dxa"/>
            <w:tcBorders>
              <w:top w:val="nil"/>
              <w:left w:val="nil"/>
              <w:bottom w:val="single" w:sz="4" w:space="0" w:color="auto"/>
              <w:right w:val="single" w:sz="4" w:space="0" w:color="auto"/>
            </w:tcBorders>
            <w:shd w:val="clear" w:color="auto" w:fill="auto"/>
            <w:noWrap/>
            <w:vAlign w:val="bottom"/>
            <w:hideMark/>
          </w:tcPr>
          <w:p w14:paraId="601C312F"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-4.36</w:t>
            </w:r>
          </w:p>
        </w:tc>
        <w:tc>
          <w:tcPr>
            <w:tcW w:w="4140" w:type="dxa"/>
            <w:tcBorders>
              <w:top w:val="nil"/>
              <w:left w:val="nil"/>
              <w:bottom w:val="single" w:sz="4" w:space="0" w:color="auto"/>
              <w:right w:val="single" w:sz="4" w:space="0" w:color="auto"/>
            </w:tcBorders>
            <w:shd w:val="clear" w:color="auto" w:fill="auto"/>
            <w:noWrap/>
            <w:vAlign w:val="bottom"/>
            <w:hideMark/>
          </w:tcPr>
          <w:p w14:paraId="3497D13C"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9.08</w:t>
            </w:r>
          </w:p>
        </w:tc>
      </w:tr>
      <w:tr w:rsidR="00BB4C99" w:rsidRPr="00BB4C99" w14:paraId="4A321C71"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7DD7E5E5"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Technological</w:t>
            </w:r>
          </w:p>
        </w:tc>
        <w:tc>
          <w:tcPr>
            <w:tcW w:w="2320" w:type="dxa"/>
            <w:tcBorders>
              <w:top w:val="nil"/>
              <w:left w:val="nil"/>
              <w:bottom w:val="single" w:sz="4" w:space="0" w:color="auto"/>
              <w:right w:val="single" w:sz="4" w:space="0" w:color="auto"/>
            </w:tcBorders>
            <w:shd w:val="clear" w:color="auto" w:fill="auto"/>
            <w:noWrap/>
            <w:vAlign w:val="bottom"/>
            <w:hideMark/>
          </w:tcPr>
          <w:p w14:paraId="5E9B79ED"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-0.04</w:t>
            </w:r>
          </w:p>
        </w:tc>
        <w:tc>
          <w:tcPr>
            <w:tcW w:w="2200" w:type="dxa"/>
            <w:tcBorders>
              <w:top w:val="nil"/>
              <w:left w:val="nil"/>
              <w:bottom w:val="single" w:sz="4" w:space="0" w:color="auto"/>
              <w:right w:val="single" w:sz="4" w:space="0" w:color="auto"/>
            </w:tcBorders>
            <w:shd w:val="clear" w:color="auto" w:fill="auto"/>
            <w:noWrap/>
            <w:vAlign w:val="bottom"/>
            <w:hideMark/>
          </w:tcPr>
          <w:p w14:paraId="0DA15D21"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-0.38</w:t>
            </w:r>
          </w:p>
        </w:tc>
        <w:tc>
          <w:tcPr>
            <w:tcW w:w="4140" w:type="dxa"/>
            <w:tcBorders>
              <w:top w:val="nil"/>
              <w:left w:val="nil"/>
              <w:bottom w:val="single" w:sz="4" w:space="0" w:color="auto"/>
              <w:right w:val="single" w:sz="4" w:space="0" w:color="auto"/>
            </w:tcBorders>
            <w:shd w:val="clear" w:color="auto" w:fill="auto"/>
            <w:noWrap/>
            <w:vAlign w:val="bottom"/>
            <w:hideMark/>
          </w:tcPr>
          <w:p w14:paraId="027E8146"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9.5</w:t>
            </w:r>
          </w:p>
        </w:tc>
      </w:tr>
      <w:tr w:rsidR="00BB4C99" w:rsidRPr="00BB4C99" w14:paraId="5A28EAAA" w14:textId="77777777" w:rsidTr="00BB4C99">
        <w:trPr>
          <w:trHeight w:val="300"/>
        </w:trPr>
        <w:tc>
          <w:tcPr>
            <w:tcW w:w="2220" w:type="dxa"/>
            <w:tcBorders>
              <w:top w:val="nil"/>
              <w:left w:val="single" w:sz="4" w:space="0" w:color="auto"/>
              <w:bottom w:val="single" w:sz="4" w:space="0" w:color="auto"/>
              <w:right w:val="single" w:sz="4" w:space="0" w:color="auto"/>
            </w:tcBorders>
            <w:shd w:val="clear" w:color="auto" w:fill="auto"/>
            <w:noWrap/>
            <w:vAlign w:val="bottom"/>
            <w:hideMark/>
          </w:tcPr>
          <w:p w14:paraId="7F79F5DD" w14:textId="77777777" w:rsidR="00BB4C99" w:rsidRPr="00BB4C99" w:rsidRDefault="00BB4C99" w:rsidP="00BB4C99">
            <w:pPr>
              <w:spacing w:after="0" w:line="240" w:lineRule="auto"/>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Nature-Based</w:t>
            </w:r>
          </w:p>
        </w:tc>
        <w:tc>
          <w:tcPr>
            <w:tcW w:w="2320" w:type="dxa"/>
            <w:tcBorders>
              <w:top w:val="nil"/>
              <w:left w:val="nil"/>
              <w:bottom w:val="single" w:sz="4" w:space="0" w:color="auto"/>
              <w:right w:val="single" w:sz="4" w:space="0" w:color="auto"/>
            </w:tcBorders>
            <w:shd w:val="clear" w:color="auto" w:fill="auto"/>
            <w:noWrap/>
            <w:vAlign w:val="bottom"/>
            <w:hideMark/>
          </w:tcPr>
          <w:p w14:paraId="04DA15D3"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-0.04</w:t>
            </w:r>
          </w:p>
        </w:tc>
        <w:tc>
          <w:tcPr>
            <w:tcW w:w="2200" w:type="dxa"/>
            <w:tcBorders>
              <w:top w:val="nil"/>
              <w:left w:val="nil"/>
              <w:bottom w:val="single" w:sz="4" w:space="0" w:color="auto"/>
              <w:right w:val="single" w:sz="4" w:space="0" w:color="auto"/>
            </w:tcBorders>
            <w:shd w:val="clear" w:color="auto" w:fill="auto"/>
            <w:noWrap/>
            <w:vAlign w:val="bottom"/>
            <w:hideMark/>
          </w:tcPr>
          <w:p w14:paraId="3D8400EA"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-1.16</w:t>
            </w:r>
          </w:p>
        </w:tc>
        <w:tc>
          <w:tcPr>
            <w:tcW w:w="4140" w:type="dxa"/>
            <w:tcBorders>
              <w:top w:val="nil"/>
              <w:left w:val="nil"/>
              <w:bottom w:val="single" w:sz="4" w:space="0" w:color="auto"/>
              <w:right w:val="single" w:sz="4" w:space="0" w:color="auto"/>
            </w:tcBorders>
            <w:shd w:val="clear" w:color="auto" w:fill="auto"/>
            <w:noWrap/>
            <w:vAlign w:val="bottom"/>
            <w:hideMark/>
          </w:tcPr>
          <w:p w14:paraId="0C23F2DE" w14:textId="77777777" w:rsidR="00BB4C99" w:rsidRPr="00BB4C99" w:rsidRDefault="00BB4C99" w:rsidP="00BB4C99">
            <w:pPr>
              <w:spacing w:after="0" w:line="240" w:lineRule="auto"/>
              <w:jc w:val="right"/>
              <w:rPr>
                <w:rFonts w:ascii="Aptos Narrow" w:eastAsia="Times New Roman" w:hAnsi="Aptos Narrow" w:cs="Times New Roman"/>
                <w:color w:val="000000"/>
                <w:kern w:val="0"/>
                <w:lang w:val="en-IN" w:eastAsia="en-IN"/>
                <w14:ligatures w14:val="none"/>
              </w:rPr>
            </w:pPr>
            <w:r w:rsidRPr="00BB4C99">
              <w:rPr>
                <w:rFonts w:ascii="Aptos Narrow" w:eastAsia="Times New Roman" w:hAnsi="Aptos Narrow" w:cs="Times New Roman"/>
                <w:color w:val="000000"/>
                <w:kern w:val="0"/>
                <w:lang w:val="en-IN" w:eastAsia="en-IN"/>
                <w14:ligatures w14:val="none"/>
              </w:rPr>
              <w:t>29</w:t>
            </w:r>
          </w:p>
        </w:tc>
      </w:tr>
    </w:tbl>
    <w:p w14:paraId="606277B0" w14:textId="77777777" w:rsidR="0022741D" w:rsidRDefault="0022741D" w:rsidP="0031023B">
      <w:pPr>
        <w:jc w:val="both"/>
      </w:pPr>
    </w:p>
    <w:p w14:paraId="4142E47B" w14:textId="642C832B" w:rsidR="00BB4C99" w:rsidRDefault="006E36DA" w:rsidP="0031023B">
      <w:pPr>
        <w:jc w:val="both"/>
      </w:pPr>
      <w:r>
        <w:t xml:space="preserve">This table will give us the </w:t>
      </w:r>
      <w:r w:rsidR="00061331" w:rsidRPr="00061331">
        <w:t>emissions reduction (</w:t>
      </w:r>
      <w:proofErr w:type="gramStart"/>
      <w:r w:rsidR="00061331" w:rsidRPr="00061331">
        <w:t>%</w:t>
      </w:r>
      <w:r w:rsidR="00061331">
        <w:t>v</w:t>
      </w:r>
      <w:proofErr w:type="gramEnd"/>
      <w:r w:rsidR="00061331">
        <w:t xml:space="preserve"> </w:t>
      </w:r>
      <w:r w:rsidR="00061331" w:rsidRPr="00061331">
        <w:t>achieve</w:t>
      </w:r>
      <w:r w:rsidR="00061331">
        <w:t>d</w:t>
      </w:r>
      <w:r w:rsidR="00061331" w:rsidRPr="00061331">
        <w:t xml:space="preserve"> per 1% change in energy price.</w:t>
      </w:r>
    </w:p>
    <w:p w14:paraId="132E0987" w14:textId="77777777" w:rsidR="00061331" w:rsidRDefault="00061331" w:rsidP="0031023B">
      <w:pPr>
        <w:jc w:val="both"/>
      </w:pPr>
    </w:p>
    <w:p w14:paraId="1DCA94C1" w14:textId="43434305" w:rsidR="00061331" w:rsidRDefault="00061331" w:rsidP="0031023B">
      <w:pPr>
        <w:jc w:val="both"/>
      </w:pPr>
      <w:r>
        <w:t xml:space="preserve">In summary, </w:t>
      </w:r>
      <w:r w:rsidR="00B23118" w:rsidRPr="00B23118">
        <w:rPr>
          <w:b/>
          <w:bCs/>
        </w:rPr>
        <w:t>Renewables</w:t>
      </w:r>
      <w:r w:rsidR="00B23118" w:rsidRPr="00B23118">
        <w:t xml:space="preserve"> and </w:t>
      </w:r>
      <w:r w:rsidR="00B23118" w:rsidRPr="00B23118">
        <w:rPr>
          <w:b/>
          <w:bCs/>
        </w:rPr>
        <w:t>Waste &amp; Leakage</w:t>
      </w:r>
      <w:r w:rsidR="00B23118" w:rsidRPr="00B23118">
        <w:t xml:space="preserve"> had very strong effectiveness with low or negative energy price impacts.</w:t>
      </w:r>
      <w:r w:rsidR="00B23118">
        <w:t xml:space="preserve"> </w:t>
      </w:r>
      <w:r w:rsidR="00B23118" w:rsidRPr="00B23118">
        <w:rPr>
          <w:b/>
          <w:bCs/>
        </w:rPr>
        <w:t>Nature-Based</w:t>
      </w:r>
      <w:r w:rsidR="00B23118" w:rsidRPr="00B23118">
        <w:t xml:space="preserve"> and </w:t>
      </w:r>
      <w:r w:rsidR="00B23118" w:rsidRPr="00B23118">
        <w:rPr>
          <w:b/>
          <w:bCs/>
        </w:rPr>
        <w:t>Technological</w:t>
      </w:r>
      <w:r w:rsidR="00B23118" w:rsidRPr="00B23118">
        <w:t xml:space="preserve"> removal also had great returns at very </w:t>
      </w:r>
      <w:proofErr w:type="gramStart"/>
      <w:r w:rsidR="00B23118" w:rsidRPr="00B23118">
        <w:t>low price</w:t>
      </w:r>
      <w:proofErr w:type="gramEnd"/>
      <w:r w:rsidR="00B23118" w:rsidRPr="00B23118">
        <w:t xml:space="preserve"> impact.</w:t>
      </w:r>
      <w:r w:rsidR="00B23118">
        <w:t xml:space="preserve"> On the other </w:t>
      </w:r>
      <w:r w:rsidR="00717961">
        <w:t>hand,</w:t>
      </w:r>
      <w:r w:rsidR="00B23118">
        <w:t xml:space="preserve"> </w:t>
      </w:r>
      <w:r w:rsidR="00B23118" w:rsidRPr="00B23118">
        <w:rPr>
          <w:b/>
          <w:bCs/>
        </w:rPr>
        <w:t>Natural Gas</w:t>
      </w:r>
      <w:r w:rsidR="00B23118" w:rsidRPr="00B23118">
        <w:t xml:space="preserve"> had very poor effectiveness.</w:t>
      </w:r>
      <w:r w:rsidR="00B23118">
        <w:t xml:space="preserve"> </w:t>
      </w:r>
      <w:r w:rsidR="00717961" w:rsidRPr="00717961">
        <w:rPr>
          <w:b/>
          <w:bCs/>
        </w:rPr>
        <w:t>Carbon Pricing</w:t>
      </w:r>
      <w:r w:rsidR="00717961" w:rsidRPr="00717961">
        <w:t xml:space="preserve"> and </w:t>
      </w:r>
      <w:r w:rsidR="00717961" w:rsidRPr="00717961">
        <w:rPr>
          <w:b/>
          <w:bCs/>
        </w:rPr>
        <w:t>Deforestation</w:t>
      </w:r>
      <w:r w:rsidR="00717961" w:rsidRPr="00717961">
        <w:t xml:space="preserve"> are effective, but with high price costs</w:t>
      </w:r>
      <w:r w:rsidR="00717961">
        <w:t xml:space="preserve"> </w:t>
      </w:r>
      <w:r w:rsidR="00717961" w:rsidRPr="00717961">
        <w:t>best used strategically.</w:t>
      </w:r>
    </w:p>
    <w:p w14:paraId="41D6B0CF" w14:textId="362F2F28" w:rsidR="0057162F" w:rsidRDefault="0057162F" w:rsidP="0031023B">
      <w:pPr>
        <w:jc w:val="both"/>
      </w:pPr>
      <w:r w:rsidRPr="0057162F">
        <w:t xml:space="preserve">Our sensitivity analysis evaluated how different policy levers impacted CO₂ emissions and energy prices. Among the most effective levers were deforestation reduction and renewable energy subsidies, which delivered significant emissions reductions of -6.46% and -4.36% respectively. While deforestation had a </w:t>
      </w:r>
      <w:r w:rsidRPr="0057162F">
        <w:lastRenderedPageBreak/>
        <w:t>relatively high energy price impact (+3.01%), renewables offered a strong climate benefit with a modest cost reduction (-0.48%), making it one of the most favorable options. Levers such as nature-based solutions, waste and leakage reduction, and electrification (at reduced purchase costs) also demonstrated a high effectiveness-to-cost ratio. In contrast, adjustments to oil and natural gas prices produced minimal emission reductions, suggesting low priority. Carbon pricing was effective (-2.55%) but had a higher cost (+2.21%), indicating the need for careful integration with complementary policies. Overall, the analysis highlighted a set of impactful and economically viable strategies for climate mitigation.</w:t>
      </w:r>
      <w:r>
        <w:t xml:space="preserve"> </w:t>
      </w:r>
    </w:p>
    <w:p w14:paraId="66BEA81A" w14:textId="27DDF088" w:rsidR="00277623" w:rsidRDefault="00277623" w:rsidP="0031023B">
      <w:pPr>
        <w:jc w:val="both"/>
        <w:rPr>
          <w:b/>
          <w:bCs/>
        </w:rPr>
      </w:pPr>
      <w:r w:rsidRPr="00277623">
        <w:rPr>
          <w:b/>
          <w:bCs/>
        </w:rPr>
        <w:t>Regression Analysis</w:t>
      </w:r>
      <w:r>
        <w:rPr>
          <w:b/>
          <w:bCs/>
        </w:rPr>
        <w:t>:</w:t>
      </w:r>
    </w:p>
    <w:p w14:paraId="1555EE6A" w14:textId="44E154F4" w:rsidR="00A122F3" w:rsidRDefault="0075137D" w:rsidP="0031023B">
      <w:pPr>
        <w:jc w:val="both"/>
        <w:rPr>
          <w:rFonts w:ascii="Calibri" w:eastAsia="Times New Roman" w:hAnsi="Calibri" w:cs="Calibri"/>
          <w:color w:val="000000"/>
          <w:kern w:val="0"/>
          <w:lang w:val="en-IN" w:eastAsia="en-IN"/>
          <w14:ligatures w14:val="none"/>
        </w:rPr>
      </w:pPr>
      <w:r w:rsidRPr="0075137D">
        <w:t xml:space="preserve">To better understand the effectiveness of individual climate policies, we conducted a multiple linear regression analysis using simulation results from the EN-ROADS climate model. Our goal was to quantify how different </w:t>
      </w:r>
      <w:proofErr w:type="gramStart"/>
      <w:r w:rsidRPr="0075137D">
        <w:t>levers—</w:t>
      </w:r>
      <w:proofErr w:type="gramEnd"/>
      <w:r w:rsidRPr="0075137D">
        <w:t xml:space="preserve">such as carbon pricing, energy subsidies, fossil fuel taxation, and technological interventions—impact key climate outcomes. By running 40 diverse policy scenarios and recording corresponding changes in emissions, energy prices, and temperature, we developed a data-driven model to isolate the contribution of each policy to emission reductions. This statistical approach allows us to move beyond intuition and prioritize policies based on measurable climate </w:t>
      </w:r>
      <w:proofErr w:type="gramStart"/>
      <w:r w:rsidRPr="0075137D">
        <w:t>impact.</w:t>
      </w:r>
      <w:r w:rsidR="00A122F3">
        <w:rPr>
          <w:rFonts w:ascii="Calibri" w:eastAsia="Times New Roman" w:hAnsi="Calibri" w:cs="Calibri"/>
          <w:color w:val="000000"/>
          <w:kern w:val="0"/>
          <w:lang w:val="en-IN" w:eastAsia="en-IN"/>
          <w14:ligatures w14:val="none"/>
        </w:rPr>
        <w:t>The</w:t>
      </w:r>
      <w:proofErr w:type="gramEnd"/>
      <w:r w:rsidR="00A122F3">
        <w:rPr>
          <w:rFonts w:ascii="Calibri" w:eastAsia="Times New Roman" w:hAnsi="Calibri" w:cs="Calibri"/>
          <w:color w:val="000000"/>
          <w:kern w:val="0"/>
          <w:lang w:val="en-IN" w:eastAsia="en-IN"/>
          <w14:ligatures w14:val="none"/>
        </w:rPr>
        <w:t xml:space="preserve"> detailed, analysis is in excel file under </w:t>
      </w:r>
      <w:r w:rsidR="00B47484" w:rsidRPr="00B47484">
        <w:rPr>
          <w:rFonts w:ascii="Calibri" w:eastAsia="Times New Roman" w:hAnsi="Calibri" w:cs="Calibri"/>
          <w:color w:val="000000"/>
          <w:kern w:val="0"/>
          <w:lang w:val="en-IN" w:eastAsia="en-IN"/>
          <w14:ligatures w14:val="none"/>
        </w:rPr>
        <w:t>Regressions Emissions</w:t>
      </w:r>
      <w:r w:rsidR="00B47484">
        <w:rPr>
          <w:rFonts w:ascii="Calibri" w:eastAsia="Times New Roman" w:hAnsi="Calibri" w:cs="Calibri"/>
          <w:color w:val="000000"/>
          <w:kern w:val="0"/>
          <w:lang w:val="en-IN" w:eastAsia="en-IN"/>
          <w14:ligatures w14:val="none"/>
        </w:rPr>
        <w:t xml:space="preserve"> and regression prices </w:t>
      </w:r>
      <w:r w:rsidR="00A122F3">
        <w:rPr>
          <w:rFonts w:ascii="Calibri" w:eastAsia="Times New Roman" w:hAnsi="Calibri" w:cs="Calibri"/>
          <w:color w:val="000000"/>
          <w:kern w:val="0"/>
          <w:lang w:val="en-IN" w:eastAsia="en-IN"/>
          <w14:ligatures w14:val="none"/>
        </w:rPr>
        <w:t>we have also not considered few features, for the following reasons.</w:t>
      </w:r>
    </w:p>
    <w:p w14:paraId="5BB2F2F5" w14:textId="2AAC8F79" w:rsidR="00821085" w:rsidRDefault="00B63960" w:rsidP="0031023B">
      <w:pPr>
        <w:jc w:val="both"/>
        <w:rPr>
          <w:rFonts w:ascii="Calibri" w:eastAsia="Times New Roman" w:hAnsi="Calibri" w:cs="Calibri"/>
          <w:color w:val="000000"/>
          <w:kern w:val="0"/>
          <w:lang w:eastAsia="en-IN"/>
          <w14:ligatures w14:val="none"/>
        </w:rPr>
      </w:pPr>
      <w:r w:rsidRPr="00B63960">
        <w:rPr>
          <w:rFonts w:ascii="Calibri" w:eastAsia="Times New Roman" w:hAnsi="Calibri" w:cs="Calibri"/>
          <w:color w:val="000000"/>
          <w:kern w:val="0"/>
          <w:lang w:eastAsia="en-IN"/>
          <w14:ligatures w14:val="none"/>
        </w:rPr>
        <w:t xml:space="preserve">While our regression includes the most impactful and adjustable levers available in EN-ROADS, a few options such as population growth, economic growth, and speculative technologies (e.g., new zero-carbon breakthroughs) were excluded. These either represent background scenario assumptions rather than active policy choices, or they lack direct numeric scales suitable for regression. Similarly, smaller contributors like waste/leakage and agricultural emissions were omitted due to their relatively minor standalone effect or lack of consistent data input formats. This approach allowed us to focus the model on actionable, policy-driven </w:t>
      </w:r>
      <w:proofErr w:type="gramStart"/>
      <w:r w:rsidRPr="00B63960">
        <w:rPr>
          <w:rFonts w:ascii="Calibri" w:eastAsia="Times New Roman" w:hAnsi="Calibri" w:cs="Calibri"/>
          <w:color w:val="000000"/>
          <w:kern w:val="0"/>
          <w:lang w:eastAsia="en-IN"/>
          <w14:ligatures w14:val="none"/>
        </w:rPr>
        <w:t>levers</w:t>
      </w:r>
      <w:proofErr w:type="gramEnd"/>
      <w:r w:rsidRPr="00B63960">
        <w:rPr>
          <w:rFonts w:ascii="Calibri" w:eastAsia="Times New Roman" w:hAnsi="Calibri" w:cs="Calibri"/>
          <w:color w:val="000000"/>
          <w:kern w:val="0"/>
          <w:lang w:eastAsia="en-IN"/>
          <w14:ligatures w14:val="none"/>
        </w:rPr>
        <w:t xml:space="preserve"> with meaningful quantitative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994"/>
      </w:tblGrid>
      <w:tr w:rsidR="00B63960" w:rsidRPr="00B63960" w14:paraId="41D073CE" w14:textId="77777777" w:rsidTr="00E45A8E">
        <w:trPr>
          <w:tblHeader/>
          <w:tblCellSpacing w:w="15" w:type="dxa"/>
        </w:trPr>
        <w:tc>
          <w:tcPr>
            <w:tcW w:w="0" w:type="auto"/>
            <w:shd w:val="clear" w:color="auto" w:fill="9BBB59" w:themeFill="accent3"/>
            <w:vAlign w:val="center"/>
            <w:hideMark/>
          </w:tcPr>
          <w:p w14:paraId="1C57CF55" w14:textId="77777777" w:rsidR="00B63960" w:rsidRPr="00B63960" w:rsidRDefault="00B63960" w:rsidP="00B63960">
            <w:pPr>
              <w:jc w:val="both"/>
              <w:rPr>
                <w:rFonts w:ascii="Calibri" w:eastAsia="Times New Roman" w:hAnsi="Calibri" w:cs="Calibri"/>
                <w:b/>
                <w:bCs/>
                <w:color w:val="000000"/>
                <w:kern w:val="0"/>
                <w:lang w:eastAsia="en-IN"/>
                <w14:ligatures w14:val="none"/>
              </w:rPr>
            </w:pPr>
            <w:r w:rsidRPr="00B63960">
              <w:rPr>
                <w:rFonts w:ascii="Calibri" w:eastAsia="Times New Roman" w:hAnsi="Calibri" w:cs="Calibri"/>
                <w:b/>
                <w:bCs/>
                <w:color w:val="000000"/>
                <w:kern w:val="0"/>
                <w:lang w:eastAsia="en-IN"/>
                <w14:ligatures w14:val="none"/>
              </w:rPr>
              <w:t>Missing Lever</w:t>
            </w:r>
          </w:p>
        </w:tc>
        <w:tc>
          <w:tcPr>
            <w:tcW w:w="0" w:type="auto"/>
            <w:shd w:val="clear" w:color="auto" w:fill="9BBB59" w:themeFill="accent3"/>
            <w:vAlign w:val="center"/>
            <w:hideMark/>
          </w:tcPr>
          <w:p w14:paraId="6FB9B137" w14:textId="77777777" w:rsidR="00B63960" w:rsidRPr="00B63960" w:rsidRDefault="00B63960" w:rsidP="00B63960">
            <w:pPr>
              <w:jc w:val="both"/>
              <w:rPr>
                <w:rFonts w:ascii="Calibri" w:eastAsia="Times New Roman" w:hAnsi="Calibri" w:cs="Calibri"/>
                <w:b/>
                <w:bCs/>
                <w:color w:val="000000"/>
                <w:kern w:val="0"/>
                <w:lang w:eastAsia="en-IN"/>
                <w14:ligatures w14:val="none"/>
              </w:rPr>
            </w:pPr>
            <w:r w:rsidRPr="00B63960">
              <w:rPr>
                <w:rFonts w:ascii="Calibri" w:eastAsia="Times New Roman" w:hAnsi="Calibri" w:cs="Calibri"/>
                <w:b/>
                <w:bCs/>
                <w:color w:val="000000"/>
                <w:kern w:val="0"/>
                <w:lang w:eastAsia="en-IN"/>
                <w14:ligatures w14:val="none"/>
              </w:rPr>
              <w:t>Why It Was Excluded</w:t>
            </w:r>
          </w:p>
        </w:tc>
      </w:tr>
      <w:tr w:rsidR="00B63960" w:rsidRPr="00B63960" w14:paraId="60FE564B" w14:textId="77777777" w:rsidTr="00B63960">
        <w:trPr>
          <w:tblCellSpacing w:w="15" w:type="dxa"/>
        </w:trPr>
        <w:tc>
          <w:tcPr>
            <w:tcW w:w="0" w:type="auto"/>
            <w:vAlign w:val="center"/>
            <w:hideMark/>
          </w:tcPr>
          <w:p w14:paraId="74F7842B"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b/>
                <w:bCs/>
                <w:color w:val="000000"/>
                <w:kern w:val="0"/>
                <w:lang w:eastAsia="en-IN"/>
                <w14:ligatures w14:val="none"/>
              </w:rPr>
              <w:t>Population Growth</w:t>
            </w:r>
          </w:p>
        </w:tc>
        <w:tc>
          <w:tcPr>
            <w:tcW w:w="0" w:type="auto"/>
            <w:vAlign w:val="center"/>
            <w:hideMark/>
          </w:tcPr>
          <w:p w14:paraId="569659C2"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color w:val="000000"/>
                <w:kern w:val="0"/>
                <w:lang w:eastAsia="en-IN"/>
                <w14:ligatures w14:val="none"/>
              </w:rPr>
              <w:t xml:space="preserve">It's a demographic outcome, not a policy lever users can adjust directly; </w:t>
            </w:r>
            <w:proofErr w:type="gramStart"/>
            <w:r w:rsidRPr="00B63960">
              <w:rPr>
                <w:rFonts w:ascii="Calibri" w:eastAsia="Times New Roman" w:hAnsi="Calibri" w:cs="Calibri"/>
                <w:color w:val="000000"/>
                <w:kern w:val="0"/>
                <w:lang w:eastAsia="en-IN"/>
                <w14:ligatures w14:val="none"/>
              </w:rPr>
              <w:t>doesn’t</w:t>
            </w:r>
            <w:proofErr w:type="gramEnd"/>
            <w:r w:rsidRPr="00B63960">
              <w:rPr>
                <w:rFonts w:ascii="Calibri" w:eastAsia="Times New Roman" w:hAnsi="Calibri" w:cs="Calibri"/>
                <w:color w:val="000000"/>
                <w:kern w:val="0"/>
                <w:lang w:eastAsia="en-IN"/>
                <w14:ligatures w14:val="none"/>
              </w:rPr>
              <w:t xml:space="preserve"> reflect near-term policy choices.</w:t>
            </w:r>
          </w:p>
        </w:tc>
      </w:tr>
      <w:tr w:rsidR="00B63960" w:rsidRPr="00B63960" w14:paraId="1B6682F6" w14:textId="77777777" w:rsidTr="00B63960">
        <w:trPr>
          <w:tblCellSpacing w:w="15" w:type="dxa"/>
        </w:trPr>
        <w:tc>
          <w:tcPr>
            <w:tcW w:w="0" w:type="auto"/>
            <w:vAlign w:val="center"/>
            <w:hideMark/>
          </w:tcPr>
          <w:p w14:paraId="18416DE4"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b/>
                <w:bCs/>
                <w:color w:val="000000"/>
                <w:kern w:val="0"/>
                <w:lang w:eastAsia="en-IN"/>
                <w14:ligatures w14:val="none"/>
              </w:rPr>
              <w:t>Economic Growth</w:t>
            </w:r>
          </w:p>
        </w:tc>
        <w:tc>
          <w:tcPr>
            <w:tcW w:w="0" w:type="auto"/>
            <w:vAlign w:val="center"/>
            <w:hideMark/>
          </w:tcPr>
          <w:p w14:paraId="212173DC" w14:textId="77777777" w:rsidR="00B63960" w:rsidRPr="00B63960" w:rsidRDefault="00B63960" w:rsidP="00B63960">
            <w:pPr>
              <w:jc w:val="both"/>
              <w:rPr>
                <w:rFonts w:ascii="Calibri" w:eastAsia="Times New Roman" w:hAnsi="Calibri" w:cs="Calibri"/>
                <w:color w:val="000000"/>
                <w:kern w:val="0"/>
                <w:lang w:eastAsia="en-IN"/>
                <w14:ligatures w14:val="none"/>
              </w:rPr>
            </w:pPr>
            <w:proofErr w:type="gramStart"/>
            <w:r w:rsidRPr="00B63960">
              <w:rPr>
                <w:rFonts w:ascii="Calibri" w:eastAsia="Times New Roman" w:hAnsi="Calibri" w:cs="Calibri"/>
                <w:color w:val="000000"/>
                <w:kern w:val="0"/>
                <w:lang w:eastAsia="en-IN"/>
                <w14:ligatures w14:val="none"/>
              </w:rPr>
              <w:t>Similar to</w:t>
            </w:r>
            <w:proofErr w:type="gramEnd"/>
            <w:r w:rsidRPr="00B63960">
              <w:rPr>
                <w:rFonts w:ascii="Calibri" w:eastAsia="Times New Roman" w:hAnsi="Calibri" w:cs="Calibri"/>
                <w:color w:val="000000"/>
                <w:kern w:val="0"/>
                <w:lang w:eastAsia="en-IN"/>
                <w14:ligatures w14:val="none"/>
              </w:rPr>
              <w:t xml:space="preserve"> population, it’s more of a background scenario parameter, not a direct policy tool.</w:t>
            </w:r>
          </w:p>
        </w:tc>
      </w:tr>
      <w:tr w:rsidR="00B63960" w:rsidRPr="00B63960" w14:paraId="53806467" w14:textId="77777777" w:rsidTr="00B63960">
        <w:trPr>
          <w:tblCellSpacing w:w="15" w:type="dxa"/>
        </w:trPr>
        <w:tc>
          <w:tcPr>
            <w:tcW w:w="0" w:type="auto"/>
            <w:vAlign w:val="center"/>
            <w:hideMark/>
          </w:tcPr>
          <w:p w14:paraId="46BAC825"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b/>
                <w:bCs/>
                <w:color w:val="000000"/>
                <w:kern w:val="0"/>
                <w:lang w:eastAsia="en-IN"/>
                <w14:ligatures w14:val="none"/>
              </w:rPr>
              <w:t>Energy Efficiency (Transport/Buildings)</w:t>
            </w:r>
          </w:p>
        </w:tc>
        <w:tc>
          <w:tcPr>
            <w:tcW w:w="0" w:type="auto"/>
            <w:vAlign w:val="center"/>
            <w:hideMark/>
          </w:tcPr>
          <w:p w14:paraId="069D16CD"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color w:val="000000"/>
                <w:kern w:val="0"/>
                <w:lang w:eastAsia="en-IN"/>
                <w14:ligatures w14:val="none"/>
              </w:rPr>
              <w:t>You partially captured this effect through electrification policies; separating efficiency might cause multicollinearity.</w:t>
            </w:r>
          </w:p>
        </w:tc>
      </w:tr>
      <w:tr w:rsidR="00B63960" w:rsidRPr="00B63960" w14:paraId="0DAEF66B" w14:textId="77777777" w:rsidTr="00B63960">
        <w:trPr>
          <w:tblCellSpacing w:w="15" w:type="dxa"/>
        </w:trPr>
        <w:tc>
          <w:tcPr>
            <w:tcW w:w="0" w:type="auto"/>
            <w:vAlign w:val="center"/>
            <w:hideMark/>
          </w:tcPr>
          <w:p w14:paraId="7F98AA84"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b/>
                <w:bCs/>
                <w:color w:val="000000"/>
                <w:kern w:val="0"/>
                <w:lang w:eastAsia="en-IN"/>
                <w14:ligatures w14:val="none"/>
              </w:rPr>
              <w:t>New Zero-Carbon Tech (e.g., breakthrough fusion)</w:t>
            </w:r>
          </w:p>
        </w:tc>
        <w:tc>
          <w:tcPr>
            <w:tcW w:w="0" w:type="auto"/>
            <w:vAlign w:val="center"/>
            <w:hideMark/>
          </w:tcPr>
          <w:p w14:paraId="1ED287C3"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color w:val="000000"/>
                <w:kern w:val="0"/>
                <w:lang w:eastAsia="en-IN"/>
                <w14:ligatures w14:val="none"/>
              </w:rPr>
              <w:t>Long-term speculative; difficult to parameterize reliably in current regression.</w:t>
            </w:r>
          </w:p>
        </w:tc>
      </w:tr>
      <w:tr w:rsidR="00B63960" w:rsidRPr="00B63960" w14:paraId="47FE95C0" w14:textId="77777777" w:rsidTr="00B63960">
        <w:trPr>
          <w:tblCellSpacing w:w="15" w:type="dxa"/>
        </w:trPr>
        <w:tc>
          <w:tcPr>
            <w:tcW w:w="0" w:type="auto"/>
            <w:vAlign w:val="center"/>
            <w:hideMark/>
          </w:tcPr>
          <w:p w14:paraId="0C3031A7"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b/>
                <w:bCs/>
                <w:color w:val="000000"/>
                <w:kern w:val="0"/>
                <w:lang w:eastAsia="en-IN"/>
                <w14:ligatures w14:val="none"/>
              </w:rPr>
              <w:lastRenderedPageBreak/>
              <w:t>Waste &amp; Leakage</w:t>
            </w:r>
          </w:p>
        </w:tc>
        <w:tc>
          <w:tcPr>
            <w:tcW w:w="0" w:type="auto"/>
            <w:vAlign w:val="center"/>
            <w:hideMark/>
          </w:tcPr>
          <w:p w14:paraId="2FED91C9"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color w:val="000000"/>
                <w:kern w:val="0"/>
                <w:lang w:eastAsia="en-IN"/>
                <w14:ligatures w14:val="none"/>
              </w:rPr>
              <w:t>Very small impact relative to other sectors; difficult to quantify meaningfully in your emission % scale.</w:t>
            </w:r>
          </w:p>
        </w:tc>
      </w:tr>
      <w:tr w:rsidR="00B63960" w:rsidRPr="00B63960" w14:paraId="6EF6FD4D" w14:textId="77777777" w:rsidTr="00B63960">
        <w:trPr>
          <w:tblCellSpacing w:w="15" w:type="dxa"/>
        </w:trPr>
        <w:tc>
          <w:tcPr>
            <w:tcW w:w="0" w:type="auto"/>
            <w:vAlign w:val="center"/>
            <w:hideMark/>
          </w:tcPr>
          <w:p w14:paraId="0CC3B667"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b/>
                <w:bCs/>
                <w:color w:val="000000"/>
                <w:kern w:val="0"/>
                <w:lang w:eastAsia="en-IN"/>
                <w14:ligatures w14:val="none"/>
              </w:rPr>
              <w:t>Agricultural Emissions</w:t>
            </w:r>
          </w:p>
        </w:tc>
        <w:tc>
          <w:tcPr>
            <w:tcW w:w="0" w:type="auto"/>
            <w:vAlign w:val="center"/>
            <w:hideMark/>
          </w:tcPr>
          <w:p w14:paraId="4B39441E" w14:textId="77777777" w:rsidR="00B63960" w:rsidRPr="00B63960" w:rsidRDefault="00B63960" w:rsidP="00B63960">
            <w:pPr>
              <w:jc w:val="both"/>
              <w:rPr>
                <w:rFonts w:ascii="Calibri" w:eastAsia="Times New Roman" w:hAnsi="Calibri" w:cs="Calibri"/>
                <w:color w:val="000000"/>
                <w:kern w:val="0"/>
                <w:lang w:eastAsia="en-IN"/>
                <w14:ligatures w14:val="none"/>
              </w:rPr>
            </w:pPr>
            <w:r w:rsidRPr="00B63960">
              <w:rPr>
                <w:rFonts w:ascii="Calibri" w:eastAsia="Times New Roman" w:hAnsi="Calibri" w:cs="Calibri"/>
                <w:color w:val="000000"/>
                <w:kern w:val="0"/>
                <w:lang w:eastAsia="en-IN"/>
                <w14:ligatures w14:val="none"/>
              </w:rPr>
              <w:t>Difficult to represent in monetary or % change format compared to the other inputs; data sparsity.</w:t>
            </w:r>
          </w:p>
        </w:tc>
      </w:tr>
    </w:tbl>
    <w:p w14:paraId="3BCA77EF" w14:textId="77777777" w:rsidR="00B63960" w:rsidRDefault="00B63960" w:rsidP="0031023B">
      <w:pPr>
        <w:jc w:val="both"/>
        <w:rPr>
          <w:rFonts w:ascii="Calibri" w:eastAsia="Times New Roman" w:hAnsi="Calibri" w:cs="Calibri"/>
          <w:color w:val="000000"/>
          <w:kern w:val="0"/>
          <w:lang w:val="en-IN" w:eastAsia="en-IN"/>
          <w14:ligatures w14:val="none"/>
        </w:rPr>
      </w:pPr>
    </w:p>
    <w:p w14:paraId="1BF6666E" w14:textId="6147EC28" w:rsidR="00DC6033" w:rsidRDefault="00DC6033" w:rsidP="0031023B">
      <w:pPr>
        <w:jc w:val="both"/>
        <w:rPr>
          <w:rFonts w:ascii="Calibri" w:eastAsia="Times New Roman" w:hAnsi="Calibri" w:cs="Calibri"/>
          <w:color w:val="000000"/>
          <w:kern w:val="0"/>
          <w:lang w:val="en-IN" w:eastAsia="en-IN"/>
          <w14:ligatures w14:val="none"/>
        </w:rPr>
      </w:pPr>
      <w:r w:rsidRPr="00DC6033">
        <w:rPr>
          <w:rFonts w:ascii="Calibri" w:eastAsia="Times New Roman" w:hAnsi="Calibri" w:cs="Calibri"/>
          <w:b/>
          <w:bCs/>
          <w:color w:val="000000"/>
          <w:kern w:val="0"/>
          <w:lang w:val="en-IN" w:eastAsia="en-IN"/>
          <w14:ligatures w14:val="none"/>
        </w:rPr>
        <w:t>Regression for Emissions in 2100 (Gt)</w:t>
      </w:r>
      <w:r>
        <w:rPr>
          <w:rFonts w:ascii="Calibri" w:eastAsia="Times New Roman" w:hAnsi="Calibri" w:cs="Calibri"/>
          <w:b/>
          <w:bCs/>
          <w:color w:val="000000"/>
          <w:kern w:val="0"/>
          <w:lang w:val="en-IN" w:eastAsia="en-IN"/>
          <w14:ligatures w14:val="none"/>
        </w:rPr>
        <w:t>:</w:t>
      </w:r>
    </w:p>
    <w:p w14:paraId="073203EA" w14:textId="77777777" w:rsidR="00131229" w:rsidRPr="00131229" w:rsidRDefault="00131229" w:rsidP="00131229">
      <w:pPr>
        <w:jc w:val="both"/>
        <w:rPr>
          <w:rFonts w:ascii="Calibri" w:eastAsia="Times New Roman" w:hAnsi="Calibri" w:cs="Calibri"/>
          <w:color w:val="000000"/>
          <w:kern w:val="0"/>
          <w:lang w:eastAsia="en-IN"/>
          <w14:ligatures w14:val="none"/>
        </w:rPr>
      </w:pPr>
      <w:r w:rsidRPr="00131229">
        <w:rPr>
          <w:rFonts w:ascii="Calibri" w:eastAsia="Times New Roman" w:hAnsi="Calibri" w:cs="Calibri"/>
          <w:color w:val="000000"/>
          <w:kern w:val="0"/>
          <w:lang w:eastAsia="en-IN"/>
          <w14:ligatures w14:val="none"/>
        </w:rPr>
        <w:t xml:space="preserve">In this regression analysis, we evaluated the influence of 14 key policy levers on greenhouse gas emissions by 2100 using simulator-derived sample data. The model demonstrated a strong overall fit with an </w:t>
      </w:r>
      <w:r w:rsidRPr="00131229">
        <w:rPr>
          <w:rFonts w:ascii="Calibri" w:eastAsia="Times New Roman" w:hAnsi="Calibri" w:cs="Calibri"/>
          <w:b/>
          <w:bCs/>
          <w:color w:val="000000"/>
          <w:kern w:val="0"/>
          <w:lang w:eastAsia="en-IN"/>
          <w14:ligatures w14:val="none"/>
        </w:rPr>
        <w:t>R² of 0.973</w:t>
      </w:r>
      <w:r w:rsidRPr="00131229">
        <w:rPr>
          <w:rFonts w:ascii="Calibri" w:eastAsia="Times New Roman" w:hAnsi="Calibri" w:cs="Calibri"/>
          <w:color w:val="000000"/>
          <w:kern w:val="0"/>
          <w:lang w:eastAsia="en-IN"/>
          <w14:ligatures w14:val="none"/>
        </w:rPr>
        <w:t xml:space="preserve"> and </w:t>
      </w:r>
      <w:r w:rsidRPr="00131229">
        <w:rPr>
          <w:rFonts w:ascii="Calibri" w:eastAsia="Times New Roman" w:hAnsi="Calibri" w:cs="Calibri"/>
          <w:b/>
          <w:bCs/>
          <w:color w:val="000000"/>
          <w:kern w:val="0"/>
          <w:lang w:eastAsia="en-IN"/>
          <w14:ligatures w14:val="none"/>
        </w:rPr>
        <w:t>Adjusted R² of 0.883</w:t>
      </w:r>
      <w:r w:rsidRPr="00131229">
        <w:rPr>
          <w:rFonts w:ascii="Calibri" w:eastAsia="Times New Roman" w:hAnsi="Calibri" w:cs="Calibri"/>
          <w:color w:val="000000"/>
          <w:kern w:val="0"/>
          <w:lang w:eastAsia="en-IN"/>
          <w14:ligatures w14:val="none"/>
        </w:rPr>
        <w:t>, indicating that the selected variables explained the majority of variance in projected emissions.</w:t>
      </w:r>
    </w:p>
    <w:p w14:paraId="24CCDFAE" w14:textId="77777777" w:rsidR="00131229" w:rsidRPr="00131229" w:rsidRDefault="00131229" w:rsidP="00131229">
      <w:pPr>
        <w:jc w:val="both"/>
        <w:rPr>
          <w:rFonts w:ascii="Calibri" w:eastAsia="Times New Roman" w:hAnsi="Calibri" w:cs="Calibri"/>
          <w:color w:val="000000"/>
          <w:kern w:val="0"/>
          <w:lang w:eastAsia="en-IN"/>
          <w14:ligatures w14:val="none"/>
        </w:rPr>
      </w:pPr>
      <w:r w:rsidRPr="00131229">
        <w:rPr>
          <w:rFonts w:ascii="Calibri" w:eastAsia="Times New Roman" w:hAnsi="Calibri" w:cs="Calibri"/>
          <w:color w:val="000000"/>
          <w:kern w:val="0"/>
          <w:lang w:eastAsia="en-IN"/>
          <w14:ligatures w14:val="none"/>
        </w:rPr>
        <w:t xml:space="preserve">To ensure consistent scale across inputs, the </w:t>
      </w:r>
      <w:r w:rsidRPr="00131229">
        <w:rPr>
          <w:rFonts w:ascii="Calibri" w:eastAsia="Times New Roman" w:hAnsi="Calibri" w:cs="Calibri"/>
          <w:b/>
          <w:bCs/>
          <w:color w:val="000000"/>
          <w:kern w:val="0"/>
          <w:lang w:eastAsia="en-IN"/>
          <w14:ligatures w14:val="none"/>
        </w:rPr>
        <w:t>Renewables Subsidy ($/kWh)</w:t>
      </w:r>
      <w:r w:rsidRPr="00131229">
        <w:rPr>
          <w:rFonts w:ascii="Calibri" w:eastAsia="Times New Roman" w:hAnsi="Calibri" w:cs="Calibri"/>
          <w:color w:val="000000"/>
          <w:kern w:val="0"/>
          <w:lang w:eastAsia="en-IN"/>
          <w14:ligatures w14:val="none"/>
        </w:rPr>
        <w:t xml:space="preserve"> values were </w:t>
      </w:r>
      <w:r w:rsidRPr="00131229">
        <w:rPr>
          <w:rFonts w:ascii="Calibri" w:eastAsia="Times New Roman" w:hAnsi="Calibri" w:cs="Calibri"/>
          <w:b/>
          <w:bCs/>
          <w:color w:val="000000"/>
          <w:kern w:val="0"/>
          <w:lang w:eastAsia="en-IN"/>
          <w14:ligatures w14:val="none"/>
        </w:rPr>
        <w:t>multiplied by –100</w:t>
      </w:r>
      <w:r w:rsidRPr="00131229">
        <w:rPr>
          <w:rFonts w:ascii="Calibri" w:eastAsia="Times New Roman" w:hAnsi="Calibri" w:cs="Calibri"/>
          <w:color w:val="000000"/>
          <w:kern w:val="0"/>
          <w:lang w:eastAsia="en-IN"/>
          <w14:ligatures w14:val="none"/>
        </w:rPr>
        <w:t>. This transformation avoided disproportionate influence due to small decimal magnitudes while preserving the original direction of the relationship (i.e., more negative = higher subsidy).</w:t>
      </w:r>
    </w:p>
    <w:p w14:paraId="62ADEE7A" w14:textId="77777777" w:rsidR="00131229" w:rsidRPr="00131229" w:rsidRDefault="00131229" w:rsidP="00131229">
      <w:pPr>
        <w:jc w:val="both"/>
        <w:rPr>
          <w:rFonts w:ascii="Calibri" w:eastAsia="Times New Roman" w:hAnsi="Calibri" w:cs="Calibri"/>
          <w:color w:val="000000"/>
          <w:kern w:val="0"/>
          <w:lang w:eastAsia="en-IN"/>
          <w14:ligatures w14:val="none"/>
        </w:rPr>
      </w:pPr>
      <w:r w:rsidRPr="00131229">
        <w:rPr>
          <w:rFonts w:ascii="Calibri" w:eastAsia="Times New Roman" w:hAnsi="Calibri" w:cs="Calibri"/>
          <w:color w:val="000000"/>
          <w:kern w:val="0"/>
          <w:lang w:eastAsia="en-IN"/>
          <w14:ligatures w14:val="none"/>
        </w:rPr>
        <w:t>Key significant predictors included:</w:t>
      </w:r>
    </w:p>
    <w:p w14:paraId="45A2971C" w14:textId="77777777" w:rsidR="00131229" w:rsidRPr="00131229" w:rsidRDefault="00131229" w:rsidP="00131229">
      <w:pPr>
        <w:numPr>
          <w:ilvl w:val="0"/>
          <w:numId w:val="9"/>
        </w:numPr>
        <w:jc w:val="both"/>
        <w:rPr>
          <w:rFonts w:ascii="Calibri" w:eastAsia="Times New Roman" w:hAnsi="Calibri" w:cs="Calibri"/>
          <w:color w:val="000000"/>
          <w:kern w:val="0"/>
          <w:lang w:eastAsia="en-IN"/>
          <w14:ligatures w14:val="none"/>
        </w:rPr>
      </w:pPr>
      <w:r w:rsidRPr="00131229">
        <w:rPr>
          <w:rFonts w:ascii="Calibri" w:eastAsia="Times New Roman" w:hAnsi="Calibri" w:cs="Calibri"/>
          <w:b/>
          <w:bCs/>
          <w:color w:val="000000"/>
          <w:kern w:val="0"/>
          <w:lang w:eastAsia="en-IN"/>
          <w14:ligatures w14:val="none"/>
        </w:rPr>
        <w:t>Carbon Price ($/ton)</w:t>
      </w:r>
      <w:r w:rsidRPr="00131229">
        <w:rPr>
          <w:rFonts w:ascii="Calibri" w:eastAsia="Times New Roman" w:hAnsi="Calibri" w:cs="Calibri"/>
          <w:color w:val="000000"/>
          <w:kern w:val="0"/>
          <w:lang w:eastAsia="en-IN"/>
          <w14:ligatures w14:val="none"/>
        </w:rPr>
        <w:t xml:space="preserve"> with the most substantial negative effect on emissions (p &lt; 0.0001),</w:t>
      </w:r>
    </w:p>
    <w:p w14:paraId="098BF061" w14:textId="77777777" w:rsidR="00131229" w:rsidRPr="00131229" w:rsidRDefault="00131229" w:rsidP="00131229">
      <w:pPr>
        <w:numPr>
          <w:ilvl w:val="0"/>
          <w:numId w:val="9"/>
        </w:numPr>
        <w:jc w:val="both"/>
        <w:rPr>
          <w:rFonts w:ascii="Calibri" w:eastAsia="Times New Roman" w:hAnsi="Calibri" w:cs="Calibri"/>
          <w:color w:val="000000"/>
          <w:kern w:val="0"/>
          <w:lang w:eastAsia="en-IN"/>
          <w14:ligatures w14:val="none"/>
        </w:rPr>
      </w:pPr>
      <w:r w:rsidRPr="00131229">
        <w:rPr>
          <w:rFonts w:ascii="Calibri" w:eastAsia="Times New Roman" w:hAnsi="Calibri" w:cs="Calibri"/>
          <w:b/>
          <w:bCs/>
          <w:color w:val="000000"/>
          <w:kern w:val="0"/>
          <w:lang w:eastAsia="en-IN"/>
          <w14:ligatures w14:val="none"/>
        </w:rPr>
        <w:t>Coal Price</w:t>
      </w:r>
      <w:r w:rsidRPr="00131229">
        <w:rPr>
          <w:rFonts w:ascii="Calibri" w:eastAsia="Times New Roman" w:hAnsi="Calibri" w:cs="Calibri"/>
          <w:color w:val="000000"/>
          <w:kern w:val="0"/>
          <w:lang w:eastAsia="en-IN"/>
          <w14:ligatures w14:val="none"/>
        </w:rPr>
        <w:t xml:space="preserve">, </w:t>
      </w:r>
      <w:r w:rsidRPr="00131229">
        <w:rPr>
          <w:rFonts w:ascii="Calibri" w:eastAsia="Times New Roman" w:hAnsi="Calibri" w:cs="Calibri"/>
          <w:b/>
          <w:bCs/>
          <w:color w:val="000000"/>
          <w:kern w:val="0"/>
          <w:lang w:eastAsia="en-IN"/>
          <w14:ligatures w14:val="none"/>
        </w:rPr>
        <w:t>Renewables Subsidy (scaled)</w:t>
      </w:r>
      <w:r w:rsidRPr="00131229">
        <w:rPr>
          <w:rFonts w:ascii="Calibri" w:eastAsia="Times New Roman" w:hAnsi="Calibri" w:cs="Calibri"/>
          <w:color w:val="000000"/>
          <w:kern w:val="0"/>
          <w:lang w:eastAsia="en-IN"/>
          <w14:ligatures w14:val="none"/>
        </w:rPr>
        <w:t xml:space="preserve">, and </w:t>
      </w:r>
      <w:r w:rsidRPr="00131229">
        <w:rPr>
          <w:rFonts w:ascii="Calibri" w:eastAsia="Times New Roman" w:hAnsi="Calibri" w:cs="Calibri"/>
          <w:b/>
          <w:bCs/>
          <w:color w:val="000000"/>
          <w:kern w:val="0"/>
          <w:lang w:eastAsia="en-IN"/>
          <w14:ligatures w14:val="none"/>
        </w:rPr>
        <w:t>Carbon/Nature Removal (%)</w:t>
      </w:r>
      <w:r w:rsidRPr="00131229">
        <w:rPr>
          <w:rFonts w:ascii="Calibri" w:eastAsia="Times New Roman" w:hAnsi="Calibri" w:cs="Calibri"/>
          <w:color w:val="000000"/>
          <w:kern w:val="0"/>
          <w:lang w:eastAsia="en-IN"/>
          <w14:ligatures w14:val="none"/>
        </w:rPr>
        <w:t>, all showing high statistical significance (p &lt; 0.01),</w:t>
      </w:r>
    </w:p>
    <w:p w14:paraId="58917F98" w14:textId="77777777" w:rsidR="00131229" w:rsidRPr="00131229" w:rsidRDefault="00131229" w:rsidP="00131229">
      <w:pPr>
        <w:numPr>
          <w:ilvl w:val="0"/>
          <w:numId w:val="9"/>
        </w:numPr>
        <w:jc w:val="both"/>
        <w:rPr>
          <w:rFonts w:ascii="Calibri" w:eastAsia="Times New Roman" w:hAnsi="Calibri" w:cs="Calibri"/>
          <w:color w:val="000000"/>
          <w:kern w:val="0"/>
          <w:lang w:eastAsia="en-IN"/>
          <w14:ligatures w14:val="none"/>
        </w:rPr>
      </w:pPr>
      <w:r w:rsidRPr="00131229">
        <w:rPr>
          <w:rFonts w:ascii="Calibri" w:eastAsia="Times New Roman" w:hAnsi="Calibri" w:cs="Calibri"/>
          <w:b/>
          <w:bCs/>
          <w:color w:val="000000"/>
          <w:kern w:val="0"/>
          <w:lang w:eastAsia="en-IN"/>
          <w14:ligatures w14:val="none"/>
        </w:rPr>
        <w:t>Deforestation reduction</w:t>
      </w:r>
      <w:r w:rsidRPr="00131229">
        <w:rPr>
          <w:rFonts w:ascii="Calibri" w:eastAsia="Times New Roman" w:hAnsi="Calibri" w:cs="Calibri"/>
          <w:color w:val="000000"/>
          <w:kern w:val="0"/>
          <w:lang w:eastAsia="en-IN"/>
          <w14:ligatures w14:val="none"/>
        </w:rPr>
        <w:t>, which unexpectedly had a positive coefficient, possibly due to correlation structure in the scenario data.</w:t>
      </w:r>
    </w:p>
    <w:p w14:paraId="60D8D98F" w14:textId="77777777" w:rsidR="00131229" w:rsidRPr="00131229" w:rsidRDefault="00131229" w:rsidP="00131229">
      <w:pPr>
        <w:jc w:val="both"/>
        <w:rPr>
          <w:rFonts w:ascii="Calibri" w:eastAsia="Times New Roman" w:hAnsi="Calibri" w:cs="Calibri"/>
          <w:color w:val="000000"/>
          <w:kern w:val="0"/>
          <w:lang w:eastAsia="en-IN"/>
          <w14:ligatures w14:val="none"/>
        </w:rPr>
      </w:pPr>
      <w:r w:rsidRPr="00131229">
        <w:rPr>
          <w:rFonts w:ascii="Calibri" w:eastAsia="Times New Roman" w:hAnsi="Calibri" w:cs="Calibri"/>
          <w:color w:val="000000"/>
          <w:kern w:val="0"/>
          <w:lang w:eastAsia="en-IN"/>
          <w14:ligatures w14:val="none"/>
        </w:rPr>
        <w:t xml:space="preserve">Variables like </w:t>
      </w:r>
      <w:r w:rsidRPr="00131229">
        <w:rPr>
          <w:rFonts w:ascii="Calibri" w:eastAsia="Times New Roman" w:hAnsi="Calibri" w:cs="Calibri"/>
          <w:b/>
          <w:bCs/>
          <w:color w:val="000000"/>
          <w:kern w:val="0"/>
          <w:lang w:eastAsia="en-IN"/>
          <w14:ligatures w14:val="none"/>
        </w:rPr>
        <w:t>Oil Price</w:t>
      </w:r>
      <w:r w:rsidRPr="00131229">
        <w:rPr>
          <w:rFonts w:ascii="Calibri" w:eastAsia="Times New Roman" w:hAnsi="Calibri" w:cs="Calibri"/>
          <w:color w:val="000000"/>
          <w:kern w:val="0"/>
          <w:lang w:eastAsia="en-IN"/>
          <w14:ligatures w14:val="none"/>
        </w:rPr>
        <w:t xml:space="preserve">, </w:t>
      </w:r>
      <w:r w:rsidRPr="00131229">
        <w:rPr>
          <w:rFonts w:ascii="Calibri" w:eastAsia="Times New Roman" w:hAnsi="Calibri" w:cs="Calibri"/>
          <w:b/>
          <w:bCs/>
          <w:color w:val="000000"/>
          <w:kern w:val="0"/>
          <w:lang w:eastAsia="en-IN"/>
          <w14:ligatures w14:val="none"/>
        </w:rPr>
        <w:t>Nuclear Policy</w:t>
      </w:r>
      <w:r w:rsidRPr="00131229">
        <w:rPr>
          <w:rFonts w:ascii="Calibri" w:eastAsia="Times New Roman" w:hAnsi="Calibri" w:cs="Calibri"/>
          <w:color w:val="000000"/>
          <w:kern w:val="0"/>
          <w:lang w:eastAsia="en-IN"/>
          <w14:ligatures w14:val="none"/>
        </w:rPr>
        <w:t xml:space="preserve">, </w:t>
      </w:r>
      <w:r w:rsidRPr="00131229">
        <w:rPr>
          <w:rFonts w:ascii="Calibri" w:eastAsia="Times New Roman" w:hAnsi="Calibri" w:cs="Calibri"/>
          <w:b/>
          <w:bCs/>
          <w:color w:val="000000"/>
          <w:kern w:val="0"/>
          <w:lang w:eastAsia="en-IN"/>
          <w14:ligatures w14:val="none"/>
        </w:rPr>
        <w:t>Natural Gas</w:t>
      </w:r>
      <w:r w:rsidRPr="00131229">
        <w:rPr>
          <w:rFonts w:ascii="Calibri" w:eastAsia="Times New Roman" w:hAnsi="Calibri" w:cs="Calibri"/>
          <w:color w:val="000000"/>
          <w:kern w:val="0"/>
          <w:lang w:eastAsia="en-IN"/>
          <w14:ligatures w14:val="none"/>
        </w:rPr>
        <w:t xml:space="preserve">, and </w:t>
      </w:r>
      <w:r w:rsidRPr="00131229">
        <w:rPr>
          <w:rFonts w:ascii="Calibri" w:eastAsia="Times New Roman" w:hAnsi="Calibri" w:cs="Calibri"/>
          <w:b/>
          <w:bCs/>
          <w:color w:val="000000"/>
          <w:kern w:val="0"/>
          <w:lang w:eastAsia="en-IN"/>
          <w14:ligatures w14:val="none"/>
        </w:rPr>
        <w:t>Carbon/Technology Removal</w:t>
      </w:r>
      <w:r w:rsidRPr="00131229">
        <w:rPr>
          <w:rFonts w:ascii="Calibri" w:eastAsia="Times New Roman" w:hAnsi="Calibri" w:cs="Calibri"/>
          <w:color w:val="000000"/>
          <w:kern w:val="0"/>
          <w:lang w:eastAsia="en-IN"/>
          <w14:ligatures w14:val="none"/>
        </w:rPr>
        <w:t xml:space="preserve"> hovered near marginal significance, while </w:t>
      </w:r>
      <w:proofErr w:type="gramStart"/>
      <w:r w:rsidRPr="00131229">
        <w:rPr>
          <w:rFonts w:ascii="Calibri" w:eastAsia="Times New Roman" w:hAnsi="Calibri" w:cs="Calibri"/>
          <w:b/>
          <w:bCs/>
          <w:color w:val="000000"/>
          <w:kern w:val="0"/>
          <w:lang w:eastAsia="en-IN"/>
          <w14:ligatures w14:val="none"/>
        </w:rPr>
        <w:t>Bio-Energy</w:t>
      </w:r>
      <w:proofErr w:type="gramEnd"/>
      <w:r w:rsidRPr="00131229">
        <w:rPr>
          <w:rFonts w:ascii="Calibri" w:eastAsia="Times New Roman" w:hAnsi="Calibri" w:cs="Calibri"/>
          <w:color w:val="000000"/>
          <w:kern w:val="0"/>
          <w:lang w:eastAsia="en-IN"/>
          <w14:ligatures w14:val="none"/>
        </w:rPr>
        <w:t xml:space="preserve">, </w:t>
      </w:r>
      <w:r w:rsidRPr="00131229">
        <w:rPr>
          <w:rFonts w:ascii="Calibri" w:eastAsia="Times New Roman" w:hAnsi="Calibri" w:cs="Calibri"/>
          <w:b/>
          <w:bCs/>
          <w:color w:val="000000"/>
          <w:kern w:val="0"/>
          <w:lang w:eastAsia="en-IN"/>
          <w14:ligatures w14:val="none"/>
        </w:rPr>
        <w:t>Transport/Building Electrification</w:t>
      </w:r>
      <w:r w:rsidRPr="00131229">
        <w:rPr>
          <w:rFonts w:ascii="Calibri" w:eastAsia="Times New Roman" w:hAnsi="Calibri" w:cs="Calibri"/>
          <w:color w:val="000000"/>
          <w:kern w:val="0"/>
          <w:lang w:eastAsia="en-IN"/>
          <w14:ligatures w14:val="none"/>
        </w:rPr>
        <w:t xml:space="preserve">, and </w:t>
      </w:r>
      <w:r w:rsidRPr="00131229">
        <w:rPr>
          <w:rFonts w:ascii="Calibri" w:eastAsia="Times New Roman" w:hAnsi="Calibri" w:cs="Calibri"/>
          <w:b/>
          <w:bCs/>
          <w:color w:val="000000"/>
          <w:kern w:val="0"/>
          <w:lang w:eastAsia="en-IN"/>
          <w14:ligatures w14:val="none"/>
        </w:rPr>
        <w:t>Agricultural Emissions</w:t>
      </w:r>
      <w:r w:rsidRPr="00131229">
        <w:rPr>
          <w:rFonts w:ascii="Calibri" w:eastAsia="Times New Roman" w:hAnsi="Calibri" w:cs="Calibri"/>
          <w:color w:val="000000"/>
          <w:kern w:val="0"/>
          <w:lang w:eastAsia="en-IN"/>
          <w14:ligatures w14:val="none"/>
        </w:rPr>
        <w:t xml:space="preserve"> showed weaker effects. The </w:t>
      </w:r>
      <w:r w:rsidRPr="00131229">
        <w:rPr>
          <w:rFonts w:ascii="Calibri" w:eastAsia="Times New Roman" w:hAnsi="Calibri" w:cs="Calibri"/>
          <w:b/>
          <w:bCs/>
          <w:color w:val="000000"/>
          <w:kern w:val="0"/>
          <w:lang w:eastAsia="en-IN"/>
          <w14:ligatures w14:val="none"/>
        </w:rPr>
        <w:t>Waste and Leakage</w:t>
      </w:r>
      <w:r w:rsidRPr="00131229">
        <w:rPr>
          <w:rFonts w:ascii="Calibri" w:eastAsia="Times New Roman" w:hAnsi="Calibri" w:cs="Calibri"/>
          <w:color w:val="000000"/>
          <w:kern w:val="0"/>
          <w:lang w:eastAsia="en-IN"/>
          <w14:ligatures w14:val="none"/>
        </w:rPr>
        <w:t xml:space="preserve"> variable could not be evaluated due to zero variance across the sample.</w:t>
      </w:r>
    </w:p>
    <w:p w14:paraId="323772A3" w14:textId="5FFCF408" w:rsidR="00B83E54" w:rsidRPr="00B96867" w:rsidRDefault="00B96867" w:rsidP="00B96867">
      <w:pPr>
        <w:jc w:val="both"/>
        <w:rPr>
          <w:rFonts w:ascii="Calibri" w:eastAsia="Times New Roman" w:hAnsi="Calibri" w:cs="Calibri"/>
          <w:b/>
          <w:bCs/>
          <w:color w:val="000000"/>
          <w:kern w:val="0"/>
          <w:lang w:val="en-IN" w:eastAsia="en-IN"/>
          <w14:ligatures w14:val="none"/>
        </w:rPr>
      </w:pPr>
      <w:r w:rsidRPr="00B96867">
        <w:rPr>
          <w:rFonts w:ascii="Calibri" w:eastAsia="Times New Roman" w:hAnsi="Calibri" w:cs="Calibri"/>
          <w:b/>
          <w:bCs/>
          <w:color w:val="000000"/>
          <w:kern w:val="0"/>
          <w:lang w:val="en-IN" w:eastAsia="en-IN"/>
          <w14:ligatures w14:val="none"/>
        </w:rPr>
        <w:t>Regression For Prices in 2100:</w:t>
      </w:r>
    </w:p>
    <w:p w14:paraId="1C9DE9C6" w14:textId="77777777" w:rsidR="00131229" w:rsidRPr="00131229" w:rsidRDefault="00131229" w:rsidP="00131229">
      <w:pPr>
        <w:jc w:val="both"/>
        <w:rPr>
          <w:rFonts w:ascii="Calibri" w:eastAsia="Times New Roman" w:hAnsi="Calibri" w:cs="Calibri"/>
          <w:color w:val="000000"/>
          <w:kern w:val="0"/>
          <w:lang w:eastAsia="en-IN"/>
          <w14:ligatures w14:val="none"/>
        </w:rPr>
      </w:pPr>
      <w:r w:rsidRPr="00131229">
        <w:rPr>
          <w:rFonts w:ascii="Calibri" w:eastAsia="Times New Roman" w:hAnsi="Calibri" w:cs="Calibri"/>
          <w:color w:val="000000"/>
          <w:kern w:val="0"/>
          <w:lang w:eastAsia="en-IN"/>
          <w14:ligatures w14:val="none"/>
        </w:rPr>
        <w:t xml:space="preserve">The final regression model evaluating energy price impacts included 14 key variables representing economic, policy, and energy </w:t>
      </w:r>
      <w:proofErr w:type="gramStart"/>
      <w:r w:rsidRPr="00131229">
        <w:rPr>
          <w:rFonts w:ascii="Calibri" w:eastAsia="Times New Roman" w:hAnsi="Calibri" w:cs="Calibri"/>
          <w:color w:val="000000"/>
          <w:kern w:val="0"/>
          <w:lang w:eastAsia="en-IN"/>
          <w14:ligatures w14:val="none"/>
        </w:rPr>
        <w:t>levers</w:t>
      </w:r>
      <w:proofErr w:type="gramEnd"/>
      <w:r w:rsidRPr="00131229">
        <w:rPr>
          <w:rFonts w:ascii="Calibri" w:eastAsia="Times New Roman" w:hAnsi="Calibri" w:cs="Calibri"/>
          <w:color w:val="000000"/>
          <w:kern w:val="0"/>
          <w:lang w:eastAsia="en-IN"/>
          <w14:ligatures w14:val="none"/>
        </w:rPr>
        <w:t xml:space="preserve">. The model achieved strong explanatory power, with </w:t>
      </w:r>
      <w:r w:rsidRPr="00131229">
        <w:rPr>
          <w:rFonts w:ascii="Calibri" w:eastAsia="Times New Roman" w:hAnsi="Calibri" w:cs="Calibri"/>
          <w:b/>
          <w:bCs/>
          <w:color w:val="000000"/>
          <w:kern w:val="0"/>
          <w:lang w:eastAsia="en-IN"/>
          <w14:ligatures w14:val="none"/>
        </w:rPr>
        <w:t>R² = 0.9496</w:t>
      </w:r>
      <w:r w:rsidRPr="00131229">
        <w:rPr>
          <w:rFonts w:ascii="Calibri" w:eastAsia="Times New Roman" w:hAnsi="Calibri" w:cs="Calibri"/>
          <w:color w:val="000000"/>
          <w:kern w:val="0"/>
          <w:lang w:eastAsia="en-IN"/>
          <w14:ligatures w14:val="none"/>
        </w:rPr>
        <w:t xml:space="preserve"> and </w:t>
      </w:r>
      <w:r w:rsidRPr="00131229">
        <w:rPr>
          <w:rFonts w:ascii="Calibri" w:eastAsia="Times New Roman" w:hAnsi="Calibri" w:cs="Calibri"/>
          <w:b/>
          <w:bCs/>
          <w:color w:val="000000"/>
          <w:kern w:val="0"/>
          <w:lang w:eastAsia="en-IN"/>
          <w14:ligatures w14:val="none"/>
        </w:rPr>
        <w:t>Adjusted R² = 0.8392</w:t>
      </w:r>
      <w:r w:rsidRPr="00131229">
        <w:rPr>
          <w:rFonts w:ascii="Calibri" w:eastAsia="Times New Roman" w:hAnsi="Calibri" w:cs="Calibri"/>
          <w:color w:val="000000"/>
          <w:kern w:val="0"/>
          <w:lang w:eastAsia="en-IN"/>
          <w14:ligatures w14:val="none"/>
        </w:rPr>
        <w:t>, indicating that nearly 95% of the variance in energy price changes could be explained by the included factors.</w:t>
      </w:r>
    </w:p>
    <w:p w14:paraId="711E22E6" w14:textId="77777777" w:rsidR="00131229" w:rsidRPr="00131229" w:rsidRDefault="00131229" w:rsidP="00131229">
      <w:pPr>
        <w:jc w:val="both"/>
        <w:rPr>
          <w:rFonts w:ascii="Calibri" w:eastAsia="Times New Roman" w:hAnsi="Calibri" w:cs="Calibri"/>
          <w:color w:val="000000"/>
          <w:kern w:val="0"/>
          <w:lang w:eastAsia="en-IN"/>
          <w14:ligatures w14:val="none"/>
        </w:rPr>
      </w:pPr>
      <w:r w:rsidRPr="00131229">
        <w:rPr>
          <w:rFonts w:ascii="Calibri" w:eastAsia="Times New Roman" w:hAnsi="Calibri" w:cs="Calibri"/>
          <w:color w:val="000000"/>
          <w:kern w:val="0"/>
          <w:lang w:eastAsia="en-IN"/>
          <w14:ligatures w14:val="none"/>
        </w:rPr>
        <w:t>Key statistically significant predictors (p &lt; 0.01) were:</w:t>
      </w:r>
    </w:p>
    <w:p w14:paraId="2C2DC6D2" w14:textId="77777777" w:rsidR="00131229" w:rsidRPr="00131229" w:rsidRDefault="00131229" w:rsidP="00131229">
      <w:pPr>
        <w:numPr>
          <w:ilvl w:val="0"/>
          <w:numId w:val="10"/>
        </w:numPr>
        <w:jc w:val="both"/>
        <w:rPr>
          <w:rFonts w:ascii="Calibri" w:eastAsia="Times New Roman" w:hAnsi="Calibri" w:cs="Calibri"/>
          <w:color w:val="000000"/>
          <w:kern w:val="0"/>
          <w:lang w:eastAsia="en-IN"/>
          <w14:ligatures w14:val="none"/>
        </w:rPr>
      </w:pPr>
      <w:r w:rsidRPr="00131229">
        <w:rPr>
          <w:rFonts w:ascii="Calibri" w:eastAsia="Times New Roman" w:hAnsi="Calibri" w:cs="Calibri"/>
          <w:b/>
          <w:bCs/>
          <w:color w:val="000000"/>
          <w:kern w:val="0"/>
          <w:lang w:eastAsia="en-IN"/>
          <w14:ligatures w14:val="none"/>
        </w:rPr>
        <w:lastRenderedPageBreak/>
        <w:t>Carbon Price ($/ton)</w:t>
      </w:r>
      <w:r w:rsidRPr="00131229">
        <w:rPr>
          <w:rFonts w:ascii="Calibri" w:eastAsia="Times New Roman" w:hAnsi="Calibri" w:cs="Calibri"/>
          <w:color w:val="000000"/>
          <w:kern w:val="0"/>
          <w:lang w:eastAsia="en-IN"/>
          <w14:ligatures w14:val="none"/>
        </w:rPr>
        <w:t xml:space="preserve"> – the most influential positive driver of energy price, with a coefficient of </w:t>
      </w:r>
      <w:r w:rsidRPr="00131229">
        <w:rPr>
          <w:rFonts w:ascii="Calibri" w:eastAsia="Times New Roman" w:hAnsi="Calibri" w:cs="Calibri"/>
          <w:b/>
          <w:bCs/>
          <w:color w:val="000000"/>
          <w:kern w:val="0"/>
          <w:lang w:eastAsia="en-IN"/>
          <w14:ligatures w14:val="none"/>
        </w:rPr>
        <w:t>+0.027</w:t>
      </w:r>
      <w:r w:rsidRPr="00131229">
        <w:rPr>
          <w:rFonts w:ascii="Calibri" w:eastAsia="Times New Roman" w:hAnsi="Calibri" w:cs="Calibri"/>
          <w:color w:val="000000"/>
          <w:kern w:val="0"/>
          <w:lang w:eastAsia="en-IN"/>
          <w14:ligatures w14:val="none"/>
        </w:rPr>
        <w:t>.</w:t>
      </w:r>
    </w:p>
    <w:p w14:paraId="7331241A" w14:textId="77777777" w:rsidR="00131229" w:rsidRPr="00131229" w:rsidRDefault="00131229" w:rsidP="00131229">
      <w:pPr>
        <w:numPr>
          <w:ilvl w:val="0"/>
          <w:numId w:val="10"/>
        </w:numPr>
        <w:jc w:val="both"/>
        <w:rPr>
          <w:rFonts w:ascii="Calibri" w:eastAsia="Times New Roman" w:hAnsi="Calibri" w:cs="Calibri"/>
          <w:color w:val="000000"/>
          <w:kern w:val="0"/>
          <w:lang w:eastAsia="en-IN"/>
          <w14:ligatures w14:val="none"/>
        </w:rPr>
      </w:pPr>
      <w:r w:rsidRPr="00131229">
        <w:rPr>
          <w:rFonts w:ascii="Calibri" w:eastAsia="Times New Roman" w:hAnsi="Calibri" w:cs="Calibri"/>
          <w:b/>
          <w:bCs/>
          <w:color w:val="000000"/>
          <w:kern w:val="0"/>
          <w:lang w:eastAsia="en-IN"/>
          <w14:ligatures w14:val="none"/>
        </w:rPr>
        <w:t>Natural Gas Price ($/MCF)</w:t>
      </w:r>
      <w:r w:rsidRPr="00131229">
        <w:rPr>
          <w:rFonts w:ascii="Calibri" w:eastAsia="Times New Roman" w:hAnsi="Calibri" w:cs="Calibri"/>
          <w:color w:val="000000"/>
          <w:kern w:val="0"/>
          <w:lang w:eastAsia="en-IN"/>
          <w14:ligatures w14:val="none"/>
        </w:rPr>
        <w:t xml:space="preserve"> – also had a strong, significant impact (</w:t>
      </w:r>
      <w:r w:rsidRPr="00131229">
        <w:rPr>
          <w:rFonts w:ascii="Calibri" w:eastAsia="Times New Roman" w:hAnsi="Calibri" w:cs="Calibri"/>
          <w:b/>
          <w:bCs/>
          <w:color w:val="000000"/>
          <w:kern w:val="0"/>
          <w:lang w:eastAsia="en-IN"/>
          <w14:ligatures w14:val="none"/>
        </w:rPr>
        <w:t>+0.587</w:t>
      </w:r>
      <w:r w:rsidRPr="00131229">
        <w:rPr>
          <w:rFonts w:ascii="Calibri" w:eastAsia="Times New Roman" w:hAnsi="Calibri" w:cs="Calibri"/>
          <w:color w:val="000000"/>
          <w:kern w:val="0"/>
          <w:lang w:eastAsia="en-IN"/>
          <w14:ligatures w14:val="none"/>
        </w:rPr>
        <w:t>).</w:t>
      </w:r>
    </w:p>
    <w:p w14:paraId="3F42F407" w14:textId="77777777" w:rsidR="00131229" w:rsidRPr="00131229" w:rsidRDefault="00131229" w:rsidP="00131229">
      <w:pPr>
        <w:numPr>
          <w:ilvl w:val="0"/>
          <w:numId w:val="10"/>
        </w:numPr>
        <w:jc w:val="both"/>
        <w:rPr>
          <w:rFonts w:ascii="Calibri" w:eastAsia="Times New Roman" w:hAnsi="Calibri" w:cs="Calibri"/>
          <w:color w:val="000000"/>
          <w:kern w:val="0"/>
          <w:lang w:eastAsia="en-IN"/>
          <w14:ligatures w14:val="none"/>
        </w:rPr>
      </w:pPr>
      <w:r w:rsidRPr="00131229">
        <w:rPr>
          <w:rFonts w:ascii="Calibri" w:eastAsia="Times New Roman" w:hAnsi="Calibri" w:cs="Calibri"/>
          <w:b/>
          <w:bCs/>
          <w:color w:val="000000"/>
          <w:kern w:val="0"/>
          <w:lang w:eastAsia="en-IN"/>
          <w14:ligatures w14:val="none"/>
        </w:rPr>
        <w:t>Coal Price ($/ton)</w:t>
      </w:r>
      <w:r w:rsidRPr="00131229">
        <w:rPr>
          <w:rFonts w:ascii="Calibri" w:eastAsia="Times New Roman" w:hAnsi="Calibri" w:cs="Calibri"/>
          <w:color w:val="000000"/>
          <w:kern w:val="0"/>
          <w:lang w:eastAsia="en-IN"/>
          <w14:ligatures w14:val="none"/>
        </w:rPr>
        <w:t xml:space="preserve"> – contributed positively to energy prices with a high t-stat (</w:t>
      </w:r>
      <w:r w:rsidRPr="00131229">
        <w:rPr>
          <w:rFonts w:ascii="Calibri" w:eastAsia="Times New Roman" w:hAnsi="Calibri" w:cs="Calibri"/>
          <w:b/>
          <w:bCs/>
          <w:color w:val="000000"/>
          <w:kern w:val="0"/>
          <w:lang w:eastAsia="en-IN"/>
          <w14:ligatures w14:val="none"/>
        </w:rPr>
        <w:t>+0.019</w:t>
      </w:r>
      <w:r w:rsidRPr="00131229">
        <w:rPr>
          <w:rFonts w:ascii="Calibri" w:eastAsia="Times New Roman" w:hAnsi="Calibri" w:cs="Calibri"/>
          <w:color w:val="000000"/>
          <w:kern w:val="0"/>
          <w:lang w:eastAsia="en-IN"/>
          <w14:ligatures w14:val="none"/>
        </w:rPr>
        <w:t>).</w:t>
      </w:r>
    </w:p>
    <w:p w14:paraId="069890AE" w14:textId="77777777" w:rsidR="00131229" w:rsidRPr="00131229" w:rsidRDefault="00131229" w:rsidP="00131229">
      <w:pPr>
        <w:numPr>
          <w:ilvl w:val="0"/>
          <w:numId w:val="10"/>
        </w:numPr>
        <w:jc w:val="both"/>
        <w:rPr>
          <w:rFonts w:ascii="Calibri" w:eastAsia="Times New Roman" w:hAnsi="Calibri" w:cs="Calibri"/>
          <w:color w:val="000000"/>
          <w:kern w:val="0"/>
          <w:lang w:eastAsia="en-IN"/>
          <w14:ligatures w14:val="none"/>
        </w:rPr>
      </w:pPr>
      <w:r w:rsidRPr="00131229">
        <w:rPr>
          <w:rFonts w:ascii="Calibri" w:eastAsia="Times New Roman" w:hAnsi="Calibri" w:cs="Calibri"/>
          <w:b/>
          <w:bCs/>
          <w:color w:val="000000"/>
          <w:kern w:val="0"/>
          <w:lang w:eastAsia="en-IN"/>
          <w14:ligatures w14:val="none"/>
        </w:rPr>
        <w:t>Deforestation (%)</w:t>
      </w:r>
      <w:r w:rsidRPr="00131229">
        <w:rPr>
          <w:rFonts w:ascii="Calibri" w:eastAsia="Times New Roman" w:hAnsi="Calibri" w:cs="Calibri"/>
          <w:color w:val="000000"/>
          <w:kern w:val="0"/>
          <w:lang w:eastAsia="en-IN"/>
          <w14:ligatures w14:val="none"/>
        </w:rPr>
        <w:t xml:space="preserve"> – showed a strong negative effect (</w:t>
      </w:r>
      <w:r w:rsidRPr="00131229">
        <w:rPr>
          <w:rFonts w:ascii="Calibri" w:eastAsia="Times New Roman" w:hAnsi="Calibri" w:cs="Calibri"/>
          <w:b/>
          <w:bCs/>
          <w:color w:val="000000"/>
          <w:kern w:val="0"/>
          <w:lang w:eastAsia="en-IN"/>
          <w14:ligatures w14:val="none"/>
        </w:rPr>
        <w:t>–0.148</w:t>
      </w:r>
      <w:r w:rsidRPr="00131229">
        <w:rPr>
          <w:rFonts w:ascii="Calibri" w:eastAsia="Times New Roman" w:hAnsi="Calibri" w:cs="Calibri"/>
          <w:color w:val="000000"/>
          <w:kern w:val="0"/>
          <w:lang w:eastAsia="en-IN"/>
          <w14:ligatures w14:val="none"/>
        </w:rPr>
        <w:t>, p = 0.0042), suggesting links between land use and price fluctuations.</w:t>
      </w:r>
    </w:p>
    <w:p w14:paraId="25F31869" w14:textId="77777777" w:rsidR="00131229" w:rsidRPr="00131229" w:rsidRDefault="00131229" w:rsidP="00131229">
      <w:pPr>
        <w:jc w:val="both"/>
        <w:rPr>
          <w:rFonts w:ascii="Calibri" w:eastAsia="Times New Roman" w:hAnsi="Calibri" w:cs="Calibri"/>
          <w:color w:val="000000"/>
          <w:kern w:val="0"/>
          <w:lang w:eastAsia="en-IN"/>
          <w14:ligatures w14:val="none"/>
        </w:rPr>
      </w:pPr>
      <w:r w:rsidRPr="00131229">
        <w:rPr>
          <w:rFonts w:ascii="Calibri" w:eastAsia="Times New Roman" w:hAnsi="Calibri" w:cs="Calibri"/>
          <w:color w:val="000000"/>
          <w:kern w:val="0"/>
          <w:lang w:eastAsia="en-IN"/>
          <w14:ligatures w14:val="none"/>
        </w:rPr>
        <w:t xml:space="preserve">Other predictors like </w:t>
      </w:r>
      <w:r w:rsidRPr="00131229">
        <w:rPr>
          <w:rFonts w:ascii="Calibri" w:eastAsia="Times New Roman" w:hAnsi="Calibri" w:cs="Calibri"/>
          <w:b/>
          <w:bCs/>
          <w:color w:val="000000"/>
          <w:kern w:val="0"/>
          <w:lang w:eastAsia="en-IN"/>
          <w14:ligatures w14:val="none"/>
        </w:rPr>
        <w:t>Oil</w:t>
      </w:r>
      <w:r w:rsidRPr="00131229">
        <w:rPr>
          <w:rFonts w:ascii="Calibri" w:eastAsia="Times New Roman" w:hAnsi="Calibri" w:cs="Calibri"/>
          <w:color w:val="000000"/>
          <w:kern w:val="0"/>
          <w:lang w:eastAsia="en-IN"/>
          <w14:ligatures w14:val="none"/>
        </w:rPr>
        <w:t xml:space="preserve">, </w:t>
      </w:r>
      <w:r w:rsidRPr="00131229">
        <w:rPr>
          <w:rFonts w:ascii="Calibri" w:eastAsia="Times New Roman" w:hAnsi="Calibri" w:cs="Calibri"/>
          <w:b/>
          <w:bCs/>
          <w:color w:val="000000"/>
          <w:kern w:val="0"/>
          <w:lang w:eastAsia="en-IN"/>
          <w14:ligatures w14:val="none"/>
        </w:rPr>
        <w:t>Nuclear Policy</w:t>
      </w:r>
      <w:r w:rsidRPr="00131229">
        <w:rPr>
          <w:rFonts w:ascii="Calibri" w:eastAsia="Times New Roman" w:hAnsi="Calibri" w:cs="Calibri"/>
          <w:color w:val="000000"/>
          <w:kern w:val="0"/>
          <w:lang w:eastAsia="en-IN"/>
          <w14:ligatures w14:val="none"/>
        </w:rPr>
        <w:t xml:space="preserve">, </w:t>
      </w:r>
      <w:r w:rsidRPr="00131229">
        <w:rPr>
          <w:rFonts w:ascii="Calibri" w:eastAsia="Times New Roman" w:hAnsi="Calibri" w:cs="Calibri"/>
          <w:b/>
          <w:bCs/>
          <w:color w:val="000000"/>
          <w:kern w:val="0"/>
          <w:lang w:eastAsia="en-IN"/>
          <w14:ligatures w14:val="none"/>
        </w:rPr>
        <w:t>Electrification</w:t>
      </w:r>
      <w:r w:rsidRPr="00131229">
        <w:rPr>
          <w:rFonts w:ascii="Calibri" w:eastAsia="Times New Roman" w:hAnsi="Calibri" w:cs="Calibri"/>
          <w:color w:val="000000"/>
          <w:kern w:val="0"/>
          <w:lang w:eastAsia="en-IN"/>
          <w14:ligatures w14:val="none"/>
        </w:rPr>
        <w:t xml:space="preserve">, </w:t>
      </w:r>
      <w:r w:rsidRPr="00131229">
        <w:rPr>
          <w:rFonts w:ascii="Calibri" w:eastAsia="Times New Roman" w:hAnsi="Calibri" w:cs="Calibri"/>
          <w:b/>
          <w:bCs/>
          <w:color w:val="000000"/>
          <w:kern w:val="0"/>
          <w:lang w:eastAsia="en-IN"/>
          <w14:ligatures w14:val="none"/>
        </w:rPr>
        <w:t>Bioenergy</w:t>
      </w:r>
      <w:r w:rsidRPr="00131229">
        <w:rPr>
          <w:rFonts w:ascii="Calibri" w:eastAsia="Times New Roman" w:hAnsi="Calibri" w:cs="Calibri"/>
          <w:color w:val="000000"/>
          <w:kern w:val="0"/>
          <w:lang w:eastAsia="en-IN"/>
          <w14:ligatures w14:val="none"/>
        </w:rPr>
        <w:t xml:space="preserve">, and </w:t>
      </w:r>
      <w:r w:rsidRPr="00131229">
        <w:rPr>
          <w:rFonts w:ascii="Calibri" w:eastAsia="Times New Roman" w:hAnsi="Calibri" w:cs="Calibri"/>
          <w:b/>
          <w:bCs/>
          <w:color w:val="000000"/>
          <w:kern w:val="0"/>
          <w:lang w:eastAsia="en-IN"/>
          <w14:ligatures w14:val="none"/>
        </w:rPr>
        <w:t>Agricultural Emissions</w:t>
      </w:r>
      <w:r w:rsidRPr="00131229">
        <w:rPr>
          <w:rFonts w:ascii="Calibri" w:eastAsia="Times New Roman" w:hAnsi="Calibri" w:cs="Calibri"/>
          <w:color w:val="000000"/>
          <w:kern w:val="0"/>
          <w:lang w:eastAsia="en-IN"/>
          <w14:ligatures w14:val="none"/>
        </w:rPr>
        <w:t xml:space="preserve"> showed no significant impact individually in this sample (p &gt; 0.25). Additionally, </w:t>
      </w:r>
      <w:r w:rsidRPr="00131229">
        <w:rPr>
          <w:rFonts w:ascii="Calibri" w:eastAsia="Times New Roman" w:hAnsi="Calibri" w:cs="Calibri"/>
          <w:b/>
          <w:bCs/>
          <w:color w:val="000000"/>
          <w:kern w:val="0"/>
          <w:lang w:eastAsia="en-IN"/>
          <w14:ligatures w14:val="none"/>
        </w:rPr>
        <w:t>Waste and Leakage (%)</w:t>
      </w:r>
      <w:r w:rsidRPr="00131229">
        <w:rPr>
          <w:rFonts w:ascii="Calibri" w:eastAsia="Times New Roman" w:hAnsi="Calibri" w:cs="Calibri"/>
          <w:color w:val="000000"/>
          <w:kern w:val="0"/>
          <w:lang w:eastAsia="en-IN"/>
          <w14:ligatures w14:val="none"/>
        </w:rPr>
        <w:t xml:space="preserve"> had no variation in the dataset, resulting in a calculation </w:t>
      </w:r>
      <w:proofErr w:type="gramStart"/>
      <w:r w:rsidRPr="00131229">
        <w:rPr>
          <w:rFonts w:ascii="Calibri" w:eastAsia="Times New Roman" w:hAnsi="Calibri" w:cs="Calibri"/>
          <w:color w:val="000000"/>
          <w:kern w:val="0"/>
          <w:lang w:eastAsia="en-IN"/>
          <w14:ligatures w14:val="none"/>
        </w:rPr>
        <w:t>error (#</w:t>
      </w:r>
      <w:proofErr w:type="gramEnd"/>
      <w:r w:rsidRPr="00131229">
        <w:rPr>
          <w:rFonts w:ascii="Calibri" w:eastAsia="Times New Roman" w:hAnsi="Calibri" w:cs="Calibri"/>
          <w:color w:val="000000"/>
          <w:kern w:val="0"/>
          <w:lang w:eastAsia="en-IN"/>
          <w14:ligatures w14:val="none"/>
        </w:rPr>
        <w:t>NUM!) in the regression.</w:t>
      </w:r>
    </w:p>
    <w:p w14:paraId="79FC4CA2" w14:textId="77777777" w:rsidR="00131229" w:rsidRPr="00131229" w:rsidRDefault="00131229" w:rsidP="00131229">
      <w:pPr>
        <w:jc w:val="both"/>
        <w:rPr>
          <w:rFonts w:ascii="Calibri" w:eastAsia="Times New Roman" w:hAnsi="Calibri" w:cs="Calibri"/>
          <w:color w:val="000000"/>
          <w:kern w:val="0"/>
          <w:lang w:eastAsia="en-IN"/>
          <w14:ligatures w14:val="none"/>
        </w:rPr>
      </w:pPr>
      <w:r w:rsidRPr="00131229">
        <w:rPr>
          <w:rFonts w:ascii="Calibri" w:eastAsia="Times New Roman" w:hAnsi="Calibri" w:cs="Calibri"/>
          <w:color w:val="000000"/>
          <w:kern w:val="0"/>
          <w:lang w:eastAsia="en-IN"/>
          <w14:ligatures w14:val="none"/>
        </w:rPr>
        <w:t xml:space="preserve">Unlike the emissions regression, the </w:t>
      </w:r>
      <w:r w:rsidRPr="00131229">
        <w:rPr>
          <w:rFonts w:ascii="Calibri" w:eastAsia="Times New Roman" w:hAnsi="Calibri" w:cs="Calibri"/>
          <w:b/>
          <w:bCs/>
          <w:color w:val="000000"/>
          <w:kern w:val="0"/>
          <w:lang w:eastAsia="en-IN"/>
          <w14:ligatures w14:val="none"/>
        </w:rPr>
        <w:t>Renewables Subsidy</w:t>
      </w:r>
      <w:r w:rsidRPr="00131229">
        <w:rPr>
          <w:rFonts w:ascii="Calibri" w:eastAsia="Times New Roman" w:hAnsi="Calibri" w:cs="Calibri"/>
          <w:color w:val="000000"/>
          <w:kern w:val="0"/>
          <w:lang w:eastAsia="en-IN"/>
          <w14:ligatures w14:val="none"/>
        </w:rPr>
        <w:t xml:space="preserve"> input was left in its original scale, as the large coefficient value did not skew model fit or significance interpretation.</w:t>
      </w:r>
    </w:p>
    <w:p w14:paraId="3625F5C5" w14:textId="77777777" w:rsidR="001C29AD" w:rsidRPr="001C29AD" w:rsidRDefault="001C29AD" w:rsidP="001C29AD">
      <w:pPr>
        <w:jc w:val="both"/>
        <w:rPr>
          <w:rFonts w:ascii="Calibri" w:eastAsia="Times New Roman" w:hAnsi="Calibri" w:cs="Calibri"/>
          <w:b/>
          <w:bCs/>
          <w:color w:val="000000"/>
          <w:kern w:val="0"/>
          <w:lang w:val="en-IN" w:eastAsia="en-IN"/>
          <w14:ligatures w14:val="none"/>
        </w:rPr>
      </w:pPr>
      <w:r w:rsidRPr="001C29AD">
        <w:rPr>
          <w:rFonts w:ascii="Calibri" w:eastAsia="Times New Roman" w:hAnsi="Calibri" w:cs="Calibri"/>
          <w:b/>
          <w:bCs/>
          <w:color w:val="000000"/>
          <w:kern w:val="0"/>
          <w:lang w:val="en-IN" w:eastAsia="en-IN"/>
          <w14:ligatures w14:val="none"/>
        </w:rPr>
        <w:t>Priority Score Table Summary</w:t>
      </w:r>
    </w:p>
    <w:p w14:paraId="51F5ACDA" w14:textId="69525550" w:rsidR="00AD5AA0" w:rsidRDefault="001C29AD" w:rsidP="001C29AD">
      <w:pPr>
        <w:jc w:val="both"/>
        <w:rPr>
          <w:rFonts w:ascii="Calibri" w:eastAsia="Times New Roman" w:hAnsi="Calibri" w:cs="Calibri"/>
          <w:color w:val="000000"/>
          <w:kern w:val="0"/>
          <w:lang w:val="en-IN" w:eastAsia="en-IN"/>
          <w14:ligatures w14:val="none"/>
        </w:rPr>
      </w:pPr>
      <w:r w:rsidRPr="001C29AD">
        <w:rPr>
          <w:rFonts w:ascii="Calibri" w:eastAsia="Times New Roman" w:hAnsi="Calibri" w:cs="Calibri"/>
          <w:color w:val="000000"/>
          <w:kern w:val="0"/>
          <w:lang w:val="en-IN" w:eastAsia="en-IN"/>
          <w14:ligatures w14:val="none"/>
        </w:rPr>
        <w:t>To identify the most impactful policy levers influencing both emissions and energy prices, we constructed a priority score by combining the significance of each variable from our regression outputs.</w:t>
      </w:r>
    </w:p>
    <w:p w14:paraId="664952E7" w14:textId="77777777" w:rsidR="001C29AD" w:rsidRPr="001C29AD" w:rsidRDefault="001C29AD" w:rsidP="001C29AD">
      <w:pPr>
        <w:jc w:val="both"/>
        <w:rPr>
          <w:rFonts w:ascii="Calibri" w:eastAsia="Times New Roman" w:hAnsi="Calibri" w:cs="Calibri"/>
          <w:b/>
          <w:bCs/>
          <w:color w:val="000000"/>
          <w:kern w:val="0"/>
          <w:lang w:eastAsia="en-IN"/>
          <w14:ligatures w14:val="none"/>
        </w:rPr>
      </w:pPr>
      <w:r w:rsidRPr="001C29AD">
        <w:rPr>
          <w:rFonts w:ascii="Calibri" w:eastAsia="Times New Roman" w:hAnsi="Calibri" w:cs="Calibri"/>
          <w:b/>
          <w:bCs/>
          <w:color w:val="000000"/>
          <w:kern w:val="0"/>
          <w:lang w:eastAsia="en-IN"/>
          <w14:ligatures w14:val="none"/>
        </w:rPr>
        <w:t>Steps:</w:t>
      </w:r>
    </w:p>
    <w:p w14:paraId="25FE4DD3" w14:textId="77777777" w:rsidR="001C29AD" w:rsidRPr="001C29AD" w:rsidRDefault="001C29AD" w:rsidP="001C29AD">
      <w:pPr>
        <w:numPr>
          <w:ilvl w:val="0"/>
          <w:numId w:val="11"/>
        </w:numPr>
        <w:jc w:val="both"/>
        <w:rPr>
          <w:rFonts w:ascii="Calibri" w:eastAsia="Times New Roman" w:hAnsi="Calibri" w:cs="Calibri"/>
          <w:color w:val="000000"/>
          <w:kern w:val="0"/>
          <w:lang w:eastAsia="en-IN"/>
          <w14:ligatures w14:val="none"/>
        </w:rPr>
      </w:pPr>
      <w:r w:rsidRPr="001C29AD">
        <w:rPr>
          <w:rFonts w:ascii="Calibri" w:eastAsia="Times New Roman" w:hAnsi="Calibri" w:cs="Calibri"/>
          <w:b/>
          <w:bCs/>
          <w:color w:val="000000"/>
          <w:kern w:val="0"/>
          <w:lang w:eastAsia="en-IN"/>
          <w14:ligatures w14:val="none"/>
        </w:rPr>
        <w:t>Input Data</w:t>
      </w:r>
      <w:r w:rsidRPr="001C29AD">
        <w:rPr>
          <w:rFonts w:ascii="Calibri" w:eastAsia="Times New Roman" w:hAnsi="Calibri" w:cs="Calibri"/>
          <w:color w:val="000000"/>
          <w:kern w:val="0"/>
          <w:lang w:eastAsia="en-IN"/>
          <w14:ligatures w14:val="none"/>
        </w:rPr>
        <w:t>: We took coefficients and p-values from both emissions and energy price regression results.</w:t>
      </w:r>
    </w:p>
    <w:p w14:paraId="27FC4C54" w14:textId="77777777" w:rsidR="001C29AD" w:rsidRPr="001C29AD" w:rsidRDefault="001C29AD" w:rsidP="001C29AD">
      <w:pPr>
        <w:numPr>
          <w:ilvl w:val="0"/>
          <w:numId w:val="11"/>
        </w:numPr>
        <w:jc w:val="both"/>
        <w:rPr>
          <w:rFonts w:ascii="Calibri" w:eastAsia="Times New Roman" w:hAnsi="Calibri" w:cs="Calibri"/>
          <w:color w:val="000000"/>
          <w:kern w:val="0"/>
          <w:lang w:eastAsia="en-IN"/>
          <w14:ligatures w14:val="none"/>
        </w:rPr>
      </w:pPr>
      <w:r w:rsidRPr="001C29AD">
        <w:rPr>
          <w:rFonts w:ascii="Calibri" w:eastAsia="Times New Roman" w:hAnsi="Calibri" w:cs="Calibri"/>
          <w:b/>
          <w:bCs/>
          <w:color w:val="000000"/>
          <w:kern w:val="0"/>
          <w:lang w:eastAsia="en-IN"/>
          <w14:ligatures w14:val="none"/>
        </w:rPr>
        <w:t>Significance Assessment</w:t>
      </w:r>
      <w:r w:rsidRPr="001C29AD">
        <w:rPr>
          <w:rFonts w:ascii="Calibri" w:eastAsia="Times New Roman" w:hAnsi="Calibri" w:cs="Calibri"/>
          <w:color w:val="000000"/>
          <w:kern w:val="0"/>
          <w:lang w:eastAsia="en-IN"/>
          <w14:ligatures w14:val="none"/>
        </w:rPr>
        <w:t>:</w:t>
      </w:r>
    </w:p>
    <w:p w14:paraId="15090098" w14:textId="77777777" w:rsidR="001C29AD" w:rsidRPr="001C29AD" w:rsidRDefault="001C29AD" w:rsidP="001C29AD">
      <w:pPr>
        <w:numPr>
          <w:ilvl w:val="1"/>
          <w:numId w:val="11"/>
        </w:numPr>
        <w:jc w:val="both"/>
        <w:rPr>
          <w:rFonts w:ascii="Calibri" w:eastAsia="Times New Roman" w:hAnsi="Calibri" w:cs="Calibri"/>
          <w:color w:val="000000"/>
          <w:kern w:val="0"/>
          <w:lang w:eastAsia="en-IN"/>
          <w14:ligatures w14:val="none"/>
        </w:rPr>
      </w:pPr>
      <w:r w:rsidRPr="001C29AD">
        <w:rPr>
          <w:rFonts w:ascii="Calibri" w:eastAsia="Times New Roman" w:hAnsi="Calibri" w:cs="Calibri"/>
          <w:color w:val="000000"/>
          <w:kern w:val="0"/>
          <w:lang w:eastAsia="en-IN"/>
          <w14:ligatures w14:val="none"/>
        </w:rPr>
        <w:t xml:space="preserve">If a variable had a </w:t>
      </w:r>
      <w:r w:rsidRPr="001C29AD">
        <w:rPr>
          <w:rFonts w:ascii="Calibri" w:eastAsia="Times New Roman" w:hAnsi="Calibri" w:cs="Calibri"/>
          <w:b/>
          <w:bCs/>
          <w:color w:val="000000"/>
          <w:kern w:val="0"/>
          <w:lang w:eastAsia="en-IN"/>
          <w14:ligatures w14:val="none"/>
        </w:rPr>
        <w:t>p-value &lt; 0.05</w:t>
      </w:r>
      <w:r w:rsidRPr="001C29AD">
        <w:rPr>
          <w:rFonts w:ascii="Calibri" w:eastAsia="Times New Roman" w:hAnsi="Calibri" w:cs="Calibri"/>
          <w:color w:val="000000"/>
          <w:kern w:val="0"/>
          <w:lang w:eastAsia="en-IN"/>
          <w14:ligatures w14:val="none"/>
        </w:rPr>
        <w:t>, it was considered statistically significant.</w:t>
      </w:r>
    </w:p>
    <w:p w14:paraId="1568850A" w14:textId="77777777" w:rsidR="001C29AD" w:rsidRPr="001C29AD" w:rsidRDefault="001C29AD" w:rsidP="001C29AD">
      <w:pPr>
        <w:numPr>
          <w:ilvl w:val="1"/>
          <w:numId w:val="11"/>
        </w:numPr>
        <w:jc w:val="both"/>
        <w:rPr>
          <w:rFonts w:ascii="Calibri" w:eastAsia="Times New Roman" w:hAnsi="Calibri" w:cs="Calibri"/>
          <w:color w:val="000000"/>
          <w:kern w:val="0"/>
          <w:lang w:eastAsia="en-IN"/>
          <w14:ligatures w14:val="none"/>
        </w:rPr>
      </w:pPr>
      <w:r w:rsidRPr="001C29AD">
        <w:rPr>
          <w:rFonts w:ascii="Calibri" w:eastAsia="Times New Roman" w:hAnsi="Calibri" w:cs="Calibri"/>
          <w:color w:val="000000"/>
          <w:kern w:val="0"/>
          <w:lang w:eastAsia="en-IN"/>
          <w14:ligatures w14:val="none"/>
        </w:rPr>
        <w:t xml:space="preserve">For each significant variable, we calculated its </w:t>
      </w:r>
      <w:r w:rsidRPr="001C29AD">
        <w:rPr>
          <w:rFonts w:ascii="Calibri" w:eastAsia="Times New Roman" w:hAnsi="Calibri" w:cs="Calibri"/>
          <w:b/>
          <w:bCs/>
          <w:color w:val="000000"/>
          <w:kern w:val="0"/>
          <w:lang w:eastAsia="en-IN"/>
          <w14:ligatures w14:val="none"/>
        </w:rPr>
        <w:t>priority score</w:t>
      </w:r>
      <w:r w:rsidRPr="001C29AD">
        <w:rPr>
          <w:rFonts w:ascii="Calibri" w:eastAsia="Times New Roman" w:hAnsi="Calibri" w:cs="Calibri"/>
          <w:color w:val="000000"/>
          <w:kern w:val="0"/>
          <w:lang w:eastAsia="en-IN"/>
          <w14:ligatures w14:val="none"/>
        </w:rPr>
        <w:t xml:space="preserve"> as the </w:t>
      </w:r>
      <w:r w:rsidRPr="001C29AD">
        <w:rPr>
          <w:rFonts w:ascii="Calibri" w:eastAsia="Times New Roman" w:hAnsi="Calibri" w:cs="Calibri"/>
          <w:b/>
          <w:bCs/>
          <w:color w:val="000000"/>
          <w:kern w:val="0"/>
          <w:lang w:eastAsia="en-IN"/>
          <w14:ligatures w14:val="none"/>
        </w:rPr>
        <w:t>inverse of the p-value</w:t>
      </w:r>
      <w:r w:rsidRPr="001C29AD">
        <w:rPr>
          <w:rFonts w:ascii="Calibri" w:eastAsia="Times New Roman" w:hAnsi="Calibri" w:cs="Calibri"/>
          <w:color w:val="000000"/>
          <w:kern w:val="0"/>
          <w:lang w:eastAsia="en-IN"/>
          <w14:ligatures w14:val="none"/>
        </w:rPr>
        <w:t xml:space="preserve"> (i.e., 1 / p-value). This helps assign more weight to highly significant variables.</w:t>
      </w:r>
    </w:p>
    <w:p w14:paraId="65C47E7D" w14:textId="77777777" w:rsidR="001C29AD" w:rsidRPr="001C29AD" w:rsidRDefault="001C29AD" w:rsidP="001C29AD">
      <w:pPr>
        <w:numPr>
          <w:ilvl w:val="1"/>
          <w:numId w:val="11"/>
        </w:numPr>
        <w:jc w:val="both"/>
        <w:rPr>
          <w:rFonts w:ascii="Calibri" w:eastAsia="Times New Roman" w:hAnsi="Calibri" w:cs="Calibri"/>
          <w:color w:val="000000"/>
          <w:kern w:val="0"/>
          <w:lang w:eastAsia="en-IN"/>
          <w14:ligatures w14:val="none"/>
        </w:rPr>
      </w:pPr>
      <w:r w:rsidRPr="001C29AD">
        <w:rPr>
          <w:rFonts w:ascii="Calibri" w:eastAsia="Times New Roman" w:hAnsi="Calibri" w:cs="Calibri"/>
          <w:color w:val="000000"/>
          <w:kern w:val="0"/>
          <w:lang w:eastAsia="en-IN"/>
          <w14:ligatures w14:val="none"/>
        </w:rPr>
        <w:t>If the p-value was ≥ 0.05, the priority was set to 0.</w:t>
      </w:r>
    </w:p>
    <w:p w14:paraId="3E35618B" w14:textId="77777777" w:rsidR="001C29AD" w:rsidRPr="001C29AD" w:rsidRDefault="001C29AD" w:rsidP="001C29AD">
      <w:pPr>
        <w:numPr>
          <w:ilvl w:val="0"/>
          <w:numId w:val="11"/>
        </w:numPr>
        <w:jc w:val="both"/>
        <w:rPr>
          <w:rFonts w:ascii="Calibri" w:eastAsia="Times New Roman" w:hAnsi="Calibri" w:cs="Calibri"/>
          <w:color w:val="000000"/>
          <w:kern w:val="0"/>
          <w:lang w:eastAsia="en-IN"/>
          <w14:ligatures w14:val="none"/>
        </w:rPr>
      </w:pPr>
      <w:r w:rsidRPr="001C29AD">
        <w:rPr>
          <w:rFonts w:ascii="Calibri" w:eastAsia="Times New Roman" w:hAnsi="Calibri" w:cs="Calibri"/>
          <w:b/>
          <w:bCs/>
          <w:color w:val="000000"/>
          <w:kern w:val="0"/>
          <w:lang w:eastAsia="en-IN"/>
          <w14:ligatures w14:val="none"/>
        </w:rPr>
        <w:t>Total Priority Score</w:t>
      </w:r>
      <w:r w:rsidRPr="001C29AD">
        <w:rPr>
          <w:rFonts w:ascii="Calibri" w:eastAsia="Times New Roman" w:hAnsi="Calibri" w:cs="Calibri"/>
          <w:color w:val="000000"/>
          <w:kern w:val="0"/>
          <w:lang w:eastAsia="en-IN"/>
          <w14:ligatures w14:val="none"/>
        </w:rPr>
        <w:t>:</w:t>
      </w:r>
    </w:p>
    <w:p w14:paraId="20EBED10" w14:textId="77777777" w:rsidR="001C29AD" w:rsidRPr="001C29AD" w:rsidRDefault="001C29AD" w:rsidP="001C29AD">
      <w:pPr>
        <w:numPr>
          <w:ilvl w:val="1"/>
          <w:numId w:val="11"/>
        </w:numPr>
        <w:jc w:val="both"/>
        <w:rPr>
          <w:rFonts w:ascii="Calibri" w:eastAsia="Times New Roman" w:hAnsi="Calibri" w:cs="Calibri"/>
          <w:color w:val="000000"/>
          <w:kern w:val="0"/>
          <w:lang w:eastAsia="en-IN"/>
          <w14:ligatures w14:val="none"/>
        </w:rPr>
      </w:pPr>
      <w:r w:rsidRPr="001C29AD">
        <w:rPr>
          <w:rFonts w:ascii="Calibri" w:eastAsia="Times New Roman" w:hAnsi="Calibri" w:cs="Calibri"/>
          <w:color w:val="000000"/>
          <w:kern w:val="0"/>
          <w:lang w:eastAsia="en-IN"/>
          <w14:ligatures w14:val="none"/>
        </w:rPr>
        <w:t xml:space="preserve">We </w:t>
      </w:r>
      <w:r w:rsidRPr="001C29AD">
        <w:rPr>
          <w:rFonts w:ascii="Calibri" w:eastAsia="Times New Roman" w:hAnsi="Calibri" w:cs="Calibri"/>
          <w:b/>
          <w:bCs/>
          <w:color w:val="000000"/>
          <w:kern w:val="0"/>
          <w:lang w:eastAsia="en-IN"/>
          <w14:ligatures w14:val="none"/>
        </w:rPr>
        <w:t>added the emission and price priority scores</w:t>
      </w:r>
      <w:r w:rsidRPr="001C29AD">
        <w:rPr>
          <w:rFonts w:ascii="Calibri" w:eastAsia="Times New Roman" w:hAnsi="Calibri" w:cs="Calibri"/>
          <w:color w:val="000000"/>
          <w:kern w:val="0"/>
          <w:lang w:eastAsia="en-IN"/>
          <w14:ligatures w14:val="none"/>
        </w:rPr>
        <w:t xml:space="preserve"> to create a </w:t>
      </w:r>
      <w:r w:rsidRPr="001C29AD">
        <w:rPr>
          <w:rFonts w:ascii="Calibri" w:eastAsia="Times New Roman" w:hAnsi="Calibri" w:cs="Calibri"/>
          <w:b/>
          <w:bCs/>
          <w:color w:val="000000"/>
          <w:kern w:val="0"/>
          <w:lang w:eastAsia="en-IN"/>
          <w14:ligatures w14:val="none"/>
        </w:rPr>
        <w:t>total score</w:t>
      </w:r>
      <w:r w:rsidRPr="001C29AD">
        <w:rPr>
          <w:rFonts w:ascii="Calibri" w:eastAsia="Times New Roman" w:hAnsi="Calibri" w:cs="Calibri"/>
          <w:color w:val="000000"/>
          <w:kern w:val="0"/>
          <w:lang w:eastAsia="en-IN"/>
          <w14:ligatures w14:val="none"/>
        </w:rPr>
        <w:t xml:space="preserve"> for each variable.</w:t>
      </w:r>
    </w:p>
    <w:p w14:paraId="15F230F1" w14:textId="77777777" w:rsidR="001C29AD" w:rsidRPr="001C29AD" w:rsidRDefault="001C29AD" w:rsidP="001C29AD">
      <w:pPr>
        <w:numPr>
          <w:ilvl w:val="0"/>
          <w:numId w:val="11"/>
        </w:numPr>
        <w:jc w:val="both"/>
        <w:rPr>
          <w:rFonts w:ascii="Calibri" w:eastAsia="Times New Roman" w:hAnsi="Calibri" w:cs="Calibri"/>
          <w:color w:val="000000"/>
          <w:kern w:val="0"/>
          <w:lang w:eastAsia="en-IN"/>
          <w14:ligatures w14:val="none"/>
        </w:rPr>
      </w:pPr>
      <w:r w:rsidRPr="001C29AD">
        <w:rPr>
          <w:rFonts w:ascii="Calibri" w:eastAsia="Times New Roman" w:hAnsi="Calibri" w:cs="Calibri"/>
          <w:b/>
          <w:bCs/>
          <w:color w:val="000000"/>
          <w:kern w:val="0"/>
          <w:lang w:eastAsia="en-IN"/>
          <w14:ligatures w14:val="none"/>
        </w:rPr>
        <w:t>Ranking</w:t>
      </w:r>
      <w:r w:rsidRPr="001C29AD">
        <w:rPr>
          <w:rFonts w:ascii="Calibri" w:eastAsia="Times New Roman" w:hAnsi="Calibri" w:cs="Calibri"/>
          <w:color w:val="000000"/>
          <w:kern w:val="0"/>
          <w:lang w:eastAsia="en-IN"/>
          <w14:ligatures w14:val="none"/>
        </w:rPr>
        <w:t>:</w:t>
      </w:r>
    </w:p>
    <w:p w14:paraId="074C54E3" w14:textId="77777777" w:rsidR="001C29AD" w:rsidRPr="001C29AD" w:rsidRDefault="001C29AD" w:rsidP="001C29AD">
      <w:pPr>
        <w:numPr>
          <w:ilvl w:val="1"/>
          <w:numId w:val="11"/>
        </w:numPr>
        <w:jc w:val="both"/>
        <w:rPr>
          <w:rFonts w:ascii="Calibri" w:eastAsia="Times New Roman" w:hAnsi="Calibri" w:cs="Calibri"/>
          <w:color w:val="000000"/>
          <w:kern w:val="0"/>
          <w:lang w:eastAsia="en-IN"/>
          <w14:ligatures w14:val="none"/>
        </w:rPr>
      </w:pPr>
      <w:r w:rsidRPr="001C29AD">
        <w:rPr>
          <w:rFonts w:ascii="Calibri" w:eastAsia="Times New Roman" w:hAnsi="Calibri" w:cs="Calibri"/>
          <w:color w:val="000000"/>
          <w:kern w:val="0"/>
          <w:lang w:eastAsia="en-IN"/>
          <w14:ligatures w14:val="none"/>
        </w:rPr>
        <w:t xml:space="preserve">Variables were then </w:t>
      </w:r>
      <w:r w:rsidRPr="001C29AD">
        <w:rPr>
          <w:rFonts w:ascii="Calibri" w:eastAsia="Times New Roman" w:hAnsi="Calibri" w:cs="Calibri"/>
          <w:b/>
          <w:bCs/>
          <w:color w:val="000000"/>
          <w:kern w:val="0"/>
          <w:lang w:eastAsia="en-IN"/>
          <w14:ligatures w14:val="none"/>
        </w:rPr>
        <w:t>ranked from highest to lowest total score</w:t>
      </w:r>
      <w:r w:rsidRPr="001C29AD">
        <w:rPr>
          <w:rFonts w:ascii="Calibri" w:eastAsia="Times New Roman" w:hAnsi="Calibri" w:cs="Calibri"/>
          <w:color w:val="000000"/>
          <w:kern w:val="0"/>
          <w:lang w:eastAsia="en-IN"/>
          <w14:ligatures w14:val="none"/>
        </w:rPr>
        <w:t xml:space="preserve"> to highlight which factors should be prioritized for decision-making.</w:t>
      </w:r>
    </w:p>
    <w:p w14:paraId="1F4A16F5" w14:textId="77777777" w:rsidR="001C29AD" w:rsidRPr="001C29AD" w:rsidRDefault="001C29AD" w:rsidP="001C29AD">
      <w:pPr>
        <w:jc w:val="both"/>
        <w:rPr>
          <w:rFonts w:ascii="Calibri" w:eastAsia="Times New Roman" w:hAnsi="Calibri" w:cs="Calibri"/>
          <w:color w:val="000000"/>
          <w:kern w:val="0"/>
          <w:lang w:eastAsia="en-IN"/>
          <w14:ligatures w14:val="none"/>
        </w:rPr>
      </w:pPr>
    </w:p>
    <w:p w14:paraId="068190EC" w14:textId="77777777" w:rsidR="002D2965" w:rsidRDefault="002D2965" w:rsidP="00C00ED0">
      <w:pPr>
        <w:jc w:val="both"/>
        <w:rPr>
          <w:rFonts w:ascii="Calibri" w:eastAsia="Times New Roman" w:hAnsi="Calibri" w:cs="Calibri"/>
          <w:b/>
          <w:bCs/>
          <w:color w:val="000000"/>
          <w:kern w:val="0"/>
          <w:lang w:val="en-IN" w:eastAsia="en-IN"/>
          <w14:ligatures w14:val="none"/>
        </w:rPr>
      </w:pPr>
    </w:p>
    <w:p w14:paraId="5C4EAF5C" w14:textId="40C2A6B0" w:rsidR="00C00ED0" w:rsidRPr="00644239" w:rsidRDefault="00B94DBD" w:rsidP="00C00ED0">
      <w:pPr>
        <w:jc w:val="both"/>
        <w:rPr>
          <w:rFonts w:ascii="Calibri" w:eastAsia="Times New Roman" w:hAnsi="Calibri" w:cs="Calibri"/>
          <w:color w:val="000000"/>
          <w:kern w:val="0"/>
          <w:lang w:eastAsia="en-IN"/>
          <w14:ligatures w14:val="none"/>
        </w:rPr>
      </w:pPr>
      <w:r w:rsidRPr="00B94DBD">
        <w:rPr>
          <w:rFonts w:ascii="Calibri" w:eastAsia="Times New Roman" w:hAnsi="Calibri" w:cs="Calibri"/>
          <w:b/>
          <w:bCs/>
          <w:color w:val="000000"/>
          <w:kern w:val="0"/>
          <w:lang w:val="en-IN" w:eastAsia="en-IN"/>
          <w14:ligatures w14:val="none"/>
        </w:rPr>
        <w:lastRenderedPageBreak/>
        <w:t>Decision Analysis:</w:t>
      </w:r>
    </w:p>
    <w:p w14:paraId="278D509C" w14:textId="0A39577E" w:rsidR="00B94DBD" w:rsidRPr="00585384" w:rsidRDefault="00585384" w:rsidP="00C00ED0">
      <w:pPr>
        <w:jc w:val="both"/>
        <w:rPr>
          <w:rFonts w:ascii="Calibri" w:eastAsia="Times New Roman" w:hAnsi="Calibri" w:cs="Calibri"/>
          <w:b/>
          <w:bCs/>
          <w:color w:val="000000"/>
          <w:kern w:val="0"/>
          <w:u w:val="single"/>
          <w:lang w:val="en-IN" w:eastAsia="en-IN"/>
          <w14:ligatures w14:val="none"/>
        </w:rPr>
      </w:pPr>
      <w:r w:rsidRPr="00585384">
        <w:rPr>
          <w:rFonts w:ascii="Calibri" w:eastAsia="Times New Roman" w:hAnsi="Calibri" w:cs="Calibri"/>
          <w:b/>
          <w:bCs/>
          <w:color w:val="000000"/>
          <w:kern w:val="0"/>
          <w:u w:val="single"/>
          <w:lang w:val="en-IN" w:eastAsia="en-IN"/>
          <w14:ligatures w14:val="none"/>
        </w:rPr>
        <w:t>Scenario 1:</w:t>
      </w:r>
    </w:p>
    <w:p w14:paraId="6BEACD8A" w14:textId="5683E567" w:rsidR="00585384" w:rsidRPr="00585384" w:rsidRDefault="00585384" w:rsidP="00C00ED0">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Price Spike Push</w:t>
      </w:r>
    </w:p>
    <w:p w14:paraId="4A523C00" w14:textId="486299A8" w:rsidR="00585384" w:rsidRPr="00585384" w:rsidRDefault="00585384" w:rsidP="00585384">
      <w:pPr>
        <w:pStyle w:val="ListParagraph"/>
        <w:numPr>
          <w:ilvl w:val="0"/>
          <w:numId w:val="13"/>
        </w:numPr>
        <w:jc w:val="both"/>
        <w:rPr>
          <w:rFonts w:ascii="Calibri" w:eastAsia="Times New Roman" w:hAnsi="Calibri" w:cs="Calibri"/>
          <w:b/>
          <w:bCs/>
          <w:color w:val="000000"/>
          <w:kern w:val="0"/>
          <w:lang w:val="en-IN" w:eastAsia="en-IN"/>
          <w14:ligatures w14:val="none"/>
        </w:rPr>
      </w:pPr>
      <w:r w:rsidRPr="00585384">
        <w:rPr>
          <w:rFonts w:ascii="Calibri" w:eastAsia="Times New Roman" w:hAnsi="Calibri" w:cs="Calibri"/>
          <w:b/>
          <w:bCs/>
          <w:color w:val="000000"/>
          <w:kern w:val="0"/>
          <w:lang w:val="en-IN" w:eastAsia="en-IN"/>
          <w14:ligatures w14:val="none"/>
        </w:rPr>
        <w:t xml:space="preserve">Key Policy: </w:t>
      </w:r>
      <w:r w:rsidRPr="00585384">
        <w:rPr>
          <w:rFonts w:ascii="Calibri" w:eastAsia="Times New Roman" w:hAnsi="Calibri" w:cs="Calibri"/>
          <w:color w:val="000000"/>
          <w:kern w:val="0"/>
          <w:lang w:val="en-IN" w:eastAsia="en-IN"/>
          <w14:ligatures w14:val="none"/>
        </w:rPr>
        <w:t>Max carbon price ($247/ton), no subsidies, max coal price, strong removal.</w:t>
      </w:r>
    </w:p>
    <w:p w14:paraId="2B3E828A" w14:textId="622BE0F9" w:rsidR="00585384" w:rsidRPr="00585384" w:rsidRDefault="00585384" w:rsidP="00585384">
      <w:pPr>
        <w:pStyle w:val="ListParagraph"/>
        <w:numPr>
          <w:ilvl w:val="0"/>
          <w:numId w:val="13"/>
        </w:numPr>
        <w:jc w:val="both"/>
        <w:rPr>
          <w:rFonts w:ascii="Calibri" w:eastAsia="Times New Roman" w:hAnsi="Calibri" w:cs="Calibri"/>
          <w:b/>
          <w:bCs/>
          <w:color w:val="000000"/>
          <w:kern w:val="0"/>
          <w:lang w:val="en-IN" w:eastAsia="en-IN"/>
          <w14:ligatures w14:val="none"/>
        </w:rPr>
      </w:pPr>
      <w:r w:rsidRPr="00585384">
        <w:rPr>
          <w:rFonts w:ascii="Calibri" w:eastAsia="Times New Roman" w:hAnsi="Calibri" w:cs="Calibri"/>
          <w:b/>
          <w:bCs/>
          <w:color w:val="000000"/>
          <w:kern w:val="0"/>
          <w:lang w:val="en-IN" w:eastAsia="en-IN"/>
          <w14:ligatures w14:val="none"/>
        </w:rPr>
        <w:t xml:space="preserve">Outcome: </w:t>
      </w:r>
      <w:r w:rsidRPr="00585384">
        <w:rPr>
          <w:rFonts w:ascii="Calibri" w:eastAsia="Times New Roman" w:hAnsi="Calibri" w:cs="Calibri"/>
          <w:color w:val="000000"/>
          <w:kern w:val="0"/>
          <w:lang w:val="en-IN" w:eastAsia="en-IN"/>
          <w14:ligatures w14:val="none"/>
        </w:rPr>
        <w:t>Temperature still at 2.2°C, with moderate emissions (24.05 Gt).</w:t>
      </w:r>
    </w:p>
    <w:p w14:paraId="0536A4A3" w14:textId="462DB2A9" w:rsidR="00585384" w:rsidRPr="00585384" w:rsidRDefault="00585384" w:rsidP="00585384">
      <w:pPr>
        <w:pStyle w:val="ListParagraph"/>
        <w:numPr>
          <w:ilvl w:val="0"/>
          <w:numId w:val="13"/>
        </w:numPr>
        <w:jc w:val="both"/>
        <w:rPr>
          <w:rFonts w:ascii="Calibri" w:eastAsia="Times New Roman" w:hAnsi="Calibri" w:cs="Calibri"/>
          <w:b/>
          <w:bCs/>
          <w:color w:val="000000"/>
          <w:kern w:val="0"/>
          <w:lang w:val="en-IN" w:eastAsia="en-IN"/>
          <w14:ligatures w14:val="none"/>
        </w:rPr>
      </w:pPr>
      <w:r w:rsidRPr="00585384">
        <w:rPr>
          <w:rFonts w:ascii="Calibri" w:eastAsia="Times New Roman" w:hAnsi="Calibri" w:cs="Calibri"/>
          <w:b/>
          <w:bCs/>
          <w:color w:val="000000"/>
          <w:kern w:val="0"/>
          <w:lang w:val="en-IN" w:eastAsia="en-IN"/>
          <w14:ligatures w14:val="none"/>
        </w:rPr>
        <w:t xml:space="preserve">Issue: </w:t>
      </w:r>
      <w:r w:rsidRPr="00585384">
        <w:rPr>
          <w:rFonts w:ascii="Calibri" w:eastAsia="Times New Roman" w:hAnsi="Calibri" w:cs="Calibri"/>
          <w:color w:val="000000"/>
          <w:kern w:val="0"/>
          <w:lang w:val="en-IN" w:eastAsia="en-IN"/>
          <w14:ligatures w14:val="none"/>
        </w:rPr>
        <w:t>Price in 2100 spikes to $31.97; not within target.</w:t>
      </w:r>
    </w:p>
    <w:p w14:paraId="17D851DF" w14:textId="1C56BA17" w:rsidR="00585384" w:rsidRPr="00585384" w:rsidRDefault="00585384" w:rsidP="003F219C">
      <w:pPr>
        <w:pStyle w:val="ListParagraph"/>
        <w:numPr>
          <w:ilvl w:val="0"/>
          <w:numId w:val="13"/>
        </w:numPr>
        <w:jc w:val="both"/>
        <w:rPr>
          <w:rFonts w:ascii="Calibri" w:eastAsia="Times New Roman" w:hAnsi="Calibri" w:cs="Calibri"/>
          <w:b/>
          <w:bCs/>
          <w:color w:val="000000"/>
          <w:kern w:val="0"/>
          <w:lang w:val="en-IN" w:eastAsia="en-IN"/>
          <w14:ligatures w14:val="none"/>
        </w:rPr>
      </w:pPr>
      <w:r w:rsidRPr="00585384">
        <w:rPr>
          <w:rFonts w:ascii="Calibri" w:eastAsia="Times New Roman" w:hAnsi="Calibri" w:cs="Calibri"/>
          <w:b/>
          <w:bCs/>
          <w:color w:val="000000"/>
          <w:kern w:val="0"/>
          <w:lang w:val="en-IN" w:eastAsia="en-IN"/>
          <w14:ligatures w14:val="none"/>
        </w:rPr>
        <w:t xml:space="preserve">Note: </w:t>
      </w:r>
      <w:r w:rsidRPr="00585384">
        <w:rPr>
          <w:rFonts w:ascii="Calibri" w:eastAsia="Times New Roman" w:hAnsi="Calibri" w:cs="Calibri"/>
          <w:color w:val="000000"/>
          <w:kern w:val="0"/>
          <w:lang w:val="en-IN" w:eastAsia="en-IN"/>
          <w14:ligatures w14:val="none"/>
        </w:rPr>
        <w:t>High-cost approach; still not effective enough on emissions.</w:t>
      </w:r>
    </w:p>
    <w:p w14:paraId="5C500CDB" w14:textId="05356101" w:rsidR="00585384" w:rsidRDefault="00585384" w:rsidP="00585384">
      <w:pPr>
        <w:jc w:val="both"/>
        <w:rPr>
          <w:rFonts w:ascii="Calibri" w:eastAsia="Times New Roman" w:hAnsi="Calibri" w:cs="Calibri"/>
          <w:b/>
          <w:bCs/>
          <w:u w:val="single"/>
          <w:lang w:val="en-IN" w:eastAsia="en-IN"/>
        </w:rPr>
      </w:pPr>
      <w:r w:rsidRPr="00585384">
        <w:rPr>
          <w:rFonts w:ascii="Calibri" w:eastAsia="Times New Roman" w:hAnsi="Calibri" w:cs="Calibri"/>
          <w:b/>
          <w:bCs/>
          <w:u w:val="single"/>
          <w:lang w:val="en-IN" w:eastAsia="en-IN"/>
        </w:rPr>
        <w:t>Scenario 2:</w:t>
      </w:r>
    </w:p>
    <w:p w14:paraId="1F1DC04D" w14:textId="6594B688" w:rsidR="00585384" w:rsidRDefault="00585384" w:rsidP="00585384">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Electrify Forward</w:t>
      </w:r>
    </w:p>
    <w:p w14:paraId="5249139C" w14:textId="0E63CD1A" w:rsidR="00585384" w:rsidRPr="00585384" w:rsidRDefault="00585384" w:rsidP="00585384">
      <w:pPr>
        <w:pStyle w:val="ListParagraph"/>
        <w:numPr>
          <w:ilvl w:val="0"/>
          <w:numId w:val="13"/>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Key Policy:</w:t>
      </w:r>
      <w:r w:rsidRPr="00585384">
        <w:rPr>
          <w:rFonts w:ascii="Calibri" w:eastAsia="Times New Roman" w:hAnsi="Calibri" w:cs="Calibri"/>
          <w:color w:val="000000"/>
          <w:kern w:val="0"/>
          <w:lang w:eastAsia="en-IN"/>
          <w14:ligatures w14:val="none"/>
        </w:rPr>
        <w:t xml:space="preserve"> High electrification, max carbon price, heavy </w:t>
      </w:r>
      <w:proofErr w:type="gramStart"/>
      <w:r w:rsidRPr="00585384">
        <w:rPr>
          <w:rFonts w:ascii="Calibri" w:eastAsia="Times New Roman" w:hAnsi="Calibri" w:cs="Calibri"/>
          <w:color w:val="000000"/>
          <w:kern w:val="0"/>
          <w:lang w:eastAsia="en-IN"/>
          <w14:ligatures w14:val="none"/>
        </w:rPr>
        <w:t>bio-energy</w:t>
      </w:r>
      <w:proofErr w:type="gramEnd"/>
      <w:r w:rsidRPr="00585384">
        <w:rPr>
          <w:rFonts w:ascii="Calibri" w:eastAsia="Times New Roman" w:hAnsi="Calibri" w:cs="Calibri"/>
          <w:color w:val="000000"/>
          <w:kern w:val="0"/>
          <w:lang w:eastAsia="en-IN"/>
          <w14:ligatures w14:val="none"/>
        </w:rPr>
        <w:t>, weak removal.</w:t>
      </w:r>
    </w:p>
    <w:p w14:paraId="58821B71" w14:textId="3A874DC1" w:rsidR="00585384" w:rsidRPr="00585384" w:rsidRDefault="00585384" w:rsidP="00585384">
      <w:pPr>
        <w:pStyle w:val="ListParagraph"/>
        <w:numPr>
          <w:ilvl w:val="0"/>
          <w:numId w:val="13"/>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Outcome:</w:t>
      </w:r>
      <w:r w:rsidRPr="00585384">
        <w:rPr>
          <w:rFonts w:ascii="Calibri" w:eastAsia="Times New Roman" w:hAnsi="Calibri" w:cs="Calibri"/>
          <w:color w:val="000000"/>
          <w:kern w:val="0"/>
          <w:lang w:eastAsia="en-IN"/>
          <w14:ligatures w14:val="none"/>
        </w:rPr>
        <w:t xml:space="preserve"> Temp at 2.3°C, emissions too high (29.64 Gt), price $32.77.</w:t>
      </w:r>
    </w:p>
    <w:p w14:paraId="12639ABD" w14:textId="215B6A69" w:rsidR="00585384" w:rsidRPr="00585384" w:rsidRDefault="00585384" w:rsidP="00585384">
      <w:pPr>
        <w:pStyle w:val="ListParagraph"/>
        <w:numPr>
          <w:ilvl w:val="0"/>
          <w:numId w:val="13"/>
        </w:num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lang w:eastAsia="en-IN"/>
          <w14:ligatures w14:val="none"/>
        </w:rPr>
        <w:t>Note:</w:t>
      </w:r>
      <w:r>
        <w:rPr>
          <w:rFonts w:ascii="Calibri" w:eastAsia="Times New Roman" w:hAnsi="Calibri" w:cs="Calibri"/>
          <w:b/>
          <w:bCs/>
          <w:color w:val="000000"/>
          <w:kern w:val="0"/>
          <w:lang w:eastAsia="en-IN"/>
          <w14:ligatures w14:val="none"/>
        </w:rPr>
        <w:t xml:space="preserve"> </w:t>
      </w:r>
      <w:r w:rsidRPr="00585384">
        <w:rPr>
          <w:rFonts w:ascii="Calibri" w:eastAsia="Times New Roman" w:hAnsi="Calibri" w:cs="Calibri"/>
          <w:color w:val="000000"/>
          <w:kern w:val="0"/>
          <w:lang w:eastAsia="en-IN"/>
          <w14:ligatures w14:val="none"/>
        </w:rPr>
        <w:t>Electrification alone is not sufficient; lacks carbon removal.</w:t>
      </w:r>
    </w:p>
    <w:p w14:paraId="112F7240" w14:textId="57517644" w:rsidR="00585384" w:rsidRDefault="00585384" w:rsidP="00585384">
      <w:pPr>
        <w:jc w:val="both"/>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Scenario 3:</w:t>
      </w:r>
    </w:p>
    <w:p w14:paraId="164AFCC3" w14:textId="4FEC8276" w:rsidR="00585384" w:rsidRDefault="00585384" w:rsidP="00585384">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Policy Balance</w:t>
      </w:r>
    </w:p>
    <w:p w14:paraId="710EB364" w14:textId="555EDE2F" w:rsidR="00585384" w:rsidRPr="00585384" w:rsidRDefault="00585384" w:rsidP="00585384">
      <w:pPr>
        <w:pStyle w:val="ListParagraph"/>
        <w:numPr>
          <w:ilvl w:val="0"/>
          <w:numId w:val="13"/>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u w:val="single"/>
          <w:lang w:eastAsia="en-IN"/>
          <w14:ligatures w14:val="none"/>
        </w:rPr>
        <w:t>Key Policy:</w:t>
      </w:r>
      <w:r>
        <w:rPr>
          <w:rFonts w:ascii="Calibri" w:eastAsia="Times New Roman" w:hAnsi="Calibri" w:cs="Calibri"/>
          <w:b/>
          <w:bCs/>
          <w:color w:val="000000"/>
          <w:kern w:val="0"/>
          <w:lang w:eastAsia="en-IN"/>
          <w14:ligatures w14:val="none"/>
        </w:rPr>
        <w:t xml:space="preserve"> </w:t>
      </w:r>
      <w:r w:rsidRPr="00585384">
        <w:rPr>
          <w:rFonts w:ascii="Calibri" w:eastAsia="Times New Roman" w:hAnsi="Calibri" w:cs="Calibri"/>
          <w:color w:val="000000"/>
          <w:kern w:val="0"/>
          <w:lang w:eastAsia="en-IN"/>
          <w14:ligatures w14:val="none"/>
        </w:rPr>
        <w:t>Moderate carbon pricing ($150), moderate subsidies, some tech removal.</w:t>
      </w:r>
    </w:p>
    <w:p w14:paraId="5C04FE0F" w14:textId="46AC934E" w:rsidR="00585384" w:rsidRPr="00585384" w:rsidRDefault="00585384" w:rsidP="00585384">
      <w:pPr>
        <w:pStyle w:val="ListParagraph"/>
        <w:numPr>
          <w:ilvl w:val="0"/>
          <w:numId w:val="13"/>
        </w:num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Outcome:</w:t>
      </w:r>
      <w:r w:rsidRPr="00585384">
        <w:rPr>
          <w:rFonts w:ascii="Calibri" w:eastAsia="Times New Roman" w:hAnsi="Calibri" w:cs="Calibri"/>
          <w:color w:val="000000"/>
          <w:kern w:val="0"/>
          <w:lang w:eastAsia="en-IN"/>
          <w14:ligatures w14:val="none"/>
        </w:rPr>
        <w:t xml:space="preserve"> Temp at 2.5°C, emissions 32.77 Gt, price $32.09.</w:t>
      </w:r>
    </w:p>
    <w:p w14:paraId="469373AB" w14:textId="2B32CE83" w:rsidR="00585384" w:rsidRPr="00585384" w:rsidRDefault="00585384" w:rsidP="00585384">
      <w:pPr>
        <w:pStyle w:val="ListParagraph"/>
        <w:numPr>
          <w:ilvl w:val="0"/>
          <w:numId w:val="13"/>
        </w:num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Note:</w:t>
      </w:r>
      <w:r w:rsidRPr="00585384">
        <w:rPr>
          <w:rFonts w:ascii="Calibri" w:eastAsia="Times New Roman" w:hAnsi="Calibri" w:cs="Calibri"/>
          <w:color w:val="000000"/>
          <w:kern w:val="0"/>
          <w:lang w:eastAsia="en-IN"/>
          <w14:ligatures w14:val="none"/>
        </w:rPr>
        <w:t xml:space="preserve"> Balanced inputs underperform; emissions </w:t>
      </w:r>
      <w:proofErr w:type="gramStart"/>
      <w:r w:rsidRPr="00585384">
        <w:rPr>
          <w:rFonts w:ascii="Calibri" w:eastAsia="Times New Roman" w:hAnsi="Calibri" w:cs="Calibri"/>
          <w:color w:val="000000"/>
          <w:kern w:val="0"/>
          <w:lang w:eastAsia="en-IN"/>
          <w14:ligatures w14:val="none"/>
        </w:rPr>
        <w:t>too</w:t>
      </w:r>
      <w:proofErr w:type="gramEnd"/>
      <w:r w:rsidRPr="00585384">
        <w:rPr>
          <w:rFonts w:ascii="Calibri" w:eastAsia="Times New Roman" w:hAnsi="Calibri" w:cs="Calibri"/>
          <w:color w:val="000000"/>
          <w:kern w:val="0"/>
          <w:lang w:eastAsia="en-IN"/>
          <w14:ligatures w14:val="none"/>
        </w:rPr>
        <w:t xml:space="preserve"> high despite pricing.</w:t>
      </w:r>
    </w:p>
    <w:p w14:paraId="3C487B20" w14:textId="18E13ECD" w:rsidR="00585384" w:rsidRDefault="00585384" w:rsidP="00585384">
      <w:pPr>
        <w:jc w:val="both"/>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Scenario 4:</w:t>
      </w:r>
    </w:p>
    <w:p w14:paraId="0219C1B6" w14:textId="1192DCB5" w:rsidR="00585384" w:rsidRDefault="00585384" w:rsidP="00585384">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Fossil Lock-in</w:t>
      </w:r>
    </w:p>
    <w:p w14:paraId="3E766E0E" w14:textId="09B2CA2B" w:rsidR="00585384" w:rsidRPr="00585384" w:rsidRDefault="00585384" w:rsidP="00585384">
      <w:pPr>
        <w:pStyle w:val="ListParagraph"/>
        <w:numPr>
          <w:ilvl w:val="0"/>
          <w:numId w:val="13"/>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Key Policy: </w:t>
      </w:r>
      <w:r w:rsidRPr="00585384">
        <w:rPr>
          <w:rFonts w:ascii="Calibri" w:eastAsia="Times New Roman" w:hAnsi="Calibri" w:cs="Calibri"/>
          <w:color w:val="000000"/>
          <w:kern w:val="0"/>
          <w:lang w:eastAsia="en-IN"/>
          <w14:ligatures w14:val="none"/>
        </w:rPr>
        <w:t>Low carbon price, high fossil support (coal, oil, gas), electrification enabled.</w:t>
      </w:r>
    </w:p>
    <w:p w14:paraId="6068DCB6" w14:textId="1DE2DB4E" w:rsidR="00585384" w:rsidRPr="00585384" w:rsidRDefault="00585384" w:rsidP="00585384">
      <w:pPr>
        <w:pStyle w:val="ListParagraph"/>
        <w:numPr>
          <w:ilvl w:val="0"/>
          <w:numId w:val="13"/>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Outcome: </w:t>
      </w:r>
      <w:r w:rsidRPr="00585384">
        <w:rPr>
          <w:rFonts w:ascii="Calibri" w:eastAsia="Times New Roman" w:hAnsi="Calibri" w:cs="Calibri"/>
          <w:color w:val="000000"/>
          <w:kern w:val="0"/>
          <w:lang w:eastAsia="en-IN"/>
          <w14:ligatures w14:val="none"/>
        </w:rPr>
        <w:t>Temp at 2.9°C, 52.59 Gt emissions — very poor outcome.</w:t>
      </w:r>
    </w:p>
    <w:p w14:paraId="31E812DA" w14:textId="4B312F3C" w:rsidR="00585384" w:rsidRPr="00585384" w:rsidRDefault="00585384" w:rsidP="00585384">
      <w:pPr>
        <w:pStyle w:val="ListParagraph"/>
        <w:numPr>
          <w:ilvl w:val="0"/>
          <w:numId w:val="13"/>
        </w:numPr>
        <w:jc w:val="both"/>
        <w:rPr>
          <w:rFonts w:ascii="Calibri" w:eastAsia="Times New Roman" w:hAnsi="Calibri" w:cs="Calibri"/>
          <w:b/>
          <w:bCs/>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Note: </w:t>
      </w:r>
      <w:r w:rsidRPr="00585384">
        <w:rPr>
          <w:rFonts w:ascii="Calibri" w:eastAsia="Times New Roman" w:hAnsi="Calibri" w:cs="Calibri"/>
          <w:color w:val="000000"/>
          <w:kern w:val="0"/>
          <w:lang w:eastAsia="en-IN"/>
          <w14:ligatures w14:val="none"/>
        </w:rPr>
        <w:t>Classic fossil-heavy scenario; fails both climate and cost goals.</w:t>
      </w:r>
    </w:p>
    <w:p w14:paraId="44B1863F" w14:textId="71040812" w:rsidR="00585384" w:rsidRDefault="00585384" w:rsidP="00585384">
      <w:pPr>
        <w:jc w:val="both"/>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Scenario 5:</w:t>
      </w:r>
    </w:p>
    <w:p w14:paraId="6FD479F1" w14:textId="0483E7DF" w:rsidR="00585384" w:rsidRDefault="00585384" w:rsidP="00585384">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Subdued Support</w:t>
      </w:r>
    </w:p>
    <w:p w14:paraId="73AAF3AB" w14:textId="66DC5680" w:rsidR="00585384" w:rsidRPr="00585384" w:rsidRDefault="00585384" w:rsidP="00585384">
      <w:pPr>
        <w:pStyle w:val="ListParagraph"/>
        <w:numPr>
          <w:ilvl w:val="0"/>
          <w:numId w:val="18"/>
        </w:numPr>
        <w:jc w:val="both"/>
        <w:rPr>
          <w:rFonts w:ascii="Calibri" w:eastAsia="Times New Roman" w:hAnsi="Calibri" w:cs="Calibri"/>
          <w:b/>
          <w:bCs/>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Key Policy: </w:t>
      </w:r>
      <w:r w:rsidRPr="00585384">
        <w:rPr>
          <w:rFonts w:ascii="Calibri" w:eastAsia="Times New Roman" w:hAnsi="Calibri" w:cs="Calibri"/>
          <w:color w:val="000000"/>
          <w:kern w:val="0"/>
          <w:lang w:eastAsia="en-IN"/>
          <w14:ligatures w14:val="none"/>
        </w:rPr>
        <w:t xml:space="preserve">No carbon </w:t>
      </w:r>
      <w:proofErr w:type="gramStart"/>
      <w:r w:rsidRPr="00585384">
        <w:rPr>
          <w:rFonts w:ascii="Calibri" w:eastAsia="Times New Roman" w:hAnsi="Calibri" w:cs="Calibri"/>
          <w:color w:val="000000"/>
          <w:kern w:val="0"/>
          <w:lang w:eastAsia="en-IN"/>
          <w14:ligatures w14:val="none"/>
        </w:rPr>
        <w:t>price</w:t>
      </w:r>
      <w:proofErr w:type="gramEnd"/>
      <w:r w:rsidRPr="00585384">
        <w:rPr>
          <w:rFonts w:ascii="Calibri" w:eastAsia="Times New Roman" w:hAnsi="Calibri" w:cs="Calibri"/>
          <w:color w:val="000000"/>
          <w:kern w:val="0"/>
          <w:lang w:eastAsia="en-IN"/>
          <w14:ligatures w14:val="none"/>
        </w:rPr>
        <w:t>, weak subsidies, no major policy push.</w:t>
      </w:r>
    </w:p>
    <w:p w14:paraId="0052D8DE" w14:textId="21DB0EA0" w:rsidR="00585384" w:rsidRPr="00585384" w:rsidRDefault="00585384" w:rsidP="00585384">
      <w:pPr>
        <w:pStyle w:val="ListParagraph"/>
        <w:numPr>
          <w:ilvl w:val="0"/>
          <w:numId w:val="18"/>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Outcome: </w:t>
      </w:r>
      <w:r w:rsidRPr="00585384">
        <w:rPr>
          <w:rFonts w:ascii="Calibri" w:eastAsia="Times New Roman" w:hAnsi="Calibri" w:cs="Calibri"/>
          <w:color w:val="000000"/>
          <w:kern w:val="0"/>
          <w:lang w:eastAsia="en-IN"/>
          <w14:ligatures w14:val="none"/>
        </w:rPr>
        <w:t>2.9°C, highest emissions 53.87 Gt, but lowest price at $24.64.</w:t>
      </w:r>
    </w:p>
    <w:p w14:paraId="055665F0" w14:textId="4310C55A" w:rsidR="00585384" w:rsidRDefault="00585384" w:rsidP="00585384">
      <w:pPr>
        <w:pStyle w:val="ListParagraph"/>
        <w:numPr>
          <w:ilvl w:val="0"/>
          <w:numId w:val="18"/>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Note: </w:t>
      </w:r>
      <w:r w:rsidRPr="00585384">
        <w:rPr>
          <w:rFonts w:ascii="Calibri" w:eastAsia="Times New Roman" w:hAnsi="Calibri" w:cs="Calibri"/>
          <w:color w:val="000000"/>
          <w:kern w:val="0"/>
          <w:lang w:eastAsia="en-IN"/>
          <w14:ligatures w14:val="none"/>
        </w:rPr>
        <w:t>Not enough intervention; only good for cost, not emissions.</w:t>
      </w:r>
    </w:p>
    <w:p w14:paraId="5344F630" w14:textId="77777777" w:rsidR="00585384" w:rsidRDefault="00585384" w:rsidP="00585384">
      <w:pPr>
        <w:jc w:val="both"/>
        <w:rPr>
          <w:rFonts w:ascii="Calibri" w:eastAsia="Times New Roman" w:hAnsi="Calibri" w:cs="Calibri"/>
          <w:b/>
          <w:bCs/>
          <w:color w:val="000000"/>
          <w:kern w:val="0"/>
          <w:u w:val="single"/>
          <w:lang w:eastAsia="en-IN"/>
          <w14:ligatures w14:val="none"/>
        </w:rPr>
      </w:pPr>
    </w:p>
    <w:p w14:paraId="402EF5AE" w14:textId="77777777" w:rsidR="00585384" w:rsidRDefault="00585384" w:rsidP="00585384">
      <w:pPr>
        <w:jc w:val="both"/>
        <w:rPr>
          <w:rFonts w:ascii="Calibri" w:eastAsia="Times New Roman" w:hAnsi="Calibri" w:cs="Calibri"/>
          <w:b/>
          <w:bCs/>
          <w:color w:val="000000"/>
          <w:kern w:val="0"/>
          <w:u w:val="single"/>
          <w:lang w:eastAsia="en-IN"/>
          <w14:ligatures w14:val="none"/>
        </w:rPr>
      </w:pPr>
    </w:p>
    <w:p w14:paraId="74A91AA3" w14:textId="17A56C0D" w:rsidR="00585384" w:rsidRDefault="00585384" w:rsidP="00585384">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lastRenderedPageBreak/>
        <w:t>Scenario 6:</w:t>
      </w:r>
    </w:p>
    <w:p w14:paraId="4C077339" w14:textId="068FFA73" w:rsidR="00585384" w:rsidRDefault="00585384" w:rsidP="00585384">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Smart Combo</w:t>
      </w:r>
    </w:p>
    <w:p w14:paraId="11BAAD7B" w14:textId="18019F7E" w:rsidR="00585384" w:rsidRPr="00585384" w:rsidRDefault="00585384" w:rsidP="00585384">
      <w:pPr>
        <w:pStyle w:val="ListParagraph"/>
        <w:numPr>
          <w:ilvl w:val="0"/>
          <w:numId w:val="18"/>
        </w:num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lang w:eastAsia="en-IN"/>
          <w14:ligatures w14:val="none"/>
        </w:rPr>
        <w:t>Key Policy:</w:t>
      </w:r>
      <w:r>
        <w:rPr>
          <w:rFonts w:ascii="Calibri" w:eastAsia="Times New Roman" w:hAnsi="Calibri" w:cs="Calibri"/>
          <w:b/>
          <w:bCs/>
          <w:color w:val="000000"/>
          <w:kern w:val="0"/>
          <w:lang w:eastAsia="en-IN"/>
          <w14:ligatures w14:val="none"/>
        </w:rPr>
        <w:t xml:space="preserve"> </w:t>
      </w:r>
      <w:r w:rsidRPr="00585384">
        <w:rPr>
          <w:rFonts w:ascii="Calibri" w:eastAsia="Times New Roman" w:hAnsi="Calibri" w:cs="Calibri"/>
          <w:color w:val="000000"/>
          <w:kern w:val="0"/>
          <w:lang w:eastAsia="en-IN"/>
          <w14:ligatures w14:val="none"/>
        </w:rPr>
        <w:t>Strong carbon price ($150), removal, electrification, and moderate tech.</w:t>
      </w:r>
    </w:p>
    <w:p w14:paraId="419DFE62" w14:textId="6FF60C20" w:rsidR="00585384" w:rsidRPr="00585384" w:rsidRDefault="00585384" w:rsidP="00585384">
      <w:pPr>
        <w:pStyle w:val="ListParagraph"/>
        <w:numPr>
          <w:ilvl w:val="0"/>
          <w:numId w:val="18"/>
        </w:numPr>
        <w:jc w:val="both"/>
        <w:rPr>
          <w:rFonts w:ascii="Calibri" w:eastAsia="Times New Roman" w:hAnsi="Calibri" w:cs="Calibri"/>
          <w:b/>
          <w:bCs/>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Outcome: </w:t>
      </w:r>
      <w:r w:rsidRPr="00585384">
        <w:rPr>
          <w:rFonts w:ascii="Calibri" w:eastAsia="Times New Roman" w:hAnsi="Calibri" w:cs="Calibri"/>
          <w:color w:val="000000"/>
          <w:kern w:val="0"/>
          <w:lang w:eastAsia="en-IN"/>
          <w14:ligatures w14:val="none"/>
        </w:rPr>
        <w:t>2.0°C, 20.8 Gt emissions, price $32.90.</w:t>
      </w:r>
    </w:p>
    <w:p w14:paraId="6534C001" w14:textId="7BD3F733" w:rsidR="00585384" w:rsidRDefault="00585384" w:rsidP="00585384">
      <w:pPr>
        <w:pStyle w:val="ListParagraph"/>
        <w:numPr>
          <w:ilvl w:val="0"/>
          <w:numId w:val="18"/>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Note:</w:t>
      </w:r>
      <w:r w:rsidRPr="00585384">
        <w:rPr>
          <w:rFonts w:ascii="Calibri" w:eastAsia="Times New Roman" w:hAnsi="Calibri" w:cs="Calibri"/>
          <w:color w:val="000000"/>
          <w:kern w:val="0"/>
          <w:lang w:eastAsia="en-IN"/>
          <w14:ligatures w14:val="none"/>
        </w:rPr>
        <w:t xml:space="preserve"> Great emissions result, but high price — potential for optimization.</w:t>
      </w:r>
    </w:p>
    <w:p w14:paraId="1A34597E" w14:textId="72F180CD" w:rsidR="00585384" w:rsidRDefault="00585384" w:rsidP="00585384">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Scenario 7:</w:t>
      </w:r>
    </w:p>
    <w:p w14:paraId="1A16D400" w14:textId="4B42529D" w:rsidR="00585384" w:rsidRDefault="00585384" w:rsidP="00585384">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Passive Nuclear</w:t>
      </w:r>
    </w:p>
    <w:p w14:paraId="7456A64A" w14:textId="38BD6B0F" w:rsidR="00585384" w:rsidRPr="00585384" w:rsidRDefault="00585384" w:rsidP="00585384">
      <w:pPr>
        <w:pStyle w:val="ListParagraph"/>
        <w:numPr>
          <w:ilvl w:val="0"/>
          <w:numId w:val="18"/>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Key Policy:</w:t>
      </w:r>
      <w:r w:rsidRPr="00585384">
        <w:rPr>
          <w:rFonts w:ascii="Calibri" w:eastAsia="Times New Roman" w:hAnsi="Calibri" w:cs="Calibri"/>
          <w:color w:val="000000"/>
          <w:kern w:val="0"/>
          <w:lang w:eastAsia="en-IN"/>
          <w14:ligatures w14:val="none"/>
        </w:rPr>
        <w:t xml:space="preserve"> Strong nuclear push, modest carbon price and subsidies.</w:t>
      </w:r>
    </w:p>
    <w:p w14:paraId="3B3664A3" w14:textId="46C2EC95" w:rsidR="00585384" w:rsidRPr="00585384" w:rsidRDefault="00585384" w:rsidP="00585384">
      <w:pPr>
        <w:pStyle w:val="ListParagraph"/>
        <w:numPr>
          <w:ilvl w:val="0"/>
          <w:numId w:val="18"/>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Outcome:</w:t>
      </w:r>
      <w:r w:rsidRPr="00585384">
        <w:rPr>
          <w:rFonts w:ascii="Calibri" w:eastAsia="Times New Roman" w:hAnsi="Calibri" w:cs="Calibri"/>
          <w:color w:val="000000"/>
          <w:kern w:val="0"/>
          <w:lang w:eastAsia="en-IN"/>
          <w14:ligatures w14:val="none"/>
        </w:rPr>
        <w:t xml:space="preserve"> 2.1°C, 22.76 Gt, price $31.70.</w:t>
      </w:r>
    </w:p>
    <w:p w14:paraId="30BF8F84" w14:textId="334B77FC" w:rsidR="00585384" w:rsidRPr="00585384" w:rsidRDefault="00585384" w:rsidP="00585384">
      <w:pPr>
        <w:pStyle w:val="ListParagraph"/>
        <w:numPr>
          <w:ilvl w:val="0"/>
          <w:numId w:val="18"/>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Note:</w:t>
      </w:r>
      <w:r w:rsidRPr="00585384">
        <w:rPr>
          <w:rFonts w:ascii="Calibri" w:eastAsia="Times New Roman" w:hAnsi="Calibri" w:cs="Calibri"/>
          <w:color w:val="000000"/>
          <w:kern w:val="0"/>
          <w:lang w:eastAsia="en-IN"/>
          <w14:ligatures w14:val="none"/>
        </w:rPr>
        <w:t xml:space="preserve"> Near target, decent outcome; nuclear helps but not fully sufficient.</w:t>
      </w:r>
    </w:p>
    <w:p w14:paraId="20734562" w14:textId="25AE9A75" w:rsidR="00585384" w:rsidRDefault="00585384" w:rsidP="00585384">
      <w:pPr>
        <w:jc w:val="both"/>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Scenario 8:</w:t>
      </w:r>
    </w:p>
    <w:p w14:paraId="590301F6" w14:textId="4AFBD25B" w:rsidR="00585384" w:rsidRDefault="00585384" w:rsidP="00585384">
      <w:pPr>
        <w:jc w:val="both"/>
        <w:rPr>
          <w:rFonts w:ascii="Calibri" w:eastAsia="Times New Roman" w:hAnsi="Calibri" w:cs="Calibri"/>
          <w:b/>
          <w:bCs/>
          <w:color w:val="000000"/>
          <w:kern w:val="0"/>
          <w:u w:val="single"/>
          <w:lang w:eastAsia="en-IN"/>
          <w14:ligatures w14:val="none"/>
        </w:rPr>
      </w:pPr>
      <w:r w:rsidRPr="00585384">
        <w:rPr>
          <w:rFonts w:ascii="Calibri" w:eastAsia="Times New Roman" w:hAnsi="Calibri" w:cs="Calibri"/>
          <w:b/>
          <w:bCs/>
          <w:color w:val="000000"/>
          <w:kern w:val="0"/>
          <w:u w:val="single"/>
          <w:lang w:eastAsia="en-IN"/>
          <w14:ligatures w14:val="none"/>
        </w:rPr>
        <w:t>Subsidy Tech Mix</w:t>
      </w:r>
    </w:p>
    <w:p w14:paraId="08AE2CBC" w14:textId="2AADF1DB" w:rsidR="00585384" w:rsidRPr="00585384" w:rsidRDefault="00585384" w:rsidP="00585384">
      <w:pPr>
        <w:pStyle w:val="ListParagraph"/>
        <w:numPr>
          <w:ilvl w:val="0"/>
          <w:numId w:val="22"/>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Key Policy: </w:t>
      </w:r>
      <w:r w:rsidRPr="00585384">
        <w:rPr>
          <w:rFonts w:ascii="Calibri" w:eastAsia="Times New Roman" w:hAnsi="Calibri" w:cs="Calibri"/>
          <w:color w:val="000000"/>
          <w:kern w:val="0"/>
          <w:lang w:eastAsia="en-IN"/>
          <w14:ligatures w14:val="none"/>
        </w:rPr>
        <w:t>High subsidies, moderate carbon price, strong electrification and tech.</w:t>
      </w:r>
    </w:p>
    <w:p w14:paraId="1CF6E391" w14:textId="0295651F" w:rsidR="00585384" w:rsidRPr="00585384" w:rsidRDefault="00585384" w:rsidP="00585384">
      <w:pPr>
        <w:pStyle w:val="ListParagraph"/>
        <w:numPr>
          <w:ilvl w:val="0"/>
          <w:numId w:val="22"/>
        </w:numPr>
        <w:jc w:val="both"/>
        <w:rPr>
          <w:rFonts w:ascii="Calibri" w:eastAsia="Times New Roman" w:hAnsi="Calibri" w:cs="Calibri"/>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Outcome: </w:t>
      </w:r>
      <w:r w:rsidRPr="00585384">
        <w:rPr>
          <w:rFonts w:ascii="Calibri" w:eastAsia="Times New Roman" w:hAnsi="Calibri" w:cs="Calibri"/>
          <w:color w:val="000000"/>
          <w:kern w:val="0"/>
          <w:lang w:eastAsia="en-IN"/>
          <w14:ligatures w14:val="none"/>
        </w:rPr>
        <w:t>2.1°C, 23.78 Gt, price $31.57.</w:t>
      </w:r>
    </w:p>
    <w:p w14:paraId="4684FF27" w14:textId="377AD0A9" w:rsidR="00585384" w:rsidRPr="00585384" w:rsidRDefault="00585384" w:rsidP="00585384">
      <w:pPr>
        <w:pStyle w:val="ListParagraph"/>
        <w:numPr>
          <w:ilvl w:val="0"/>
          <w:numId w:val="22"/>
        </w:numPr>
        <w:jc w:val="both"/>
        <w:rPr>
          <w:rFonts w:ascii="Calibri" w:eastAsia="Times New Roman" w:hAnsi="Calibri" w:cs="Calibri"/>
          <w:b/>
          <w:bCs/>
          <w:color w:val="000000"/>
          <w:kern w:val="0"/>
          <w:lang w:eastAsia="en-IN"/>
          <w14:ligatures w14:val="none"/>
        </w:rPr>
      </w:pPr>
      <w:r w:rsidRPr="00585384">
        <w:rPr>
          <w:rFonts w:ascii="Calibri" w:eastAsia="Times New Roman" w:hAnsi="Calibri" w:cs="Calibri"/>
          <w:b/>
          <w:bCs/>
          <w:color w:val="000000"/>
          <w:kern w:val="0"/>
          <w:lang w:eastAsia="en-IN"/>
          <w14:ligatures w14:val="none"/>
        </w:rPr>
        <w:t xml:space="preserve">Note: </w:t>
      </w:r>
      <w:r w:rsidRPr="00585384">
        <w:rPr>
          <w:rFonts w:ascii="Calibri" w:eastAsia="Times New Roman" w:hAnsi="Calibri" w:cs="Calibri"/>
          <w:color w:val="000000"/>
          <w:kern w:val="0"/>
          <w:lang w:eastAsia="en-IN"/>
          <w14:ligatures w14:val="none"/>
        </w:rPr>
        <w:t>Good blend of tools, slightly high cost; could refine nuclear/</w:t>
      </w:r>
      <w:proofErr w:type="gramStart"/>
      <w:r w:rsidRPr="00585384">
        <w:rPr>
          <w:rFonts w:ascii="Calibri" w:eastAsia="Times New Roman" w:hAnsi="Calibri" w:cs="Calibri"/>
          <w:color w:val="000000"/>
          <w:kern w:val="0"/>
          <w:lang w:eastAsia="en-IN"/>
          <w14:ligatures w14:val="none"/>
        </w:rPr>
        <w:t>bio-energy</w:t>
      </w:r>
      <w:proofErr w:type="gramEnd"/>
      <w:r w:rsidRPr="00585384">
        <w:rPr>
          <w:rFonts w:ascii="Calibri" w:eastAsia="Times New Roman" w:hAnsi="Calibri" w:cs="Calibri"/>
          <w:color w:val="000000"/>
          <w:kern w:val="0"/>
          <w:lang w:eastAsia="en-IN"/>
          <w14:ligatures w14:val="none"/>
        </w:rPr>
        <w:t>.</w:t>
      </w:r>
    </w:p>
    <w:p w14:paraId="188832DC" w14:textId="1CBDD998" w:rsidR="00585384" w:rsidRDefault="00F96F5E" w:rsidP="00585384">
      <w:pPr>
        <w:jc w:val="both"/>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Scenario 9:</w:t>
      </w:r>
    </w:p>
    <w:p w14:paraId="5FDDA9A2" w14:textId="6A5B3016" w:rsidR="00F96F5E" w:rsidRDefault="00F96F5E" w:rsidP="00585384">
      <w:pPr>
        <w:jc w:val="both"/>
        <w:rPr>
          <w:rFonts w:ascii="Calibri" w:eastAsia="Times New Roman" w:hAnsi="Calibri" w:cs="Calibri"/>
          <w:b/>
          <w:bCs/>
          <w:color w:val="000000"/>
          <w:kern w:val="0"/>
          <w:u w:val="single"/>
          <w:lang w:eastAsia="en-IN"/>
          <w14:ligatures w14:val="none"/>
        </w:rPr>
      </w:pPr>
      <w:r w:rsidRPr="00F96F5E">
        <w:rPr>
          <w:rFonts w:ascii="Calibri" w:eastAsia="Times New Roman" w:hAnsi="Calibri" w:cs="Calibri"/>
          <w:b/>
          <w:bCs/>
          <w:color w:val="000000"/>
          <w:kern w:val="0"/>
          <w:u w:val="single"/>
          <w:lang w:eastAsia="en-IN"/>
          <w14:ligatures w14:val="none"/>
        </w:rPr>
        <w:t>Aggressive Full Action</w:t>
      </w:r>
    </w:p>
    <w:p w14:paraId="7C3CCE8C" w14:textId="0A922215" w:rsidR="00F96F5E" w:rsidRPr="00F96F5E" w:rsidRDefault="00F96F5E" w:rsidP="00F96F5E">
      <w:pPr>
        <w:pStyle w:val="ListParagraph"/>
        <w:numPr>
          <w:ilvl w:val="0"/>
          <w:numId w:val="22"/>
        </w:numPr>
        <w:jc w:val="both"/>
        <w:rPr>
          <w:rFonts w:ascii="Calibri" w:eastAsia="Times New Roman" w:hAnsi="Calibri" w:cs="Calibri"/>
          <w:b/>
          <w:bCs/>
          <w:color w:val="000000"/>
          <w:kern w:val="0"/>
          <w:lang w:eastAsia="en-IN"/>
          <w14:ligatures w14:val="none"/>
        </w:rPr>
      </w:pPr>
      <w:r w:rsidRPr="00F96F5E">
        <w:rPr>
          <w:rFonts w:ascii="Calibri" w:eastAsia="Times New Roman" w:hAnsi="Calibri" w:cs="Calibri"/>
          <w:b/>
          <w:bCs/>
          <w:color w:val="000000"/>
          <w:kern w:val="0"/>
          <w:lang w:eastAsia="en-IN"/>
          <w14:ligatures w14:val="none"/>
        </w:rPr>
        <w:t xml:space="preserve">Key Policy: </w:t>
      </w:r>
      <w:r w:rsidRPr="00F96F5E">
        <w:rPr>
          <w:rFonts w:ascii="Calibri" w:eastAsia="Times New Roman" w:hAnsi="Calibri" w:cs="Calibri"/>
          <w:color w:val="000000"/>
          <w:kern w:val="0"/>
          <w:lang w:eastAsia="en-IN"/>
          <w14:ligatures w14:val="none"/>
        </w:rPr>
        <w:t>Aggressive across all levers (carbon, tech, nuclear, removal, subsidies).</w:t>
      </w:r>
    </w:p>
    <w:p w14:paraId="43CCC154" w14:textId="530F2DA8" w:rsidR="00F96F5E" w:rsidRPr="00F96F5E" w:rsidRDefault="00F96F5E" w:rsidP="00F96F5E">
      <w:pPr>
        <w:pStyle w:val="ListParagraph"/>
        <w:numPr>
          <w:ilvl w:val="0"/>
          <w:numId w:val="22"/>
        </w:numPr>
        <w:jc w:val="both"/>
        <w:rPr>
          <w:rFonts w:ascii="Calibri" w:eastAsia="Times New Roman" w:hAnsi="Calibri" w:cs="Calibri"/>
          <w:color w:val="000000"/>
          <w:kern w:val="0"/>
          <w:lang w:eastAsia="en-IN"/>
          <w14:ligatures w14:val="none"/>
        </w:rPr>
      </w:pPr>
      <w:r w:rsidRPr="00F96F5E">
        <w:rPr>
          <w:rFonts w:ascii="Calibri" w:eastAsia="Times New Roman" w:hAnsi="Calibri" w:cs="Calibri"/>
          <w:b/>
          <w:bCs/>
          <w:color w:val="000000"/>
          <w:kern w:val="0"/>
          <w:lang w:eastAsia="en-IN"/>
          <w14:ligatures w14:val="none"/>
        </w:rPr>
        <w:t xml:space="preserve">Outcome: </w:t>
      </w:r>
      <w:r w:rsidRPr="00F96F5E">
        <w:rPr>
          <w:rFonts w:ascii="Calibri" w:eastAsia="Times New Roman" w:hAnsi="Calibri" w:cs="Calibri"/>
          <w:color w:val="000000"/>
          <w:kern w:val="0"/>
          <w:lang w:eastAsia="en-IN"/>
          <w14:ligatures w14:val="none"/>
        </w:rPr>
        <w:t>1.9°C, lowest emissions 19.98 Gt, price $31.47.</w:t>
      </w:r>
    </w:p>
    <w:p w14:paraId="21217FB8" w14:textId="0A1B1AF2" w:rsidR="00F96F5E" w:rsidRPr="00F96F5E" w:rsidRDefault="00F96F5E" w:rsidP="00F96F5E">
      <w:pPr>
        <w:pStyle w:val="ListParagraph"/>
        <w:numPr>
          <w:ilvl w:val="0"/>
          <w:numId w:val="22"/>
        </w:numPr>
        <w:jc w:val="both"/>
        <w:rPr>
          <w:rFonts w:ascii="Calibri" w:eastAsia="Times New Roman" w:hAnsi="Calibri" w:cs="Calibri"/>
          <w:color w:val="000000"/>
          <w:kern w:val="0"/>
          <w:lang w:eastAsia="en-IN"/>
          <w14:ligatures w14:val="none"/>
        </w:rPr>
      </w:pPr>
      <w:r w:rsidRPr="00F96F5E">
        <w:rPr>
          <w:rFonts w:ascii="Calibri" w:eastAsia="Times New Roman" w:hAnsi="Calibri" w:cs="Calibri"/>
          <w:b/>
          <w:bCs/>
          <w:color w:val="000000"/>
          <w:kern w:val="0"/>
          <w:lang w:eastAsia="en-IN"/>
          <w14:ligatures w14:val="none"/>
        </w:rPr>
        <w:t xml:space="preserve">Note: </w:t>
      </w:r>
      <w:r w:rsidRPr="00F96F5E">
        <w:rPr>
          <w:rFonts w:ascii="Calibri" w:eastAsia="Times New Roman" w:hAnsi="Calibri" w:cs="Calibri"/>
          <w:color w:val="000000"/>
          <w:kern w:val="0"/>
          <w:lang w:eastAsia="en-IN"/>
          <w14:ligatures w14:val="none"/>
        </w:rPr>
        <w:t>Best-performing scenario overall — a benchmark to beat.</w:t>
      </w:r>
    </w:p>
    <w:p w14:paraId="532BD5FE" w14:textId="49607B73" w:rsidR="00F96F5E" w:rsidRDefault="00F96F5E" w:rsidP="00585384">
      <w:pPr>
        <w:jc w:val="both"/>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Scenario 10:</w:t>
      </w:r>
    </w:p>
    <w:p w14:paraId="0697CBE8" w14:textId="372FEA0F" w:rsidR="00F96F5E" w:rsidRDefault="00F96F5E" w:rsidP="00585384">
      <w:pPr>
        <w:jc w:val="both"/>
        <w:rPr>
          <w:rFonts w:ascii="Calibri" w:eastAsia="Times New Roman" w:hAnsi="Calibri" w:cs="Calibri"/>
          <w:b/>
          <w:bCs/>
          <w:color w:val="000000"/>
          <w:kern w:val="0"/>
          <w:u w:val="single"/>
          <w:lang w:eastAsia="en-IN"/>
          <w14:ligatures w14:val="none"/>
        </w:rPr>
      </w:pPr>
      <w:r w:rsidRPr="00F96F5E">
        <w:rPr>
          <w:rFonts w:ascii="Calibri" w:eastAsia="Times New Roman" w:hAnsi="Calibri" w:cs="Calibri"/>
          <w:b/>
          <w:bCs/>
          <w:color w:val="000000"/>
          <w:kern w:val="0"/>
          <w:u w:val="single"/>
          <w:lang w:eastAsia="en-IN"/>
          <w14:ligatures w14:val="none"/>
        </w:rPr>
        <w:t>Midway Attempt</w:t>
      </w:r>
    </w:p>
    <w:p w14:paraId="4907D9F6" w14:textId="0F647759" w:rsidR="00F96F5E" w:rsidRPr="00F96F5E" w:rsidRDefault="00F96F5E" w:rsidP="00F96F5E">
      <w:pPr>
        <w:pStyle w:val="ListParagraph"/>
        <w:numPr>
          <w:ilvl w:val="0"/>
          <w:numId w:val="22"/>
        </w:numPr>
        <w:jc w:val="both"/>
        <w:rPr>
          <w:rFonts w:ascii="Calibri" w:eastAsia="Times New Roman" w:hAnsi="Calibri" w:cs="Calibri"/>
          <w:color w:val="000000"/>
          <w:kern w:val="0"/>
          <w:lang w:eastAsia="en-IN"/>
          <w14:ligatures w14:val="none"/>
        </w:rPr>
      </w:pPr>
      <w:r w:rsidRPr="00F96F5E">
        <w:rPr>
          <w:rFonts w:ascii="Calibri" w:eastAsia="Times New Roman" w:hAnsi="Calibri" w:cs="Calibri"/>
          <w:b/>
          <w:bCs/>
          <w:color w:val="000000"/>
          <w:kern w:val="0"/>
          <w:lang w:eastAsia="en-IN"/>
          <w14:ligatures w14:val="none"/>
        </w:rPr>
        <w:t>Key Policy:</w:t>
      </w:r>
      <w:r w:rsidRPr="00F96F5E">
        <w:rPr>
          <w:rFonts w:ascii="Calibri" w:eastAsia="Times New Roman" w:hAnsi="Calibri" w:cs="Calibri"/>
          <w:color w:val="000000"/>
          <w:kern w:val="0"/>
          <w:lang w:eastAsia="en-IN"/>
          <w14:ligatures w14:val="none"/>
        </w:rPr>
        <w:t xml:space="preserve"> Mid-level push on all fronts, strong removal and moderate pricing.</w:t>
      </w:r>
    </w:p>
    <w:p w14:paraId="4D419DAA" w14:textId="5E3AE375" w:rsidR="00F96F5E" w:rsidRPr="00F96F5E" w:rsidRDefault="00F96F5E" w:rsidP="00F96F5E">
      <w:pPr>
        <w:pStyle w:val="ListParagraph"/>
        <w:numPr>
          <w:ilvl w:val="0"/>
          <w:numId w:val="22"/>
        </w:numPr>
        <w:jc w:val="both"/>
        <w:rPr>
          <w:rFonts w:ascii="Calibri" w:eastAsia="Times New Roman" w:hAnsi="Calibri" w:cs="Calibri"/>
          <w:color w:val="000000"/>
          <w:kern w:val="0"/>
          <w:lang w:eastAsia="en-IN"/>
          <w14:ligatures w14:val="none"/>
        </w:rPr>
      </w:pPr>
      <w:r w:rsidRPr="00F96F5E">
        <w:rPr>
          <w:rFonts w:ascii="Calibri" w:eastAsia="Times New Roman" w:hAnsi="Calibri" w:cs="Calibri"/>
          <w:b/>
          <w:bCs/>
          <w:color w:val="000000"/>
          <w:kern w:val="0"/>
          <w:lang w:eastAsia="en-IN"/>
          <w14:ligatures w14:val="none"/>
        </w:rPr>
        <w:t>Outcome:</w:t>
      </w:r>
      <w:r w:rsidRPr="00F96F5E">
        <w:rPr>
          <w:rFonts w:ascii="Calibri" w:eastAsia="Times New Roman" w:hAnsi="Calibri" w:cs="Calibri"/>
          <w:color w:val="000000"/>
          <w:kern w:val="0"/>
          <w:lang w:eastAsia="en-IN"/>
          <w14:ligatures w14:val="none"/>
        </w:rPr>
        <w:t xml:space="preserve"> 2.3°C, emissions at 33.48 Gt, price $29.78.</w:t>
      </w:r>
    </w:p>
    <w:p w14:paraId="694A60CA" w14:textId="1C680904" w:rsidR="00F96F5E" w:rsidRPr="00F96F5E" w:rsidRDefault="00F96F5E" w:rsidP="00F96F5E">
      <w:pPr>
        <w:pStyle w:val="ListParagraph"/>
        <w:numPr>
          <w:ilvl w:val="0"/>
          <w:numId w:val="22"/>
        </w:numPr>
        <w:jc w:val="both"/>
        <w:rPr>
          <w:rFonts w:ascii="Calibri" w:eastAsia="Times New Roman" w:hAnsi="Calibri" w:cs="Calibri"/>
          <w:color w:val="000000"/>
          <w:kern w:val="0"/>
          <w:lang w:eastAsia="en-IN"/>
          <w14:ligatures w14:val="none"/>
        </w:rPr>
      </w:pPr>
      <w:r w:rsidRPr="00F96F5E">
        <w:rPr>
          <w:rFonts w:ascii="Calibri" w:eastAsia="Times New Roman" w:hAnsi="Calibri" w:cs="Calibri"/>
          <w:b/>
          <w:bCs/>
          <w:color w:val="000000"/>
          <w:kern w:val="0"/>
          <w:lang w:eastAsia="en-IN"/>
          <w14:ligatures w14:val="none"/>
        </w:rPr>
        <w:t>Note:</w:t>
      </w:r>
      <w:r w:rsidRPr="00F96F5E">
        <w:rPr>
          <w:rFonts w:ascii="Calibri" w:eastAsia="Times New Roman" w:hAnsi="Calibri" w:cs="Calibri"/>
          <w:color w:val="000000"/>
          <w:kern w:val="0"/>
          <w:lang w:eastAsia="en-IN"/>
          <w14:ligatures w14:val="none"/>
        </w:rPr>
        <w:t xml:space="preserve"> Economically feasible but not enough to meet climate goals.</w:t>
      </w:r>
    </w:p>
    <w:p w14:paraId="3D67FA4E" w14:textId="77777777" w:rsidR="00F96F5E" w:rsidRDefault="00F96F5E" w:rsidP="00585384">
      <w:pPr>
        <w:jc w:val="both"/>
        <w:rPr>
          <w:rFonts w:ascii="Calibri" w:eastAsia="Times New Roman" w:hAnsi="Calibri" w:cs="Calibri"/>
          <w:b/>
          <w:bCs/>
          <w:color w:val="000000"/>
          <w:kern w:val="0"/>
          <w:u w:val="single"/>
          <w:lang w:eastAsia="en-IN"/>
          <w14:ligatures w14:val="none"/>
        </w:rPr>
      </w:pPr>
    </w:p>
    <w:p w14:paraId="69D54F04" w14:textId="77777777" w:rsidR="00FB4560" w:rsidRDefault="00FB4560" w:rsidP="00585384">
      <w:pPr>
        <w:jc w:val="both"/>
        <w:rPr>
          <w:rFonts w:ascii="Calibri" w:eastAsia="Times New Roman" w:hAnsi="Calibri" w:cs="Calibri"/>
          <w:b/>
          <w:bCs/>
          <w:color w:val="000000"/>
          <w:kern w:val="0"/>
          <w:u w:val="single"/>
          <w:lang w:eastAsia="en-IN"/>
          <w14:ligatures w14:val="none"/>
        </w:rPr>
      </w:pPr>
    </w:p>
    <w:p w14:paraId="2D174EE8" w14:textId="77777777" w:rsidR="00D04777" w:rsidRDefault="00D04777" w:rsidP="00585384">
      <w:pPr>
        <w:jc w:val="both"/>
        <w:rPr>
          <w:rFonts w:ascii="Calibri" w:eastAsia="Times New Roman" w:hAnsi="Calibri" w:cs="Calibri"/>
          <w:b/>
          <w:bCs/>
          <w:color w:val="000000"/>
          <w:kern w:val="0"/>
          <w:u w:val="single"/>
          <w:lang w:eastAsia="en-IN"/>
          <w14:ligatures w14:val="none"/>
        </w:rPr>
      </w:pPr>
    </w:p>
    <w:p w14:paraId="5724E3EE" w14:textId="77777777" w:rsidR="00D04777" w:rsidRPr="00585384" w:rsidRDefault="00D04777" w:rsidP="00585384">
      <w:pPr>
        <w:jc w:val="both"/>
        <w:rPr>
          <w:rFonts w:ascii="Calibri" w:eastAsia="Times New Roman" w:hAnsi="Calibri" w:cs="Calibri"/>
          <w:b/>
          <w:bCs/>
          <w:color w:val="000000"/>
          <w:kern w:val="0"/>
          <w:u w:val="single"/>
          <w:lang w:eastAsia="en-IN"/>
          <w14:ligatures w14:val="none"/>
        </w:rPr>
      </w:pPr>
    </w:p>
    <w:p w14:paraId="761C7769" w14:textId="28C9CF65" w:rsidR="00FB4560" w:rsidRPr="00FB4560" w:rsidRDefault="00FB4560" w:rsidP="00A1137B">
      <w:pPr>
        <w:jc w:val="both"/>
        <w:rPr>
          <w:rFonts w:ascii="Calibri" w:eastAsia="Times New Roman" w:hAnsi="Calibri" w:cs="Calibri"/>
          <w:color w:val="000000"/>
          <w:kern w:val="0"/>
          <w:lang w:val="en-IN" w:eastAsia="en-IN"/>
          <w14:ligatures w14:val="none"/>
        </w:rPr>
      </w:pPr>
      <w:r w:rsidRPr="00FB4560">
        <w:rPr>
          <w:rFonts w:ascii="Calibri" w:eastAsia="Times New Roman" w:hAnsi="Calibri" w:cs="Calibri"/>
          <w:color w:val="000000"/>
          <w:kern w:val="0"/>
          <w:lang w:val="en-IN" w:eastAsia="en-IN"/>
          <w14:ligatures w14:val="none"/>
        </w:rPr>
        <w:lastRenderedPageBreak/>
        <w:t xml:space="preserve">By, considering </w:t>
      </w:r>
      <w:r>
        <w:rPr>
          <w:rFonts w:ascii="Calibri" w:eastAsia="Times New Roman" w:hAnsi="Calibri" w:cs="Calibri"/>
          <w:color w:val="000000"/>
          <w:kern w:val="0"/>
          <w:lang w:val="en-IN" w:eastAsia="en-IN"/>
          <w14:ligatures w14:val="none"/>
        </w:rPr>
        <w:t>the above scenarios we combined the scenarios which are doing well and came up with a few more new scenarios.</w:t>
      </w:r>
    </w:p>
    <w:p w14:paraId="73A81D53" w14:textId="37453C06" w:rsidR="00A1137B" w:rsidRPr="00A1137B" w:rsidRDefault="00A1137B" w:rsidP="00A1137B">
      <w:pPr>
        <w:jc w:val="both"/>
        <w:rPr>
          <w:rFonts w:ascii="Calibri" w:eastAsia="Times New Roman" w:hAnsi="Calibri" w:cs="Calibri"/>
          <w:b/>
          <w:bCs/>
          <w:color w:val="000000"/>
          <w:kern w:val="0"/>
          <w:lang w:val="en-IN" w:eastAsia="en-IN"/>
          <w14:ligatures w14:val="none"/>
        </w:rPr>
      </w:pPr>
      <w:r w:rsidRPr="00A1137B">
        <w:rPr>
          <w:rFonts w:ascii="Calibri" w:eastAsia="Times New Roman" w:hAnsi="Calibri" w:cs="Calibri"/>
          <w:b/>
          <w:bCs/>
          <w:color w:val="000000"/>
          <w:kern w:val="0"/>
          <w:lang w:val="en-IN" w:eastAsia="en-IN"/>
          <w14:ligatures w14:val="none"/>
        </w:rPr>
        <w:t>Optimization</w:t>
      </w:r>
    </w:p>
    <w:p w14:paraId="1379EE45" w14:textId="77777777" w:rsidR="00A1137B" w:rsidRPr="00A1137B" w:rsidRDefault="00A1137B" w:rsidP="00A1137B">
      <w:pPr>
        <w:jc w:val="both"/>
        <w:rPr>
          <w:rFonts w:ascii="Calibri" w:eastAsia="Times New Roman" w:hAnsi="Calibri" w:cs="Calibri"/>
          <w:color w:val="000000"/>
          <w:kern w:val="0"/>
          <w:lang w:val="en-IN" w:eastAsia="en-IN"/>
          <w14:ligatures w14:val="none"/>
        </w:rPr>
      </w:pPr>
      <w:r w:rsidRPr="00A1137B">
        <w:rPr>
          <w:rFonts w:ascii="Calibri" w:eastAsia="Times New Roman" w:hAnsi="Calibri" w:cs="Calibri"/>
          <w:color w:val="000000"/>
          <w:kern w:val="0"/>
          <w:lang w:val="en-IN" w:eastAsia="en-IN"/>
          <w14:ligatures w14:val="none"/>
        </w:rPr>
        <w:t>"To improve the effectiveness of climate policy while maintaining economic feasibility, we formulated five optimized scenarios based on insights from regression and simulation. These scenarios aim to achieve temperature targets around or below 2°C with minimal impact on 2100 energy prices."</w:t>
      </w:r>
    </w:p>
    <w:p w14:paraId="6D6D8F10" w14:textId="77777777" w:rsidR="008917A2" w:rsidRPr="008917A2" w:rsidRDefault="008917A2" w:rsidP="008917A2">
      <w:pPr>
        <w:jc w:val="both"/>
        <w:rPr>
          <w:rFonts w:ascii="Calibri" w:eastAsia="Times New Roman" w:hAnsi="Calibri" w:cs="Calibri"/>
          <w:b/>
          <w:bCs/>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Step 1: Extract Relevant Coefficients from Regressions</w:t>
      </w:r>
    </w:p>
    <w:p w14:paraId="1F163EF1"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color w:val="000000"/>
          <w:kern w:val="0"/>
          <w:lang w:val="en-IN" w:eastAsia="en-IN"/>
          <w14:ligatures w14:val="none"/>
        </w:rPr>
        <w:t>From the regression summary outputs, we extracted coefficients that represent how each policy lever (independent variable) impacts:</w:t>
      </w:r>
    </w:p>
    <w:p w14:paraId="33796D35" w14:textId="77777777" w:rsidR="008917A2" w:rsidRPr="008917A2" w:rsidRDefault="008917A2" w:rsidP="008917A2">
      <w:pPr>
        <w:numPr>
          <w:ilvl w:val="0"/>
          <w:numId w:val="26"/>
        </w:num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Emissions</w:t>
      </w:r>
    </w:p>
    <w:p w14:paraId="545F52EF" w14:textId="77777777" w:rsidR="008917A2" w:rsidRPr="008917A2" w:rsidRDefault="008917A2" w:rsidP="008917A2">
      <w:pPr>
        <w:numPr>
          <w:ilvl w:val="0"/>
          <w:numId w:val="26"/>
        </w:num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Price in 2100</w:t>
      </w:r>
    </w:p>
    <w:p w14:paraId="67FD7C01" w14:textId="77777777" w:rsidR="008917A2" w:rsidRPr="008917A2" w:rsidRDefault="008917A2" w:rsidP="008917A2">
      <w:pPr>
        <w:jc w:val="both"/>
        <w:rPr>
          <w:rFonts w:ascii="Calibri" w:eastAsia="Times New Roman" w:hAnsi="Calibri" w:cs="Calibri"/>
          <w:b/>
          <w:bCs/>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Example coefficients:</w:t>
      </w:r>
    </w:p>
    <w:tbl>
      <w:tblPr>
        <w:tblW w:w="0" w:type="auto"/>
        <w:tblCellSpacing w:w="15" w:type="dxa"/>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0"/>
        <w:gridCol w:w="2014"/>
        <w:gridCol w:w="1587"/>
      </w:tblGrid>
      <w:tr w:rsidR="008917A2" w:rsidRPr="008917A2" w14:paraId="64037CA6" w14:textId="77777777" w:rsidTr="008917A2">
        <w:trPr>
          <w:tblHeader/>
          <w:tblCellSpacing w:w="15" w:type="dxa"/>
        </w:trPr>
        <w:tc>
          <w:tcPr>
            <w:tcW w:w="0" w:type="auto"/>
            <w:vAlign w:val="center"/>
            <w:hideMark/>
          </w:tcPr>
          <w:p w14:paraId="028B22C3" w14:textId="77777777" w:rsidR="008917A2" w:rsidRPr="008917A2" w:rsidRDefault="008917A2" w:rsidP="008917A2">
            <w:pPr>
              <w:jc w:val="both"/>
              <w:rPr>
                <w:rFonts w:ascii="Calibri" w:eastAsia="Times New Roman" w:hAnsi="Calibri" w:cs="Calibri"/>
                <w:b/>
                <w:bCs/>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Variable</w:t>
            </w:r>
          </w:p>
        </w:tc>
        <w:tc>
          <w:tcPr>
            <w:tcW w:w="0" w:type="auto"/>
            <w:vAlign w:val="center"/>
            <w:hideMark/>
          </w:tcPr>
          <w:p w14:paraId="2EC131A3" w14:textId="77777777" w:rsidR="008917A2" w:rsidRPr="008917A2" w:rsidRDefault="008917A2" w:rsidP="008917A2">
            <w:pPr>
              <w:jc w:val="both"/>
              <w:rPr>
                <w:rFonts w:ascii="Calibri" w:eastAsia="Times New Roman" w:hAnsi="Calibri" w:cs="Calibri"/>
                <w:b/>
                <w:bCs/>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Emissions Coefficient</w:t>
            </w:r>
          </w:p>
        </w:tc>
        <w:tc>
          <w:tcPr>
            <w:tcW w:w="0" w:type="auto"/>
            <w:vAlign w:val="center"/>
            <w:hideMark/>
          </w:tcPr>
          <w:p w14:paraId="449A06CB" w14:textId="77777777" w:rsidR="008917A2" w:rsidRPr="008917A2" w:rsidRDefault="008917A2" w:rsidP="008917A2">
            <w:pPr>
              <w:jc w:val="both"/>
              <w:rPr>
                <w:rFonts w:ascii="Calibri" w:eastAsia="Times New Roman" w:hAnsi="Calibri" w:cs="Calibri"/>
                <w:b/>
                <w:bCs/>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Price Coefficient</w:t>
            </w:r>
          </w:p>
        </w:tc>
      </w:tr>
      <w:tr w:rsidR="008917A2" w:rsidRPr="008917A2" w14:paraId="1A72918D" w14:textId="77777777" w:rsidTr="008917A2">
        <w:trPr>
          <w:tblCellSpacing w:w="15" w:type="dxa"/>
        </w:trPr>
        <w:tc>
          <w:tcPr>
            <w:tcW w:w="0" w:type="auto"/>
            <w:vAlign w:val="center"/>
            <w:hideMark/>
          </w:tcPr>
          <w:p w14:paraId="74D1E383"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color w:val="000000"/>
                <w:kern w:val="0"/>
                <w:lang w:val="en-IN" w:eastAsia="en-IN"/>
                <w14:ligatures w14:val="none"/>
              </w:rPr>
              <w:t>Carbon Price ($/ton)</w:t>
            </w:r>
          </w:p>
        </w:tc>
        <w:tc>
          <w:tcPr>
            <w:tcW w:w="0" w:type="auto"/>
            <w:vAlign w:val="center"/>
            <w:hideMark/>
          </w:tcPr>
          <w:p w14:paraId="3312186B"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–0.00181</w:t>
            </w:r>
          </w:p>
        </w:tc>
        <w:tc>
          <w:tcPr>
            <w:tcW w:w="0" w:type="auto"/>
            <w:vAlign w:val="center"/>
            <w:hideMark/>
          </w:tcPr>
          <w:p w14:paraId="583F9637"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+0.02709</w:t>
            </w:r>
          </w:p>
        </w:tc>
      </w:tr>
      <w:tr w:rsidR="008917A2" w:rsidRPr="008917A2" w14:paraId="2B98291D" w14:textId="77777777" w:rsidTr="008917A2">
        <w:trPr>
          <w:tblCellSpacing w:w="15" w:type="dxa"/>
        </w:trPr>
        <w:tc>
          <w:tcPr>
            <w:tcW w:w="0" w:type="auto"/>
            <w:vAlign w:val="center"/>
            <w:hideMark/>
          </w:tcPr>
          <w:p w14:paraId="38469255"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color w:val="000000"/>
                <w:kern w:val="0"/>
                <w:lang w:val="en-IN" w:eastAsia="en-IN"/>
                <w14:ligatures w14:val="none"/>
              </w:rPr>
              <w:t>Renewables Subsidy ($/kWh)</w:t>
            </w:r>
          </w:p>
        </w:tc>
        <w:tc>
          <w:tcPr>
            <w:tcW w:w="0" w:type="auto"/>
            <w:vAlign w:val="center"/>
            <w:hideMark/>
          </w:tcPr>
          <w:p w14:paraId="0668A4FE"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–0.00915</w:t>
            </w:r>
          </w:p>
        </w:tc>
        <w:tc>
          <w:tcPr>
            <w:tcW w:w="0" w:type="auto"/>
            <w:vAlign w:val="center"/>
            <w:hideMark/>
          </w:tcPr>
          <w:p w14:paraId="778E5D24"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+3.07</w:t>
            </w:r>
          </w:p>
        </w:tc>
      </w:tr>
      <w:tr w:rsidR="008917A2" w:rsidRPr="008917A2" w14:paraId="5C6FA36C" w14:textId="77777777" w:rsidTr="008917A2">
        <w:trPr>
          <w:tblCellSpacing w:w="15" w:type="dxa"/>
        </w:trPr>
        <w:tc>
          <w:tcPr>
            <w:tcW w:w="0" w:type="auto"/>
            <w:vAlign w:val="center"/>
            <w:hideMark/>
          </w:tcPr>
          <w:p w14:paraId="076DFAE8"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color w:val="000000"/>
                <w:kern w:val="0"/>
                <w:lang w:val="en-IN" w:eastAsia="en-IN"/>
                <w14:ligatures w14:val="none"/>
              </w:rPr>
              <w:t>Deforestation (%)</w:t>
            </w:r>
          </w:p>
        </w:tc>
        <w:tc>
          <w:tcPr>
            <w:tcW w:w="0" w:type="auto"/>
            <w:vAlign w:val="center"/>
            <w:hideMark/>
          </w:tcPr>
          <w:p w14:paraId="213F40B1"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+0.00662</w:t>
            </w:r>
          </w:p>
        </w:tc>
        <w:tc>
          <w:tcPr>
            <w:tcW w:w="0" w:type="auto"/>
            <w:vAlign w:val="center"/>
            <w:hideMark/>
          </w:tcPr>
          <w:p w14:paraId="12A198CD"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–0.14776</w:t>
            </w:r>
          </w:p>
        </w:tc>
      </w:tr>
      <w:tr w:rsidR="008917A2" w:rsidRPr="008917A2" w14:paraId="13EA0981" w14:textId="77777777" w:rsidTr="008917A2">
        <w:trPr>
          <w:tblCellSpacing w:w="15" w:type="dxa"/>
        </w:trPr>
        <w:tc>
          <w:tcPr>
            <w:tcW w:w="0" w:type="auto"/>
            <w:vAlign w:val="center"/>
            <w:hideMark/>
          </w:tcPr>
          <w:p w14:paraId="41DD53DB"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color w:val="000000"/>
                <w:kern w:val="0"/>
                <w:lang w:val="en-IN" w:eastAsia="en-IN"/>
                <w14:ligatures w14:val="none"/>
              </w:rPr>
              <w:t>Carbon/Nature Removal (%)</w:t>
            </w:r>
          </w:p>
        </w:tc>
        <w:tc>
          <w:tcPr>
            <w:tcW w:w="0" w:type="auto"/>
            <w:vAlign w:val="center"/>
            <w:hideMark/>
          </w:tcPr>
          <w:p w14:paraId="62E6C86E"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–0.00083</w:t>
            </w:r>
          </w:p>
        </w:tc>
        <w:tc>
          <w:tcPr>
            <w:tcW w:w="0" w:type="auto"/>
            <w:vAlign w:val="center"/>
            <w:hideMark/>
          </w:tcPr>
          <w:p w14:paraId="4AA415ED"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+0.00393</w:t>
            </w:r>
          </w:p>
        </w:tc>
      </w:tr>
      <w:tr w:rsidR="008917A2" w:rsidRPr="008917A2" w14:paraId="04869FAB" w14:textId="77777777" w:rsidTr="008917A2">
        <w:trPr>
          <w:tblCellSpacing w:w="15" w:type="dxa"/>
        </w:trPr>
        <w:tc>
          <w:tcPr>
            <w:tcW w:w="0" w:type="auto"/>
            <w:vAlign w:val="center"/>
            <w:hideMark/>
          </w:tcPr>
          <w:p w14:paraId="147B5CA1"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color w:val="000000"/>
                <w:kern w:val="0"/>
                <w:lang w:val="en-IN" w:eastAsia="en-IN"/>
                <w14:ligatures w14:val="none"/>
              </w:rPr>
              <w:t>Carbon/Technology Removal (%)</w:t>
            </w:r>
          </w:p>
        </w:tc>
        <w:tc>
          <w:tcPr>
            <w:tcW w:w="0" w:type="auto"/>
            <w:vAlign w:val="center"/>
            <w:hideMark/>
          </w:tcPr>
          <w:p w14:paraId="5B9D39E5"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–0.00054</w:t>
            </w:r>
          </w:p>
        </w:tc>
        <w:tc>
          <w:tcPr>
            <w:tcW w:w="0" w:type="auto"/>
            <w:vAlign w:val="center"/>
            <w:hideMark/>
          </w:tcPr>
          <w:p w14:paraId="39C2E2E1" w14:textId="77777777" w:rsidR="008917A2" w:rsidRPr="008917A2" w:rsidRDefault="008917A2" w:rsidP="008917A2">
            <w:pPr>
              <w:jc w:val="both"/>
              <w:rPr>
                <w:rFonts w:ascii="Calibri" w:eastAsia="Times New Roman" w:hAnsi="Calibri" w:cs="Calibri"/>
                <w:color w:val="000000"/>
                <w:kern w:val="0"/>
                <w:lang w:val="en-IN" w:eastAsia="en-IN"/>
                <w14:ligatures w14:val="none"/>
              </w:rPr>
            </w:pPr>
            <w:r w:rsidRPr="008917A2">
              <w:rPr>
                <w:rFonts w:ascii="Calibri" w:eastAsia="Times New Roman" w:hAnsi="Calibri" w:cs="Calibri"/>
                <w:b/>
                <w:bCs/>
                <w:color w:val="000000"/>
                <w:kern w:val="0"/>
                <w:lang w:val="en-IN" w:eastAsia="en-IN"/>
                <w14:ligatures w14:val="none"/>
              </w:rPr>
              <w:t>+0.00684</w:t>
            </w:r>
          </w:p>
        </w:tc>
      </w:tr>
    </w:tbl>
    <w:p w14:paraId="1280E68F" w14:textId="77777777" w:rsidR="006336FB" w:rsidRDefault="006336FB" w:rsidP="006336FB">
      <w:pPr>
        <w:jc w:val="both"/>
        <w:rPr>
          <w:rFonts w:ascii="Calibri" w:eastAsia="Times New Roman" w:hAnsi="Calibri" w:cs="Calibri"/>
          <w:color w:val="000000"/>
          <w:kern w:val="0"/>
          <w:lang w:val="en-IN" w:eastAsia="en-IN"/>
          <w14:ligatures w14:val="none"/>
        </w:rPr>
      </w:pPr>
    </w:p>
    <w:p w14:paraId="1A3EFF43" w14:textId="77777777" w:rsidR="00DA2BA2" w:rsidRPr="00DA2BA2" w:rsidRDefault="00DA2BA2" w:rsidP="00DA2BA2">
      <w:pPr>
        <w:jc w:val="both"/>
        <w:rPr>
          <w:rFonts w:ascii="Calibri" w:eastAsia="Times New Roman" w:hAnsi="Calibri" w:cs="Calibri"/>
          <w:b/>
          <w:bCs/>
          <w:color w:val="000000"/>
          <w:kern w:val="0"/>
          <w:lang w:val="en-IN" w:eastAsia="en-IN"/>
          <w14:ligatures w14:val="none"/>
        </w:rPr>
      </w:pPr>
      <w:r w:rsidRPr="00DA2BA2">
        <w:rPr>
          <w:rFonts w:ascii="Calibri" w:eastAsia="Times New Roman" w:hAnsi="Calibri" w:cs="Calibri"/>
          <w:b/>
          <w:bCs/>
          <w:color w:val="000000"/>
          <w:kern w:val="0"/>
          <w:lang w:val="en-IN" w:eastAsia="en-IN"/>
          <w14:ligatures w14:val="none"/>
        </w:rPr>
        <w:t>Step 2: Normalize and Prioritize Variables</w:t>
      </w:r>
    </w:p>
    <w:p w14:paraId="7DD377BD" w14:textId="77777777" w:rsidR="00DA2BA2" w:rsidRPr="00DA2BA2" w:rsidRDefault="00DA2BA2" w:rsidP="00DA2BA2">
      <w:pPr>
        <w:jc w:val="both"/>
        <w:rPr>
          <w:rFonts w:ascii="Calibri" w:eastAsia="Times New Roman" w:hAnsi="Calibri" w:cs="Calibri"/>
          <w:color w:val="000000"/>
          <w:kern w:val="0"/>
          <w:lang w:val="en-IN" w:eastAsia="en-IN"/>
          <w14:ligatures w14:val="none"/>
        </w:rPr>
      </w:pPr>
      <w:r w:rsidRPr="00DA2BA2">
        <w:rPr>
          <w:rFonts w:ascii="Calibri" w:eastAsia="Times New Roman" w:hAnsi="Calibri" w:cs="Calibri"/>
          <w:color w:val="000000"/>
          <w:kern w:val="0"/>
          <w:lang w:val="en-IN" w:eastAsia="en-IN"/>
          <w14:ligatures w14:val="none"/>
        </w:rPr>
        <w:t xml:space="preserve">We normalized coefficients by assigning </w:t>
      </w:r>
      <w:r w:rsidRPr="00DA2BA2">
        <w:rPr>
          <w:rFonts w:ascii="Calibri" w:eastAsia="Times New Roman" w:hAnsi="Calibri" w:cs="Calibri"/>
          <w:b/>
          <w:bCs/>
          <w:color w:val="000000"/>
          <w:kern w:val="0"/>
          <w:lang w:val="en-IN" w:eastAsia="en-IN"/>
          <w14:ligatures w14:val="none"/>
        </w:rPr>
        <w:t>priority scores</w:t>
      </w:r>
      <w:r w:rsidRPr="00DA2BA2">
        <w:rPr>
          <w:rFonts w:ascii="Calibri" w:eastAsia="Times New Roman" w:hAnsi="Calibri" w:cs="Calibri"/>
          <w:color w:val="000000"/>
          <w:kern w:val="0"/>
          <w:lang w:val="en-IN" w:eastAsia="en-IN"/>
          <w14:ligatures w14:val="none"/>
        </w:rPr>
        <w:t xml:space="preserve">. Variables with </w:t>
      </w:r>
      <w:r w:rsidRPr="00DA2BA2">
        <w:rPr>
          <w:rFonts w:ascii="Calibri" w:eastAsia="Times New Roman" w:hAnsi="Calibri" w:cs="Calibri"/>
          <w:b/>
          <w:bCs/>
          <w:color w:val="000000"/>
          <w:kern w:val="0"/>
          <w:lang w:val="en-IN" w:eastAsia="en-IN"/>
          <w14:ligatures w14:val="none"/>
        </w:rPr>
        <w:t>large absolute effects</w:t>
      </w:r>
      <w:r w:rsidRPr="00DA2BA2">
        <w:rPr>
          <w:rFonts w:ascii="Calibri" w:eastAsia="Times New Roman" w:hAnsi="Calibri" w:cs="Calibri"/>
          <w:color w:val="000000"/>
          <w:kern w:val="0"/>
          <w:lang w:val="en-IN" w:eastAsia="en-IN"/>
          <w14:ligatures w14:val="none"/>
        </w:rPr>
        <w:t xml:space="preserve"> on emissions (negative or positive) were ranked higher.</w:t>
      </w:r>
    </w:p>
    <w:p w14:paraId="34A59C06" w14:textId="77777777" w:rsidR="00DA2BA2" w:rsidRPr="00DA2BA2" w:rsidRDefault="00DA2BA2" w:rsidP="00DA2BA2">
      <w:pPr>
        <w:jc w:val="both"/>
        <w:rPr>
          <w:rFonts w:ascii="Calibri" w:eastAsia="Times New Roman" w:hAnsi="Calibri" w:cs="Calibri"/>
          <w:color w:val="000000"/>
          <w:kern w:val="0"/>
          <w:lang w:val="en-IN" w:eastAsia="en-IN"/>
          <w14:ligatures w14:val="none"/>
        </w:rPr>
      </w:pPr>
      <w:r w:rsidRPr="00DA2BA2">
        <w:rPr>
          <w:rFonts w:ascii="Calibri" w:eastAsia="Times New Roman" w:hAnsi="Calibri" w:cs="Calibri"/>
          <w:color w:val="000000"/>
          <w:kern w:val="0"/>
          <w:lang w:val="en-IN" w:eastAsia="en-IN"/>
          <w14:ligatures w14:val="none"/>
        </w:rPr>
        <w:t>We computed:</w:t>
      </w:r>
    </w:p>
    <w:p w14:paraId="505F7084" w14:textId="77777777" w:rsidR="00DA2BA2" w:rsidRPr="00DA2BA2" w:rsidRDefault="00DA2BA2" w:rsidP="00DA2BA2">
      <w:pPr>
        <w:numPr>
          <w:ilvl w:val="0"/>
          <w:numId w:val="27"/>
        </w:numPr>
        <w:jc w:val="both"/>
        <w:rPr>
          <w:rFonts w:ascii="Calibri" w:eastAsia="Times New Roman" w:hAnsi="Calibri" w:cs="Calibri"/>
          <w:color w:val="000000"/>
          <w:kern w:val="0"/>
          <w:lang w:val="en-IN" w:eastAsia="en-IN"/>
          <w14:ligatures w14:val="none"/>
        </w:rPr>
      </w:pPr>
      <w:r w:rsidRPr="00DA2BA2">
        <w:rPr>
          <w:rFonts w:ascii="Calibri" w:eastAsia="Times New Roman" w:hAnsi="Calibri" w:cs="Calibri"/>
          <w:b/>
          <w:bCs/>
          <w:color w:val="000000"/>
          <w:kern w:val="0"/>
          <w:lang w:val="en-IN" w:eastAsia="en-IN"/>
          <w14:ligatures w14:val="none"/>
        </w:rPr>
        <w:t>Impact Score</w:t>
      </w:r>
      <w:r w:rsidRPr="00DA2BA2">
        <w:rPr>
          <w:rFonts w:ascii="Calibri" w:eastAsia="Times New Roman" w:hAnsi="Calibri" w:cs="Calibri"/>
          <w:color w:val="000000"/>
          <w:kern w:val="0"/>
          <w:lang w:val="en-IN" w:eastAsia="en-IN"/>
          <w14:ligatures w14:val="none"/>
        </w:rPr>
        <w:t xml:space="preserve"> = |Emissions </w:t>
      </w:r>
      <w:proofErr w:type="spellStart"/>
      <w:r w:rsidRPr="00DA2BA2">
        <w:rPr>
          <w:rFonts w:ascii="Calibri" w:eastAsia="Times New Roman" w:hAnsi="Calibri" w:cs="Calibri"/>
          <w:color w:val="000000"/>
          <w:kern w:val="0"/>
          <w:lang w:val="en-IN" w:eastAsia="en-IN"/>
          <w14:ligatures w14:val="none"/>
        </w:rPr>
        <w:t>Coef</w:t>
      </w:r>
      <w:proofErr w:type="spellEnd"/>
      <w:r w:rsidRPr="00DA2BA2">
        <w:rPr>
          <w:rFonts w:ascii="Calibri" w:eastAsia="Times New Roman" w:hAnsi="Calibri" w:cs="Calibri"/>
          <w:color w:val="000000"/>
          <w:kern w:val="0"/>
          <w:lang w:val="en-IN" w:eastAsia="en-IN"/>
          <w14:ligatures w14:val="none"/>
        </w:rPr>
        <w:t xml:space="preserve">| + |Price </w:t>
      </w:r>
      <w:proofErr w:type="spellStart"/>
      <w:r w:rsidRPr="00DA2BA2">
        <w:rPr>
          <w:rFonts w:ascii="Calibri" w:eastAsia="Times New Roman" w:hAnsi="Calibri" w:cs="Calibri"/>
          <w:color w:val="000000"/>
          <w:kern w:val="0"/>
          <w:lang w:val="en-IN" w:eastAsia="en-IN"/>
          <w14:ligatures w14:val="none"/>
        </w:rPr>
        <w:t>Coef</w:t>
      </w:r>
      <w:proofErr w:type="spellEnd"/>
      <w:r w:rsidRPr="00DA2BA2">
        <w:rPr>
          <w:rFonts w:ascii="Calibri" w:eastAsia="Times New Roman" w:hAnsi="Calibri" w:cs="Calibri"/>
          <w:color w:val="000000"/>
          <w:kern w:val="0"/>
          <w:lang w:val="en-IN" w:eastAsia="en-IN"/>
          <w14:ligatures w14:val="none"/>
        </w:rPr>
        <w:t>|</w:t>
      </w:r>
    </w:p>
    <w:p w14:paraId="786C45BA" w14:textId="77777777" w:rsidR="00DA2BA2" w:rsidRPr="00DA2BA2" w:rsidRDefault="00DA2BA2" w:rsidP="00DA2BA2">
      <w:pPr>
        <w:numPr>
          <w:ilvl w:val="0"/>
          <w:numId w:val="27"/>
        </w:numPr>
        <w:jc w:val="both"/>
        <w:rPr>
          <w:rFonts w:ascii="Calibri" w:eastAsia="Times New Roman" w:hAnsi="Calibri" w:cs="Calibri"/>
          <w:color w:val="000000"/>
          <w:kern w:val="0"/>
          <w:lang w:val="en-IN" w:eastAsia="en-IN"/>
          <w14:ligatures w14:val="none"/>
        </w:rPr>
      </w:pPr>
      <w:r w:rsidRPr="00DA2BA2">
        <w:rPr>
          <w:rFonts w:ascii="Calibri" w:eastAsia="Times New Roman" w:hAnsi="Calibri" w:cs="Calibri"/>
          <w:color w:val="000000"/>
          <w:kern w:val="0"/>
          <w:lang w:val="en-IN" w:eastAsia="en-IN"/>
          <w14:ligatures w14:val="none"/>
        </w:rPr>
        <w:t>Variables were then sorted in descending order of impact.</w:t>
      </w:r>
    </w:p>
    <w:p w14:paraId="1F9B728B" w14:textId="77777777" w:rsidR="00DA2BA2" w:rsidRDefault="00DA2BA2" w:rsidP="00DA2BA2">
      <w:pPr>
        <w:jc w:val="both"/>
        <w:rPr>
          <w:rFonts w:ascii="Calibri" w:eastAsia="Times New Roman" w:hAnsi="Calibri" w:cs="Calibri"/>
          <w:b/>
          <w:bCs/>
          <w:color w:val="000000"/>
          <w:kern w:val="0"/>
          <w:lang w:val="en-IN" w:eastAsia="en-IN"/>
          <w14:ligatures w14:val="none"/>
        </w:rPr>
      </w:pPr>
    </w:p>
    <w:p w14:paraId="5F121E02" w14:textId="686902C0" w:rsidR="00DA2BA2" w:rsidRPr="00DA2BA2" w:rsidRDefault="00DA2BA2" w:rsidP="00DA2BA2">
      <w:pPr>
        <w:jc w:val="both"/>
        <w:rPr>
          <w:rFonts w:ascii="Calibri" w:eastAsia="Times New Roman" w:hAnsi="Calibri" w:cs="Calibri"/>
          <w:b/>
          <w:bCs/>
          <w:color w:val="000000"/>
          <w:kern w:val="0"/>
          <w:lang w:val="en-IN" w:eastAsia="en-IN"/>
          <w14:ligatures w14:val="none"/>
        </w:rPr>
      </w:pPr>
      <w:r w:rsidRPr="00DA2BA2">
        <w:rPr>
          <w:rFonts w:ascii="Calibri" w:eastAsia="Times New Roman" w:hAnsi="Calibri" w:cs="Calibri"/>
          <w:b/>
          <w:bCs/>
          <w:color w:val="000000"/>
          <w:kern w:val="0"/>
          <w:lang w:val="en-IN" w:eastAsia="en-IN"/>
          <w14:ligatures w14:val="none"/>
        </w:rPr>
        <w:lastRenderedPageBreak/>
        <w:t>Step 3: Construct Scenario Ranges</w:t>
      </w:r>
    </w:p>
    <w:p w14:paraId="55160C31" w14:textId="77777777" w:rsidR="00DA2BA2" w:rsidRPr="00DA2BA2" w:rsidRDefault="00DA2BA2" w:rsidP="00DA2BA2">
      <w:pPr>
        <w:jc w:val="both"/>
        <w:rPr>
          <w:rFonts w:ascii="Calibri" w:eastAsia="Times New Roman" w:hAnsi="Calibri" w:cs="Calibri"/>
          <w:color w:val="000000"/>
          <w:kern w:val="0"/>
          <w:lang w:val="en-IN" w:eastAsia="en-IN"/>
          <w14:ligatures w14:val="none"/>
        </w:rPr>
      </w:pPr>
      <w:r w:rsidRPr="00DA2BA2">
        <w:rPr>
          <w:rFonts w:ascii="Calibri" w:eastAsia="Times New Roman" w:hAnsi="Calibri" w:cs="Calibri"/>
          <w:color w:val="000000"/>
          <w:kern w:val="0"/>
          <w:lang w:val="en-IN" w:eastAsia="en-IN"/>
          <w14:ligatures w14:val="none"/>
        </w:rPr>
        <w:t>We defined value ranges for each variable based on:</w:t>
      </w:r>
    </w:p>
    <w:p w14:paraId="49DE88FE" w14:textId="77777777" w:rsidR="00DA2BA2" w:rsidRPr="00DA2BA2" w:rsidRDefault="00DA2BA2" w:rsidP="00DA2BA2">
      <w:pPr>
        <w:numPr>
          <w:ilvl w:val="0"/>
          <w:numId w:val="28"/>
        </w:numPr>
        <w:jc w:val="both"/>
        <w:rPr>
          <w:rFonts w:ascii="Calibri" w:eastAsia="Times New Roman" w:hAnsi="Calibri" w:cs="Calibri"/>
          <w:color w:val="000000"/>
          <w:kern w:val="0"/>
          <w:lang w:val="en-IN" w:eastAsia="en-IN"/>
          <w14:ligatures w14:val="none"/>
        </w:rPr>
      </w:pPr>
      <w:r w:rsidRPr="00DA2BA2">
        <w:rPr>
          <w:rFonts w:ascii="Calibri" w:eastAsia="Times New Roman" w:hAnsi="Calibri" w:cs="Calibri"/>
          <w:color w:val="000000"/>
          <w:kern w:val="0"/>
          <w:lang w:val="en-IN" w:eastAsia="en-IN"/>
          <w14:ligatures w14:val="none"/>
        </w:rPr>
        <w:t>Realistic EN-ROADS simulator values</w:t>
      </w:r>
    </w:p>
    <w:p w14:paraId="793A6644" w14:textId="77777777" w:rsidR="00DA2BA2" w:rsidRPr="00DA2BA2" w:rsidRDefault="00DA2BA2" w:rsidP="00DA2BA2">
      <w:pPr>
        <w:numPr>
          <w:ilvl w:val="0"/>
          <w:numId w:val="28"/>
        </w:numPr>
        <w:jc w:val="both"/>
        <w:rPr>
          <w:rFonts w:ascii="Calibri" w:eastAsia="Times New Roman" w:hAnsi="Calibri" w:cs="Calibri"/>
          <w:color w:val="000000"/>
          <w:kern w:val="0"/>
          <w:lang w:val="en-IN" w:eastAsia="en-IN"/>
          <w14:ligatures w14:val="none"/>
        </w:rPr>
      </w:pPr>
      <w:r w:rsidRPr="00DA2BA2">
        <w:rPr>
          <w:rFonts w:ascii="Calibri" w:eastAsia="Times New Roman" w:hAnsi="Calibri" w:cs="Calibri"/>
          <w:color w:val="000000"/>
          <w:kern w:val="0"/>
          <w:lang w:val="en-IN" w:eastAsia="en-IN"/>
          <w14:ligatures w14:val="none"/>
        </w:rPr>
        <w:t>Observed values from previous scenarios</w:t>
      </w:r>
    </w:p>
    <w:p w14:paraId="5072316B" w14:textId="77777777" w:rsidR="00DA2BA2" w:rsidRPr="00DA2BA2" w:rsidRDefault="00DA2BA2" w:rsidP="00DA2BA2">
      <w:pPr>
        <w:numPr>
          <w:ilvl w:val="0"/>
          <w:numId w:val="28"/>
        </w:numPr>
        <w:jc w:val="both"/>
        <w:rPr>
          <w:rFonts w:ascii="Calibri" w:eastAsia="Times New Roman" w:hAnsi="Calibri" w:cs="Calibri"/>
          <w:color w:val="000000"/>
          <w:kern w:val="0"/>
          <w:lang w:val="en-IN" w:eastAsia="en-IN"/>
          <w14:ligatures w14:val="none"/>
        </w:rPr>
      </w:pPr>
      <w:r w:rsidRPr="00DA2BA2">
        <w:rPr>
          <w:rFonts w:ascii="Calibri" w:eastAsia="Times New Roman" w:hAnsi="Calibri" w:cs="Calibri"/>
          <w:color w:val="000000"/>
          <w:kern w:val="0"/>
          <w:lang w:val="en-IN" w:eastAsia="en-IN"/>
          <w14:ligatures w14:val="none"/>
        </w:rPr>
        <w:t>Policy feasibility</w:t>
      </w:r>
    </w:p>
    <w:p w14:paraId="741A45B1" w14:textId="77777777" w:rsidR="001B11B3" w:rsidRDefault="001B11B3" w:rsidP="001B11B3">
      <w:pPr>
        <w:jc w:val="both"/>
        <w:rPr>
          <w:rFonts w:ascii="Calibri" w:eastAsia="Times New Roman" w:hAnsi="Calibri" w:cs="Calibri"/>
          <w:b/>
          <w:bCs/>
          <w:color w:val="000000"/>
          <w:kern w:val="0"/>
          <w:lang w:val="en-IN" w:eastAsia="en-IN"/>
          <w14:ligatures w14:val="none"/>
        </w:rPr>
      </w:pPr>
    </w:p>
    <w:p w14:paraId="0431C3EC" w14:textId="3308CFD7" w:rsidR="001B11B3" w:rsidRPr="001B11B3" w:rsidRDefault="001B11B3" w:rsidP="001B11B3">
      <w:pPr>
        <w:jc w:val="both"/>
        <w:rPr>
          <w:rFonts w:ascii="Calibri" w:eastAsia="Times New Roman" w:hAnsi="Calibri" w:cs="Calibri"/>
          <w:b/>
          <w:bCs/>
          <w:color w:val="000000"/>
          <w:kern w:val="0"/>
          <w:lang w:val="en-IN" w:eastAsia="en-IN"/>
          <w14:ligatures w14:val="none"/>
        </w:rPr>
      </w:pPr>
      <w:r w:rsidRPr="001B11B3">
        <w:rPr>
          <w:rFonts w:ascii="Calibri" w:eastAsia="Times New Roman" w:hAnsi="Calibri" w:cs="Calibri"/>
          <w:b/>
          <w:bCs/>
          <w:color w:val="000000"/>
          <w:kern w:val="0"/>
          <w:lang w:val="en-IN" w:eastAsia="en-IN"/>
          <w14:ligatures w14:val="none"/>
        </w:rPr>
        <w:t>Step 4: Predict Emissions &amp; Price Using Regression Equation</w:t>
      </w:r>
    </w:p>
    <w:p w14:paraId="69EE9991" w14:textId="22DFAA96" w:rsidR="001B11B3" w:rsidRPr="001B11B3" w:rsidRDefault="001B11B3" w:rsidP="001B11B3">
      <w:pPr>
        <w:jc w:val="both"/>
        <w:rPr>
          <w:rFonts w:ascii="Calibri" w:eastAsia="Times New Roman" w:hAnsi="Calibri" w:cs="Calibri"/>
          <w:color w:val="000000"/>
          <w:kern w:val="0"/>
          <w:lang w:val="en-IN" w:eastAsia="en-IN"/>
          <w14:ligatures w14:val="none"/>
        </w:rPr>
      </w:pPr>
      <w:r w:rsidRPr="001B11B3">
        <w:rPr>
          <w:rFonts w:ascii="Calibri" w:eastAsia="Times New Roman" w:hAnsi="Calibri" w:cs="Calibri"/>
          <w:color w:val="000000"/>
          <w:kern w:val="0"/>
          <w:lang w:val="en-IN" w:eastAsia="en-IN"/>
          <w14:ligatures w14:val="none"/>
        </w:rPr>
        <w:t>We used the regression formula for both outcomes</w:t>
      </w:r>
    </w:p>
    <w:p w14:paraId="2E9E46DE" w14:textId="35FED2D3" w:rsidR="00DD5617" w:rsidRPr="004F534C" w:rsidRDefault="000C20A5" w:rsidP="00DD5617">
      <w:pPr>
        <w:jc w:val="both"/>
        <w:rPr>
          <w:rFonts w:ascii="Calibri" w:eastAsia="Times New Roman" w:hAnsi="Calibri" w:cs="Calibri"/>
          <w:color w:val="000000"/>
          <w:kern w:val="0"/>
          <w:lang w:val="en-IN" w:eastAsia="en-IN"/>
          <w14:ligatures w14:val="none"/>
        </w:rPr>
      </w:pPr>
      <w:r>
        <w:rPr>
          <w:noProof/>
        </w:rPr>
        <w:drawing>
          <wp:inline distT="0" distB="0" distL="0" distR="0" wp14:anchorId="2972C9FA" wp14:editId="2CD414B3">
            <wp:extent cx="5495925" cy="3028950"/>
            <wp:effectExtent l="0" t="0" r="9525" b="0"/>
            <wp:docPr id="62658105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81050" name="Picture 1" descr="A math equations on a white background&#10;&#10;AI-generated content may be incorrect."/>
                    <pic:cNvPicPr/>
                  </pic:nvPicPr>
                  <pic:blipFill>
                    <a:blip r:embed="rId10"/>
                    <a:stretch>
                      <a:fillRect/>
                    </a:stretch>
                  </pic:blipFill>
                  <pic:spPr>
                    <a:xfrm>
                      <a:off x="0" y="0"/>
                      <a:ext cx="5495925" cy="3028950"/>
                    </a:xfrm>
                    <a:prstGeom prst="rect">
                      <a:avLst/>
                    </a:prstGeom>
                  </pic:spPr>
                </pic:pic>
              </a:graphicData>
            </a:graphic>
          </wp:inline>
        </w:drawing>
      </w:r>
    </w:p>
    <w:p w14:paraId="36EBD866" w14:textId="1CA2DA52" w:rsidR="00DD5617" w:rsidRPr="00DD5617" w:rsidRDefault="00DD5617" w:rsidP="00DD5617">
      <w:pPr>
        <w:jc w:val="both"/>
        <w:rPr>
          <w:rFonts w:ascii="Calibri" w:eastAsia="Times New Roman" w:hAnsi="Calibri" w:cs="Calibri"/>
          <w:b/>
          <w:bCs/>
          <w:color w:val="000000"/>
          <w:kern w:val="0"/>
          <w:lang w:val="en-IN" w:eastAsia="en-IN"/>
          <w14:ligatures w14:val="none"/>
        </w:rPr>
      </w:pPr>
      <w:r w:rsidRPr="00DD5617">
        <w:rPr>
          <w:rFonts w:ascii="Calibri" w:eastAsia="Times New Roman" w:hAnsi="Calibri" w:cs="Calibri"/>
          <w:b/>
          <w:bCs/>
          <w:color w:val="000000"/>
          <w:kern w:val="0"/>
          <w:lang w:val="en-IN" w:eastAsia="en-IN"/>
          <w14:ligatures w14:val="none"/>
        </w:rPr>
        <w:t>Step 5: Multi-Objective Filtering</w:t>
      </w:r>
    </w:p>
    <w:p w14:paraId="10D9907B" w14:textId="77777777" w:rsidR="00DD5617" w:rsidRPr="00DD5617" w:rsidRDefault="00DD5617" w:rsidP="00DD5617">
      <w:pPr>
        <w:jc w:val="both"/>
        <w:rPr>
          <w:rFonts w:ascii="Calibri" w:eastAsia="Times New Roman" w:hAnsi="Calibri" w:cs="Calibri"/>
          <w:color w:val="000000"/>
          <w:kern w:val="0"/>
          <w:lang w:val="en-IN" w:eastAsia="en-IN"/>
          <w14:ligatures w14:val="none"/>
        </w:rPr>
      </w:pPr>
      <w:r w:rsidRPr="00DD5617">
        <w:rPr>
          <w:rFonts w:ascii="Calibri" w:eastAsia="Times New Roman" w:hAnsi="Calibri" w:cs="Calibri"/>
          <w:color w:val="000000"/>
          <w:kern w:val="0"/>
          <w:lang w:val="en-IN" w:eastAsia="en-IN"/>
          <w14:ligatures w14:val="none"/>
        </w:rPr>
        <w:t xml:space="preserve">We calculated predictions for 100+ combinations and </w:t>
      </w:r>
      <w:r w:rsidRPr="00DD5617">
        <w:rPr>
          <w:rFonts w:ascii="Calibri" w:eastAsia="Times New Roman" w:hAnsi="Calibri" w:cs="Calibri"/>
          <w:b/>
          <w:bCs/>
          <w:color w:val="000000"/>
          <w:kern w:val="0"/>
          <w:lang w:val="en-IN" w:eastAsia="en-IN"/>
          <w14:ligatures w14:val="none"/>
        </w:rPr>
        <w:t>filtered</w:t>
      </w:r>
      <w:r w:rsidRPr="00DD5617">
        <w:rPr>
          <w:rFonts w:ascii="Calibri" w:eastAsia="Times New Roman" w:hAnsi="Calibri" w:cs="Calibri"/>
          <w:color w:val="000000"/>
          <w:kern w:val="0"/>
          <w:lang w:val="en-IN" w:eastAsia="en-IN"/>
          <w14:ligatures w14:val="none"/>
        </w:rPr>
        <w:t xml:space="preserve"> only those that satisfied:</w:t>
      </w:r>
    </w:p>
    <w:p w14:paraId="058886D8" w14:textId="77777777" w:rsidR="00DD5617" w:rsidRPr="00DD5617" w:rsidRDefault="00DD5617" w:rsidP="00DD5617">
      <w:pPr>
        <w:numPr>
          <w:ilvl w:val="0"/>
          <w:numId w:val="31"/>
        </w:numPr>
        <w:jc w:val="both"/>
        <w:rPr>
          <w:rFonts w:ascii="Calibri" w:eastAsia="Times New Roman" w:hAnsi="Calibri" w:cs="Calibri"/>
          <w:color w:val="000000"/>
          <w:kern w:val="0"/>
          <w:lang w:val="en-IN" w:eastAsia="en-IN"/>
          <w14:ligatures w14:val="none"/>
        </w:rPr>
      </w:pPr>
      <w:r w:rsidRPr="00DD5617">
        <w:rPr>
          <w:rFonts w:ascii="Calibri" w:eastAsia="Times New Roman" w:hAnsi="Calibri" w:cs="Calibri"/>
          <w:b/>
          <w:bCs/>
          <w:color w:val="000000"/>
          <w:kern w:val="0"/>
          <w:lang w:val="en-IN" w:eastAsia="en-IN"/>
          <w14:ligatures w14:val="none"/>
        </w:rPr>
        <w:t>Emissions in 2100 &lt; ~25 Gt</w:t>
      </w:r>
    </w:p>
    <w:p w14:paraId="61A9BCDF" w14:textId="77777777" w:rsidR="00DD5617" w:rsidRPr="00DD5617" w:rsidRDefault="00DD5617" w:rsidP="00DD5617">
      <w:pPr>
        <w:numPr>
          <w:ilvl w:val="0"/>
          <w:numId w:val="31"/>
        </w:numPr>
        <w:jc w:val="both"/>
        <w:rPr>
          <w:rFonts w:ascii="Calibri" w:eastAsia="Times New Roman" w:hAnsi="Calibri" w:cs="Calibri"/>
          <w:color w:val="000000"/>
          <w:kern w:val="0"/>
          <w:lang w:val="en-IN" w:eastAsia="en-IN"/>
          <w14:ligatures w14:val="none"/>
        </w:rPr>
      </w:pPr>
      <w:r w:rsidRPr="00DD5617">
        <w:rPr>
          <w:rFonts w:ascii="Calibri" w:eastAsia="Times New Roman" w:hAnsi="Calibri" w:cs="Calibri"/>
          <w:b/>
          <w:bCs/>
          <w:color w:val="000000"/>
          <w:kern w:val="0"/>
          <w:lang w:val="en-IN" w:eastAsia="en-IN"/>
          <w14:ligatures w14:val="none"/>
        </w:rPr>
        <w:t>Price in 2100 &lt; $27</w:t>
      </w:r>
      <w:r w:rsidRPr="00DD5617">
        <w:rPr>
          <w:rFonts w:ascii="Calibri" w:eastAsia="Times New Roman" w:hAnsi="Calibri" w:cs="Calibri"/>
          <w:color w:val="000000"/>
          <w:kern w:val="0"/>
          <w:lang w:val="en-IN" w:eastAsia="en-IN"/>
          <w14:ligatures w14:val="none"/>
        </w:rPr>
        <w:t xml:space="preserve"> (close to base: $24.91)</w:t>
      </w:r>
    </w:p>
    <w:p w14:paraId="47BF9DE3" w14:textId="77777777" w:rsidR="00DD5617" w:rsidRPr="00DD5617" w:rsidRDefault="00DD5617" w:rsidP="00DD5617">
      <w:pPr>
        <w:numPr>
          <w:ilvl w:val="0"/>
          <w:numId w:val="31"/>
        </w:numPr>
        <w:jc w:val="both"/>
        <w:rPr>
          <w:rFonts w:ascii="Calibri" w:eastAsia="Times New Roman" w:hAnsi="Calibri" w:cs="Calibri"/>
          <w:color w:val="000000"/>
          <w:kern w:val="0"/>
          <w:lang w:val="en-IN" w:eastAsia="en-IN"/>
          <w14:ligatures w14:val="none"/>
        </w:rPr>
      </w:pPr>
      <w:r w:rsidRPr="00DD5617">
        <w:rPr>
          <w:rFonts w:ascii="Calibri" w:eastAsia="Times New Roman" w:hAnsi="Calibri" w:cs="Calibri"/>
          <w:color w:val="000000"/>
          <w:kern w:val="0"/>
          <w:lang w:val="en-IN" w:eastAsia="en-IN"/>
          <w14:ligatures w14:val="none"/>
        </w:rPr>
        <w:t>Priority on achieving ≤2°C or close to it</w:t>
      </w:r>
    </w:p>
    <w:p w14:paraId="1D18F65E" w14:textId="6813200C" w:rsidR="00DD5617" w:rsidRPr="00DD5617" w:rsidRDefault="00DD5617" w:rsidP="00DD5617">
      <w:pPr>
        <w:jc w:val="both"/>
        <w:rPr>
          <w:rFonts w:ascii="Calibri" w:eastAsia="Times New Roman" w:hAnsi="Calibri" w:cs="Calibri"/>
          <w:color w:val="000000"/>
          <w:kern w:val="0"/>
          <w:lang w:val="en-IN" w:eastAsia="en-IN"/>
          <w14:ligatures w14:val="none"/>
        </w:rPr>
      </w:pPr>
    </w:p>
    <w:p w14:paraId="10FF1DC3" w14:textId="77777777" w:rsidR="00D408F7" w:rsidRDefault="00D408F7" w:rsidP="00DD5617">
      <w:pPr>
        <w:jc w:val="both"/>
        <w:rPr>
          <w:rFonts w:ascii="Calibri" w:eastAsia="Times New Roman" w:hAnsi="Calibri" w:cs="Calibri"/>
          <w:b/>
          <w:bCs/>
          <w:color w:val="000000"/>
          <w:kern w:val="0"/>
          <w:lang w:val="en-IN" w:eastAsia="en-IN"/>
          <w14:ligatures w14:val="none"/>
        </w:rPr>
      </w:pPr>
    </w:p>
    <w:p w14:paraId="069F4FC4" w14:textId="77777777" w:rsidR="00D408F7" w:rsidRDefault="00D408F7" w:rsidP="00DD5617">
      <w:pPr>
        <w:jc w:val="both"/>
        <w:rPr>
          <w:rFonts w:ascii="Calibri" w:eastAsia="Times New Roman" w:hAnsi="Calibri" w:cs="Calibri"/>
          <w:b/>
          <w:bCs/>
          <w:color w:val="000000"/>
          <w:kern w:val="0"/>
          <w:lang w:val="en-IN" w:eastAsia="en-IN"/>
          <w14:ligatures w14:val="none"/>
        </w:rPr>
      </w:pPr>
    </w:p>
    <w:p w14:paraId="61B03303" w14:textId="262578FD" w:rsidR="00DD5617" w:rsidRPr="00DD5617" w:rsidRDefault="00DD5617" w:rsidP="00DD5617">
      <w:pPr>
        <w:jc w:val="both"/>
        <w:rPr>
          <w:rFonts w:ascii="Calibri" w:eastAsia="Times New Roman" w:hAnsi="Calibri" w:cs="Calibri"/>
          <w:b/>
          <w:bCs/>
          <w:color w:val="000000"/>
          <w:kern w:val="0"/>
          <w:lang w:val="en-IN" w:eastAsia="en-IN"/>
          <w14:ligatures w14:val="none"/>
        </w:rPr>
      </w:pPr>
      <w:r w:rsidRPr="00DD5617">
        <w:rPr>
          <w:rFonts w:ascii="Calibri" w:eastAsia="Times New Roman" w:hAnsi="Calibri" w:cs="Calibri"/>
          <w:b/>
          <w:bCs/>
          <w:color w:val="000000"/>
          <w:kern w:val="0"/>
          <w:lang w:val="en-IN" w:eastAsia="en-IN"/>
          <w14:ligatures w14:val="none"/>
        </w:rPr>
        <w:lastRenderedPageBreak/>
        <w:t>Step 6: Scenario Naming and Selection</w:t>
      </w:r>
    </w:p>
    <w:p w14:paraId="3FA1E324" w14:textId="77777777" w:rsidR="00DD5617" w:rsidRPr="00DD5617" w:rsidRDefault="00DD5617" w:rsidP="00DD5617">
      <w:pPr>
        <w:jc w:val="both"/>
        <w:rPr>
          <w:rFonts w:ascii="Calibri" w:eastAsia="Times New Roman" w:hAnsi="Calibri" w:cs="Calibri"/>
          <w:color w:val="000000"/>
          <w:kern w:val="0"/>
          <w:lang w:val="en-IN" w:eastAsia="en-IN"/>
          <w14:ligatures w14:val="none"/>
        </w:rPr>
      </w:pPr>
      <w:r w:rsidRPr="00DD5617">
        <w:rPr>
          <w:rFonts w:ascii="Calibri" w:eastAsia="Times New Roman" w:hAnsi="Calibri" w:cs="Calibri"/>
          <w:color w:val="000000"/>
          <w:kern w:val="0"/>
          <w:lang w:val="en-IN" w:eastAsia="en-IN"/>
          <w14:ligatures w14:val="none"/>
        </w:rPr>
        <w:t xml:space="preserve">Out of those valid combinations, the </w:t>
      </w:r>
      <w:r w:rsidRPr="00DD5617">
        <w:rPr>
          <w:rFonts w:ascii="Calibri" w:eastAsia="Times New Roman" w:hAnsi="Calibri" w:cs="Calibri"/>
          <w:b/>
          <w:bCs/>
          <w:color w:val="000000"/>
          <w:kern w:val="0"/>
          <w:lang w:val="en-IN" w:eastAsia="en-IN"/>
          <w14:ligatures w14:val="none"/>
        </w:rPr>
        <w:t>top 5–6 scenarios</w:t>
      </w:r>
      <w:r w:rsidRPr="00DD5617">
        <w:rPr>
          <w:rFonts w:ascii="Calibri" w:eastAsia="Times New Roman" w:hAnsi="Calibri" w:cs="Calibri"/>
          <w:color w:val="000000"/>
          <w:kern w:val="0"/>
          <w:lang w:val="en-IN" w:eastAsia="en-IN"/>
          <w14:ligatures w14:val="none"/>
        </w:rPr>
        <w:t xml:space="preserve"> were selected based on:</w:t>
      </w:r>
    </w:p>
    <w:p w14:paraId="4093A8E1" w14:textId="77777777" w:rsidR="00DD5617" w:rsidRPr="00DD5617" w:rsidRDefault="00DD5617" w:rsidP="00DD5617">
      <w:pPr>
        <w:numPr>
          <w:ilvl w:val="0"/>
          <w:numId w:val="32"/>
        </w:numPr>
        <w:jc w:val="both"/>
        <w:rPr>
          <w:rFonts w:ascii="Calibri" w:eastAsia="Times New Roman" w:hAnsi="Calibri" w:cs="Calibri"/>
          <w:color w:val="000000"/>
          <w:kern w:val="0"/>
          <w:lang w:val="en-IN" w:eastAsia="en-IN"/>
          <w14:ligatures w14:val="none"/>
        </w:rPr>
      </w:pPr>
      <w:r w:rsidRPr="00DD5617">
        <w:rPr>
          <w:rFonts w:ascii="Calibri" w:eastAsia="Times New Roman" w:hAnsi="Calibri" w:cs="Calibri"/>
          <w:color w:val="000000"/>
          <w:kern w:val="0"/>
          <w:lang w:val="en-IN" w:eastAsia="en-IN"/>
          <w14:ligatures w14:val="none"/>
        </w:rPr>
        <w:t>Lowest predicted emissions</w:t>
      </w:r>
    </w:p>
    <w:p w14:paraId="7BC2A08B" w14:textId="77777777" w:rsidR="00DD5617" w:rsidRPr="00DD5617" w:rsidRDefault="00DD5617" w:rsidP="00DD5617">
      <w:pPr>
        <w:numPr>
          <w:ilvl w:val="0"/>
          <w:numId w:val="32"/>
        </w:numPr>
        <w:jc w:val="both"/>
        <w:rPr>
          <w:rFonts w:ascii="Calibri" w:eastAsia="Times New Roman" w:hAnsi="Calibri" w:cs="Calibri"/>
          <w:color w:val="000000"/>
          <w:kern w:val="0"/>
          <w:lang w:val="en-IN" w:eastAsia="en-IN"/>
          <w14:ligatures w14:val="none"/>
        </w:rPr>
      </w:pPr>
      <w:r w:rsidRPr="00DD5617">
        <w:rPr>
          <w:rFonts w:ascii="Calibri" w:eastAsia="Times New Roman" w:hAnsi="Calibri" w:cs="Calibri"/>
          <w:color w:val="000000"/>
          <w:kern w:val="0"/>
          <w:lang w:val="en-IN" w:eastAsia="en-IN"/>
          <w14:ligatures w14:val="none"/>
        </w:rPr>
        <w:t>Closest to base price</w:t>
      </w:r>
    </w:p>
    <w:p w14:paraId="7495E868" w14:textId="77777777" w:rsidR="00DD5617" w:rsidRPr="00DD5617" w:rsidRDefault="00DD5617" w:rsidP="00DD5617">
      <w:pPr>
        <w:numPr>
          <w:ilvl w:val="0"/>
          <w:numId w:val="32"/>
        </w:numPr>
        <w:jc w:val="both"/>
        <w:rPr>
          <w:rFonts w:ascii="Calibri" w:eastAsia="Times New Roman" w:hAnsi="Calibri" w:cs="Calibri"/>
          <w:color w:val="000000"/>
          <w:kern w:val="0"/>
          <w:lang w:val="en-IN" w:eastAsia="en-IN"/>
          <w14:ligatures w14:val="none"/>
        </w:rPr>
      </w:pPr>
      <w:r w:rsidRPr="00DD5617">
        <w:rPr>
          <w:rFonts w:ascii="Calibri" w:eastAsia="Times New Roman" w:hAnsi="Calibri" w:cs="Calibri"/>
          <w:color w:val="000000"/>
          <w:kern w:val="0"/>
          <w:lang w:val="en-IN" w:eastAsia="en-IN"/>
          <w14:ligatures w14:val="none"/>
        </w:rPr>
        <w:t>Realistic and feasible policy mix</w:t>
      </w:r>
    </w:p>
    <w:p w14:paraId="3601DDFC" w14:textId="77777777" w:rsidR="00DD5617" w:rsidRDefault="00DD5617" w:rsidP="00DD5617">
      <w:pPr>
        <w:jc w:val="both"/>
        <w:rPr>
          <w:rFonts w:ascii="Calibri" w:eastAsia="Times New Roman" w:hAnsi="Calibri" w:cs="Calibri"/>
          <w:color w:val="000000"/>
          <w:kern w:val="0"/>
          <w:lang w:val="en-IN" w:eastAsia="en-IN"/>
          <w14:ligatures w14:val="none"/>
        </w:rPr>
      </w:pPr>
      <w:r w:rsidRPr="00DD5617">
        <w:rPr>
          <w:rFonts w:ascii="Calibri" w:eastAsia="Times New Roman" w:hAnsi="Calibri" w:cs="Calibri"/>
          <w:color w:val="000000"/>
          <w:kern w:val="0"/>
          <w:lang w:val="en-IN" w:eastAsia="en-IN"/>
          <w14:ligatures w14:val="none"/>
        </w:rPr>
        <w:t>Scenarios were given practical names (e.g., “Subsidy Tech Mix”, “Smart Combo”) based on their design focus.</w:t>
      </w:r>
    </w:p>
    <w:p w14:paraId="6AA3D049" w14:textId="77777777" w:rsidR="00E85DC0" w:rsidRDefault="00E85DC0" w:rsidP="00DD5617">
      <w:pPr>
        <w:jc w:val="both"/>
        <w:rPr>
          <w:rFonts w:ascii="Calibri" w:eastAsia="Times New Roman" w:hAnsi="Calibri" w:cs="Calibri"/>
          <w:color w:val="000000"/>
          <w:kern w:val="0"/>
          <w:lang w:val="en-IN" w:eastAsia="en-IN"/>
          <w14:ligatures w14:val="none"/>
        </w:rPr>
      </w:pPr>
    </w:p>
    <w:p w14:paraId="59EB7EEC" w14:textId="4602D158" w:rsidR="00E85DC0" w:rsidRPr="00E85DC0" w:rsidRDefault="00E85DC0" w:rsidP="00DD5617">
      <w:pPr>
        <w:jc w:val="both"/>
        <w:rPr>
          <w:rFonts w:ascii="Calibri" w:eastAsia="Times New Roman" w:hAnsi="Calibri" w:cs="Calibri"/>
          <w:b/>
          <w:bCs/>
          <w:color w:val="000000"/>
          <w:kern w:val="0"/>
          <w:lang w:val="en-IN" w:eastAsia="en-IN"/>
          <w14:ligatures w14:val="none"/>
        </w:rPr>
      </w:pPr>
      <w:r w:rsidRPr="00E85DC0">
        <w:rPr>
          <w:rFonts w:ascii="Calibri" w:eastAsia="Times New Roman" w:hAnsi="Calibri" w:cs="Calibri"/>
          <w:b/>
          <w:bCs/>
          <w:color w:val="000000"/>
          <w:kern w:val="0"/>
          <w:lang w:val="en-IN" w:eastAsia="en-IN"/>
          <w14:ligatures w14:val="none"/>
        </w:rPr>
        <w:t xml:space="preserve">Conclusion: </w:t>
      </w:r>
    </w:p>
    <w:p w14:paraId="64049AF5" w14:textId="095129A7" w:rsidR="00E85DC0" w:rsidRPr="00E85DC0" w:rsidRDefault="00E85DC0" w:rsidP="00E85DC0">
      <w:pPr>
        <w:jc w:val="both"/>
        <w:rPr>
          <w:rFonts w:ascii="Calibri" w:eastAsia="Times New Roman" w:hAnsi="Calibri" w:cs="Calibri"/>
          <w:color w:val="000000"/>
          <w:kern w:val="0"/>
          <w:lang w:val="en-IN" w:eastAsia="en-IN"/>
          <w14:ligatures w14:val="none"/>
        </w:rPr>
      </w:pPr>
      <w:r w:rsidRPr="00E85DC0">
        <w:rPr>
          <w:rFonts w:ascii="Calibri" w:eastAsia="Times New Roman" w:hAnsi="Calibri" w:cs="Calibri"/>
          <w:color w:val="000000"/>
          <w:kern w:val="0"/>
          <w:lang w:val="en-IN" w:eastAsia="en-IN"/>
          <w14:ligatures w14:val="none"/>
        </w:rPr>
        <w:t xml:space="preserve">After extensive forecasting, regression </w:t>
      </w:r>
      <w:r w:rsidRPr="00E85DC0">
        <w:rPr>
          <w:rFonts w:ascii="Calibri" w:eastAsia="Times New Roman" w:hAnsi="Calibri" w:cs="Calibri"/>
          <w:color w:val="000000"/>
          <w:kern w:val="0"/>
          <w:lang w:val="en-IN" w:eastAsia="en-IN"/>
          <w14:ligatures w14:val="none"/>
        </w:rPr>
        <w:t>modelling</w:t>
      </w:r>
      <w:r w:rsidRPr="00E85DC0">
        <w:rPr>
          <w:rFonts w:ascii="Calibri" w:eastAsia="Times New Roman" w:hAnsi="Calibri" w:cs="Calibri"/>
          <w:color w:val="000000"/>
          <w:kern w:val="0"/>
          <w:lang w:val="en-IN" w:eastAsia="en-IN"/>
          <w14:ligatures w14:val="none"/>
        </w:rPr>
        <w:t xml:space="preserve">, sensitivity testing, and decision analysis, the </w:t>
      </w:r>
      <w:r w:rsidRPr="00E85DC0">
        <w:rPr>
          <w:rFonts w:ascii="Calibri" w:eastAsia="Times New Roman" w:hAnsi="Calibri" w:cs="Calibri"/>
          <w:b/>
          <w:bCs/>
          <w:color w:val="000000"/>
          <w:kern w:val="0"/>
          <w:lang w:val="en-IN" w:eastAsia="en-IN"/>
          <w14:ligatures w14:val="none"/>
        </w:rPr>
        <w:t>"Most Optimized" scenario</w:t>
      </w:r>
      <w:r w:rsidRPr="00E85DC0">
        <w:rPr>
          <w:rFonts w:ascii="Calibri" w:eastAsia="Times New Roman" w:hAnsi="Calibri" w:cs="Calibri"/>
          <w:color w:val="000000"/>
          <w:kern w:val="0"/>
          <w:lang w:val="en-IN" w:eastAsia="en-IN"/>
          <w14:ligatures w14:val="none"/>
        </w:rPr>
        <w:t xml:space="preserve"> emerged as the most efficient strategy for addressing climate goals. This scenario achieves a </w:t>
      </w:r>
      <w:r w:rsidRPr="00E85DC0">
        <w:rPr>
          <w:rFonts w:ascii="Calibri" w:eastAsia="Times New Roman" w:hAnsi="Calibri" w:cs="Calibri"/>
          <w:b/>
          <w:bCs/>
          <w:color w:val="000000"/>
          <w:kern w:val="0"/>
          <w:lang w:val="en-IN" w:eastAsia="en-IN"/>
          <w14:ligatures w14:val="none"/>
        </w:rPr>
        <w:t xml:space="preserve">projected emission level of approximately 25.3 </w:t>
      </w:r>
      <w:proofErr w:type="spellStart"/>
      <w:r w:rsidRPr="00E85DC0">
        <w:rPr>
          <w:rFonts w:ascii="Calibri" w:eastAsia="Times New Roman" w:hAnsi="Calibri" w:cs="Calibri"/>
          <w:b/>
          <w:bCs/>
          <w:color w:val="000000"/>
          <w:kern w:val="0"/>
          <w:lang w:val="en-IN" w:eastAsia="en-IN"/>
          <w14:ligatures w14:val="none"/>
        </w:rPr>
        <w:t>GtCO</w:t>
      </w:r>
      <w:proofErr w:type="spellEnd"/>
      <w:r w:rsidRPr="00E85DC0">
        <w:rPr>
          <w:rFonts w:ascii="Calibri" w:eastAsia="Times New Roman" w:hAnsi="Calibri" w:cs="Calibri"/>
          <w:b/>
          <w:bCs/>
          <w:color w:val="000000"/>
          <w:kern w:val="0"/>
          <w:lang w:val="en-IN" w:eastAsia="en-IN"/>
          <w14:ligatures w14:val="none"/>
        </w:rPr>
        <w:t>₂ by 2100</w:t>
      </w:r>
      <w:r w:rsidRPr="00E85DC0">
        <w:rPr>
          <w:rFonts w:ascii="Calibri" w:eastAsia="Times New Roman" w:hAnsi="Calibri" w:cs="Calibri"/>
          <w:color w:val="000000"/>
          <w:kern w:val="0"/>
          <w:lang w:val="en-IN" w:eastAsia="en-IN"/>
          <w14:ligatures w14:val="none"/>
        </w:rPr>
        <w:t xml:space="preserve">, while maintaining the </w:t>
      </w:r>
      <w:r w:rsidRPr="00E85DC0">
        <w:rPr>
          <w:rFonts w:ascii="Calibri" w:eastAsia="Times New Roman" w:hAnsi="Calibri" w:cs="Calibri"/>
          <w:b/>
          <w:bCs/>
          <w:color w:val="000000"/>
          <w:kern w:val="0"/>
          <w:lang w:val="en-IN" w:eastAsia="en-IN"/>
          <w14:ligatures w14:val="none"/>
        </w:rPr>
        <w:t>projected energy price around $28.67</w:t>
      </w:r>
      <w:r w:rsidRPr="00E85DC0">
        <w:rPr>
          <w:rFonts w:ascii="Calibri" w:eastAsia="Times New Roman" w:hAnsi="Calibri" w:cs="Calibri"/>
          <w:color w:val="000000"/>
          <w:kern w:val="0"/>
          <w:lang w:val="en-IN" w:eastAsia="en-IN"/>
          <w14:ligatures w14:val="none"/>
        </w:rPr>
        <w:t>, which is lower than the base case price of $31–33 in most scenarios.</w:t>
      </w:r>
    </w:p>
    <w:p w14:paraId="1FB9A41D" w14:textId="77777777" w:rsidR="00E85DC0" w:rsidRPr="00E85DC0" w:rsidRDefault="00E85DC0" w:rsidP="00E85DC0">
      <w:pPr>
        <w:jc w:val="both"/>
        <w:rPr>
          <w:rFonts w:ascii="Calibri" w:eastAsia="Times New Roman" w:hAnsi="Calibri" w:cs="Calibri"/>
          <w:color w:val="000000"/>
          <w:kern w:val="0"/>
          <w:lang w:val="en-IN" w:eastAsia="en-IN"/>
          <w14:ligatures w14:val="none"/>
        </w:rPr>
      </w:pPr>
      <w:r w:rsidRPr="00E85DC0">
        <w:rPr>
          <w:rFonts w:ascii="Calibri" w:eastAsia="Times New Roman" w:hAnsi="Calibri" w:cs="Calibri"/>
          <w:color w:val="000000"/>
          <w:kern w:val="0"/>
          <w:lang w:val="en-IN" w:eastAsia="en-IN"/>
          <w14:ligatures w14:val="none"/>
        </w:rPr>
        <w:t xml:space="preserve">The selection was based on a </w:t>
      </w:r>
      <w:r w:rsidRPr="00E85DC0">
        <w:rPr>
          <w:rFonts w:ascii="Calibri" w:eastAsia="Times New Roman" w:hAnsi="Calibri" w:cs="Calibri"/>
          <w:b/>
          <w:bCs/>
          <w:color w:val="000000"/>
          <w:kern w:val="0"/>
          <w:lang w:val="en-IN" w:eastAsia="en-IN"/>
          <w14:ligatures w14:val="none"/>
        </w:rPr>
        <w:t>data-driven optimization</w:t>
      </w:r>
      <w:r w:rsidRPr="00E85DC0">
        <w:rPr>
          <w:rFonts w:ascii="Calibri" w:eastAsia="Times New Roman" w:hAnsi="Calibri" w:cs="Calibri"/>
          <w:color w:val="000000"/>
          <w:kern w:val="0"/>
          <w:lang w:val="en-IN" w:eastAsia="en-IN"/>
          <w14:ligatures w14:val="none"/>
        </w:rPr>
        <w:t xml:space="preserve"> process that prioritized combinations of policy levers showing high impact and statistical significance in regression models—particularly </w:t>
      </w:r>
      <w:r w:rsidRPr="00E85DC0">
        <w:rPr>
          <w:rFonts w:ascii="Calibri" w:eastAsia="Times New Roman" w:hAnsi="Calibri" w:cs="Calibri"/>
          <w:b/>
          <w:bCs/>
          <w:color w:val="000000"/>
          <w:kern w:val="0"/>
          <w:lang w:val="en-IN" w:eastAsia="en-IN"/>
          <w14:ligatures w14:val="none"/>
        </w:rPr>
        <w:t>carbon pricing, electrification, and deforestation reduction</w:t>
      </w:r>
      <w:r w:rsidRPr="00E85DC0">
        <w:rPr>
          <w:rFonts w:ascii="Calibri" w:eastAsia="Times New Roman" w:hAnsi="Calibri" w:cs="Calibri"/>
          <w:color w:val="000000"/>
          <w:kern w:val="0"/>
          <w:lang w:val="en-IN" w:eastAsia="en-IN"/>
          <w14:ligatures w14:val="none"/>
        </w:rPr>
        <w:t xml:space="preserve">. Additionally, the scenario incorporates practical economic trade-offs by maintaining moderate subsidies and taxes, ensuring </w:t>
      </w:r>
      <w:r w:rsidRPr="00E85DC0">
        <w:rPr>
          <w:rFonts w:ascii="Calibri" w:eastAsia="Times New Roman" w:hAnsi="Calibri" w:cs="Calibri"/>
          <w:b/>
          <w:bCs/>
          <w:color w:val="000000"/>
          <w:kern w:val="0"/>
          <w:lang w:val="en-IN" w:eastAsia="en-IN"/>
          <w14:ligatures w14:val="none"/>
        </w:rPr>
        <w:t>feasibility without extreme economic disruption</w:t>
      </w:r>
      <w:r w:rsidRPr="00E85DC0">
        <w:rPr>
          <w:rFonts w:ascii="Calibri" w:eastAsia="Times New Roman" w:hAnsi="Calibri" w:cs="Calibri"/>
          <w:color w:val="000000"/>
          <w:kern w:val="0"/>
          <w:lang w:val="en-IN" w:eastAsia="en-IN"/>
          <w14:ligatures w14:val="none"/>
        </w:rPr>
        <w:t>.</w:t>
      </w:r>
    </w:p>
    <w:p w14:paraId="2FD9B0B9" w14:textId="77777777" w:rsidR="00E85DC0" w:rsidRPr="00E85DC0" w:rsidRDefault="00E85DC0" w:rsidP="00E85DC0">
      <w:pPr>
        <w:jc w:val="both"/>
        <w:rPr>
          <w:rFonts w:ascii="Calibri" w:eastAsia="Times New Roman" w:hAnsi="Calibri" w:cs="Calibri"/>
          <w:color w:val="000000"/>
          <w:kern w:val="0"/>
          <w:lang w:val="en-IN" w:eastAsia="en-IN"/>
          <w14:ligatures w14:val="none"/>
        </w:rPr>
      </w:pPr>
      <w:r w:rsidRPr="00E85DC0">
        <w:rPr>
          <w:rFonts w:ascii="Calibri" w:eastAsia="Times New Roman" w:hAnsi="Calibri" w:cs="Calibri"/>
          <w:color w:val="000000"/>
          <w:kern w:val="0"/>
          <w:lang w:val="en-IN" w:eastAsia="en-IN"/>
          <w14:ligatures w14:val="none"/>
        </w:rPr>
        <w:t xml:space="preserve">This scenario not only meets the </w:t>
      </w:r>
      <w:r w:rsidRPr="00E85DC0">
        <w:rPr>
          <w:rFonts w:ascii="Calibri" w:eastAsia="Times New Roman" w:hAnsi="Calibri" w:cs="Calibri"/>
          <w:b/>
          <w:bCs/>
          <w:color w:val="000000"/>
          <w:kern w:val="0"/>
          <w:lang w:val="en-IN" w:eastAsia="en-IN"/>
          <w14:ligatures w14:val="none"/>
        </w:rPr>
        <w:t>2°C climate target</w:t>
      </w:r>
      <w:r w:rsidRPr="00E85DC0">
        <w:rPr>
          <w:rFonts w:ascii="Calibri" w:eastAsia="Times New Roman" w:hAnsi="Calibri" w:cs="Calibri"/>
          <w:color w:val="000000"/>
          <w:kern w:val="0"/>
          <w:lang w:val="en-IN" w:eastAsia="en-IN"/>
          <w14:ligatures w14:val="none"/>
        </w:rPr>
        <w:t xml:space="preserve"> but also does so </w:t>
      </w:r>
      <w:r w:rsidRPr="00E85DC0">
        <w:rPr>
          <w:rFonts w:ascii="Calibri" w:eastAsia="Times New Roman" w:hAnsi="Calibri" w:cs="Calibri"/>
          <w:b/>
          <w:bCs/>
          <w:color w:val="000000"/>
          <w:kern w:val="0"/>
          <w:lang w:val="en-IN" w:eastAsia="en-IN"/>
          <w14:ligatures w14:val="none"/>
        </w:rPr>
        <w:t>cost-effectively</w:t>
      </w:r>
      <w:r w:rsidRPr="00E85DC0">
        <w:rPr>
          <w:rFonts w:ascii="Calibri" w:eastAsia="Times New Roman" w:hAnsi="Calibri" w:cs="Calibri"/>
          <w:color w:val="000000"/>
          <w:kern w:val="0"/>
          <w:lang w:val="en-IN" w:eastAsia="en-IN"/>
          <w14:ligatures w14:val="none"/>
        </w:rPr>
        <w:t>, making it the most viable and balanced approach among all options tested.</w:t>
      </w:r>
    </w:p>
    <w:p w14:paraId="52697B66" w14:textId="77777777" w:rsidR="000C20A5" w:rsidRPr="006336FB" w:rsidRDefault="000C20A5" w:rsidP="006336FB">
      <w:pPr>
        <w:jc w:val="both"/>
        <w:rPr>
          <w:rFonts w:ascii="Calibri" w:eastAsia="Times New Roman" w:hAnsi="Calibri" w:cs="Calibri"/>
          <w:color w:val="000000"/>
          <w:kern w:val="0"/>
          <w:lang w:val="en-IN" w:eastAsia="en-IN"/>
          <w14:ligatures w14:val="none"/>
        </w:rPr>
      </w:pPr>
    </w:p>
    <w:sectPr w:rsidR="000C20A5" w:rsidRPr="006336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BB0"/>
    <w:multiLevelType w:val="multilevel"/>
    <w:tmpl w:val="7FA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25B99"/>
    <w:multiLevelType w:val="hybridMultilevel"/>
    <w:tmpl w:val="9AFC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04FA5"/>
    <w:multiLevelType w:val="hybridMultilevel"/>
    <w:tmpl w:val="5E881B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334DAD"/>
    <w:multiLevelType w:val="multilevel"/>
    <w:tmpl w:val="44FE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1312"/>
    <w:multiLevelType w:val="multilevel"/>
    <w:tmpl w:val="BB54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205C8"/>
    <w:multiLevelType w:val="hybridMultilevel"/>
    <w:tmpl w:val="D11A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6903C3"/>
    <w:multiLevelType w:val="hybridMultilevel"/>
    <w:tmpl w:val="23888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CA7275"/>
    <w:multiLevelType w:val="hybridMultilevel"/>
    <w:tmpl w:val="61E63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25CDF"/>
    <w:multiLevelType w:val="multilevel"/>
    <w:tmpl w:val="2C42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1373C"/>
    <w:multiLevelType w:val="multilevel"/>
    <w:tmpl w:val="7EAA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31985"/>
    <w:multiLevelType w:val="hybridMultilevel"/>
    <w:tmpl w:val="5376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F6F21"/>
    <w:multiLevelType w:val="hybridMultilevel"/>
    <w:tmpl w:val="2166A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535863"/>
    <w:multiLevelType w:val="multilevel"/>
    <w:tmpl w:val="07E6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E78E7"/>
    <w:multiLevelType w:val="multilevel"/>
    <w:tmpl w:val="2942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054F7"/>
    <w:multiLevelType w:val="multilevel"/>
    <w:tmpl w:val="86DE5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67785"/>
    <w:multiLevelType w:val="hybridMultilevel"/>
    <w:tmpl w:val="F62E0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856CD"/>
    <w:multiLevelType w:val="hybridMultilevel"/>
    <w:tmpl w:val="63D2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AC69F5"/>
    <w:multiLevelType w:val="hybridMultilevel"/>
    <w:tmpl w:val="441E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F55337"/>
    <w:multiLevelType w:val="multilevel"/>
    <w:tmpl w:val="4F9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4085C"/>
    <w:multiLevelType w:val="hybridMultilevel"/>
    <w:tmpl w:val="C2FE2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100D61"/>
    <w:multiLevelType w:val="multilevel"/>
    <w:tmpl w:val="E35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D785E"/>
    <w:multiLevelType w:val="multilevel"/>
    <w:tmpl w:val="1C0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54261"/>
    <w:multiLevelType w:val="multilevel"/>
    <w:tmpl w:val="7AA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31E5C"/>
    <w:multiLevelType w:val="hybridMultilevel"/>
    <w:tmpl w:val="D8E44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874943"/>
    <w:multiLevelType w:val="hybridMultilevel"/>
    <w:tmpl w:val="9AA67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0D4DD1"/>
    <w:multiLevelType w:val="hybridMultilevel"/>
    <w:tmpl w:val="F89074E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D12507"/>
    <w:multiLevelType w:val="hybridMultilevel"/>
    <w:tmpl w:val="47E2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F502A4"/>
    <w:multiLevelType w:val="hybridMultilevel"/>
    <w:tmpl w:val="F4202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572B3F"/>
    <w:multiLevelType w:val="hybridMultilevel"/>
    <w:tmpl w:val="947E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725752"/>
    <w:multiLevelType w:val="hybridMultilevel"/>
    <w:tmpl w:val="6EC2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5329B0"/>
    <w:multiLevelType w:val="multilevel"/>
    <w:tmpl w:val="FD2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D0A77"/>
    <w:multiLevelType w:val="hybridMultilevel"/>
    <w:tmpl w:val="724AE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126915">
    <w:abstractNumId w:val="16"/>
  </w:num>
  <w:num w:numId="2" w16cid:durableId="140582257">
    <w:abstractNumId w:val="19"/>
  </w:num>
  <w:num w:numId="3" w16cid:durableId="839657363">
    <w:abstractNumId w:val="24"/>
  </w:num>
  <w:num w:numId="4" w16cid:durableId="1831411406">
    <w:abstractNumId w:val="2"/>
  </w:num>
  <w:num w:numId="5" w16cid:durableId="2014716926">
    <w:abstractNumId w:val="28"/>
  </w:num>
  <w:num w:numId="6" w16cid:durableId="2139755617">
    <w:abstractNumId w:val="7"/>
  </w:num>
  <w:num w:numId="7" w16cid:durableId="1228878945">
    <w:abstractNumId w:val="18"/>
  </w:num>
  <w:num w:numId="8" w16cid:durableId="978998368">
    <w:abstractNumId w:val="8"/>
  </w:num>
  <w:num w:numId="9" w16cid:durableId="1301420844">
    <w:abstractNumId w:val="4"/>
  </w:num>
  <w:num w:numId="10" w16cid:durableId="1368138372">
    <w:abstractNumId w:val="3"/>
  </w:num>
  <w:num w:numId="11" w16cid:durableId="2019035282">
    <w:abstractNumId w:val="14"/>
  </w:num>
  <w:num w:numId="12" w16cid:durableId="1861316705">
    <w:abstractNumId w:val="6"/>
  </w:num>
  <w:num w:numId="13" w16cid:durableId="310259154">
    <w:abstractNumId w:val="25"/>
  </w:num>
  <w:num w:numId="14" w16cid:durableId="2140760142">
    <w:abstractNumId w:val="23"/>
  </w:num>
  <w:num w:numId="15" w16cid:durableId="160246127">
    <w:abstractNumId w:val="17"/>
  </w:num>
  <w:num w:numId="16" w16cid:durableId="1885939948">
    <w:abstractNumId w:val="10"/>
  </w:num>
  <w:num w:numId="17" w16cid:durableId="607809000">
    <w:abstractNumId w:val="11"/>
  </w:num>
  <w:num w:numId="18" w16cid:durableId="942610339">
    <w:abstractNumId w:val="29"/>
  </w:num>
  <w:num w:numId="19" w16cid:durableId="1156607986">
    <w:abstractNumId w:val="27"/>
  </w:num>
  <w:num w:numId="20" w16cid:durableId="1569612967">
    <w:abstractNumId w:val="15"/>
  </w:num>
  <w:num w:numId="21" w16cid:durableId="1429038612">
    <w:abstractNumId w:val="26"/>
  </w:num>
  <w:num w:numId="22" w16cid:durableId="1653484322">
    <w:abstractNumId w:val="31"/>
  </w:num>
  <w:num w:numId="23" w16cid:durableId="789595887">
    <w:abstractNumId w:val="5"/>
  </w:num>
  <w:num w:numId="24" w16cid:durableId="1044330516">
    <w:abstractNumId w:val="1"/>
  </w:num>
  <w:num w:numId="25" w16cid:durableId="2102098632">
    <w:abstractNumId w:val="9"/>
  </w:num>
  <w:num w:numId="26" w16cid:durableId="1553224991">
    <w:abstractNumId w:val="22"/>
  </w:num>
  <w:num w:numId="27" w16cid:durableId="1524200395">
    <w:abstractNumId w:val="21"/>
  </w:num>
  <w:num w:numId="28" w16cid:durableId="954605825">
    <w:abstractNumId w:val="12"/>
  </w:num>
  <w:num w:numId="29" w16cid:durableId="1828128276">
    <w:abstractNumId w:val="20"/>
  </w:num>
  <w:num w:numId="30" w16cid:durableId="861287327">
    <w:abstractNumId w:val="0"/>
  </w:num>
  <w:num w:numId="31" w16cid:durableId="1525047769">
    <w:abstractNumId w:val="30"/>
  </w:num>
  <w:num w:numId="32" w16cid:durableId="17175065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09"/>
    <w:rsid w:val="00002C81"/>
    <w:rsid w:val="000258A5"/>
    <w:rsid w:val="00037BF6"/>
    <w:rsid w:val="00061331"/>
    <w:rsid w:val="000635BE"/>
    <w:rsid w:val="000819F1"/>
    <w:rsid w:val="00090397"/>
    <w:rsid w:val="000C20A5"/>
    <w:rsid w:val="00105A46"/>
    <w:rsid w:val="00106235"/>
    <w:rsid w:val="00131229"/>
    <w:rsid w:val="00133D8D"/>
    <w:rsid w:val="00142DDB"/>
    <w:rsid w:val="00164B25"/>
    <w:rsid w:val="001A26B3"/>
    <w:rsid w:val="001B11B3"/>
    <w:rsid w:val="001C29AD"/>
    <w:rsid w:val="001C43FC"/>
    <w:rsid w:val="001C4D2D"/>
    <w:rsid w:val="001D4BD4"/>
    <w:rsid w:val="001D51EF"/>
    <w:rsid w:val="001E6CC7"/>
    <w:rsid w:val="001F63C0"/>
    <w:rsid w:val="00207EFF"/>
    <w:rsid w:val="00221E5D"/>
    <w:rsid w:val="0022741D"/>
    <w:rsid w:val="00261D4E"/>
    <w:rsid w:val="00270A28"/>
    <w:rsid w:val="00277623"/>
    <w:rsid w:val="00280DBE"/>
    <w:rsid w:val="002968E0"/>
    <w:rsid w:val="002A28CA"/>
    <w:rsid w:val="002D2173"/>
    <w:rsid w:val="002D2965"/>
    <w:rsid w:val="002D718A"/>
    <w:rsid w:val="002E7234"/>
    <w:rsid w:val="0031023B"/>
    <w:rsid w:val="003976BD"/>
    <w:rsid w:val="003B326A"/>
    <w:rsid w:val="003E4B0F"/>
    <w:rsid w:val="003F4FDD"/>
    <w:rsid w:val="003F66B6"/>
    <w:rsid w:val="00411F6E"/>
    <w:rsid w:val="00420854"/>
    <w:rsid w:val="004706B1"/>
    <w:rsid w:val="004741DD"/>
    <w:rsid w:val="004F534C"/>
    <w:rsid w:val="005008C0"/>
    <w:rsid w:val="00503D78"/>
    <w:rsid w:val="00542094"/>
    <w:rsid w:val="0057162F"/>
    <w:rsid w:val="00585384"/>
    <w:rsid w:val="005865E8"/>
    <w:rsid w:val="0059653D"/>
    <w:rsid w:val="006124BB"/>
    <w:rsid w:val="0062225F"/>
    <w:rsid w:val="006336FB"/>
    <w:rsid w:val="00640C7A"/>
    <w:rsid w:val="00644239"/>
    <w:rsid w:val="006610CF"/>
    <w:rsid w:val="006811C1"/>
    <w:rsid w:val="006A01BD"/>
    <w:rsid w:val="006E36DA"/>
    <w:rsid w:val="006E5270"/>
    <w:rsid w:val="00717961"/>
    <w:rsid w:val="00725A90"/>
    <w:rsid w:val="0075137D"/>
    <w:rsid w:val="00751A59"/>
    <w:rsid w:val="00797BD5"/>
    <w:rsid w:val="007A38F2"/>
    <w:rsid w:val="007A41CB"/>
    <w:rsid w:val="007E410B"/>
    <w:rsid w:val="0080523B"/>
    <w:rsid w:val="00821085"/>
    <w:rsid w:val="008615B8"/>
    <w:rsid w:val="008917A2"/>
    <w:rsid w:val="00895A43"/>
    <w:rsid w:val="008B23A3"/>
    <w:rsid w:val="008E087F"/>
    <w:rsid w:val="008F1564"/>
    <w:rsid w:val="00952145"/>
    <w:rsid w:val="0095479C"/>
    <w:rsid w:val="009C2F55"/>
    <w:rsid w:val="00A1137B"/>
    <w:rsid w:val="00A122F3"/>
    <w:rsid w:val="00A17502"/>
    <w:rsid w:val="00A21F24"/>
    <w:rsid w:val="00A42F38"/>
    <w:rsid w:val="00A454B5"/>
    <w:rsid w:val="00A57C63"/>
    <w:rsid w:val="00A8723F"/>
    <w:rsid w:val="00A95C0D"/>
    <w:rsid w:val="00AA5A21"/>
    <w:rsid w:val="00AB76AF"/>
    <w:rsid w:val="00AD5AA0"/>
    <w:rsid w:val="00B0566E"/>
    <w:rsid w:val="00B05D3B"/>
    <w:rsid w:val="00B12077"/>
    <w:rsid w:val="00B23118"/>
    <w:rsid w:val="00B47484"/>
    <w:rsid w:val="00B5678D"/>
    <w:rsid w:val="00B60962"/>
    <w:rsid w:val="00B63960"/>
    <w:rsid w:val="00B6510B"/>
    <w:rsid w:val="00B65AE3"/>
    <w:rsid w:val="00B72D09"/>
    <w:rsid w:val="00B83E54"/>
    <w:rsid w:val="00B94DBD"/>
    <w:rsid w:val="00B96867"/>
    <w:rsid w:val="00BB4C99"/>
    <w:rsid w:val="00BC204C"/>
    <w:rsid w:val="00BD07F7"/>
    <w:rsid w:val="00BE2273"/>
    <w:rsid w:val="00C00ED0"/>
    <w:rsid w:val="00C77C45"/>
    <w:rsid w:val="00CF2E2B"/>
    <w:rsid w:val="00CF4E34"/>
    <w:rsid w:val="00D04777"/>
    <w:rsid w:val="00D37CEA"/>
    <w:rsid w:val="00D408F7"/>
    <w:rsid w:val="00DA2BA2"/>
    <w:rsid w:val="00DC2AED"/>
    <w:rsid w:val="00DC6033"/>
    <w:rsid w:val="00DD5617"/>
    <w:rsid w:val="00E14D4B"/>
    <w:rsid w:val="00E3665B"/>
    <w:rsid w:val="00E44172"/>
    <w:rsid w:val="00E45A8E"/>
    <w:rsid w:val="00E85DC0"/>
    <w:rsid w:val="00E91652"/>
    <w:rsid w:val="00EC63AF"/>
    <w:rsid w:val="00EF162D"/>
    <w:rsid w:val="00F27EF0"/>
    <w:rsid w:val="00F3696D"/>
    <w:rsid w:val="00F46A03"/>
    <w:rsid w:val="00F75DF2"/>
    <w:rsid w:val="00F96F5E"/>
    <w:rsid w:val="00FB4560"/>
    <w:rsid w:val="00FB69F1"/>
    <w:rsid w:val="00FD6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E257B"/>
  <w15:chartTrackingRefBased/>
  <w15:docId w15:val="{1BB17D42-21C8-4E51-83FF-6A45DA8F8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09"/>
  </w:style>
  <w:style w:type="paragraph" w:styleId="Heading1">
    <w:name w:val="heading 1"/>
    <w:basedOn w:val="Normal"/>
    <w:next w:val="Normal"/>
    <w:link w:val="Heading1Char"/>
    <w:uiPriority w:val="9"/>
    <w:qFormat/>
    <w:rsid w:val="00B72D0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72D0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72D0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72D0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72D0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72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D0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72D0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72D0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72D0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72D0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72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D09"/>
    <w:rPr>
      <w:rFonts w:eastAsiaTheme="majorEastAsia" w:cstheme="majorBidi"/>
      <w:color w:val="272727" w:themeColor="text1" w:themeTint="D8"/>
    </w:rPr>
  </w:style>
  <w:style w:type="paragraph" w:styleId="Title">
    <w:name w:val="Title"/>
    <w:basedOn w:val="Normal"/>
    <w:next w:val="Normal"/>
    <w:link w:val="TitleChar"/>
    <w:uiPriority w:val="10"/>
    <w:qFormat/>
    <w:rsid w:val="00B72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D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D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2D09"/>
    <w:rPr>
      <w:i/>
      <w:iCs/>
      <w:color w:val="404040" w:themeColor="text1" w:themeTint="BF"/>
    </w:rPr>
  </w:style>
  <w:style w:type="paragraph" w:styleId="ListParagraph">
    <w:name w:val="List Paragraph"/>
    <w:basedOn w:val="Normal"/>
    <w:uiPriority w:val="34"/>
    <w:qFormat/>
    <w:rsid w:val="00B72D09"/>
    <w:pPr>
      <w:ind w:left="720"/>
      <w:contextualSpacing/>
    </w:pPr>
  </w:style>
  <w:style w:type="character" w:styleId="IntenseEmphasis">
    <w:name w:val="Intense Emphasis"/>
    <w:basedOn w:val="DefaultParagraphFont"/>
    <w:uiPriority w:val="21"/>
    <w:qFormat/>
    <w:rsid w:val="00B72D09"/>
    <w:rPr>
      <w:i/>
      <w:iCs/>
      <w:color w:val="365F91" w:themeColor="accent1" w:themeShade="BF"/>
    </w:rPr>
  </w:style>
  <w:style w:type="paragraph" w:styleId="IntenseQuote">
    <w:name w:val="Intense Quote"/>
    <w:basedOn w:val="Normal"/>
    <w:next w:val="Normal"/>
    <w:link w:val="IntenseQuoteChar"/>
    <w:uiPriority w:val="30"/>
    <w:qFormat/>
    <w:rsid w:val="00B72D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2D09"/>
    <w:rPr>
      <w:i/>
      <w:iCs/>
      <w:color w:val="365F91" w:themeColor="accent1" w:themeShade="BF"/>
    </w:rPr>
  </w:style>
  <w:style w:type="character" w:styleId="IntenseReference">
    <w:name w:val="Intense Reference"/>
    <w:basedOn w:val="DefaultParagraphFont"/>
    <w:uiPriority w:val="32"/>
    <w:qFormat/>
    <w:rsid w:val="00B72D09"/>
    <w:rPr>
      <w:b/>
      <w:bCs/>
      <w:smallCaps/>
      <w:color w:val="365F91" w:themeColor="accent1" w:themeShade="BF"/>
      <w:spacing w:val="5"/>
    </w:rPr>
  </w:style>
  <w:style w:type="table" w:styleId="TableGrid">
    <w:name w:val="Table Grid"/>
    <w:basedOn w:val="TableNormal"/>
    <w:uiPriority w:val="59"/>
    <w:rsid w:val="00470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0812">
      <w:bodyDiv w:val="1"/>
      <w:marLeft w:val="0"/>
      <w:marRight w:val="0"/>
      <w:marTop w:val="0"/>
      <w:marBottom w:val="0"/>
      <w:divBdr>
        <w:top w:val="none" w:sz="0" w:space="0" w:color="auto"/>
        <w:left w:val="none" w:sz="0" w:space="0" w:color="auto"/>
        <w:bottom w:val="none" w:sz="0" w:space="0" w:color="auto"/>
        <w:right w:val="none" w:sz="0" w:space="0" w:color="auto"/>
      </w:divBdr>
    </w:div>
    <w:div w:id="38750299">
      <w:bodyDiv w:val="1"/>
      <w:marLeft w:val="0"/>
      <w:marRight w:val="0"/>
      <w:marTop w:val="0"/>
      <w:marBottom w:val="0"/>
      <w:divBdr>
        <w:top w:val="none" w:sz="0" w:space="0" w:color="auto"/>
        <w:left w:val="none" w:sz="0" w:space="0" w:color="auto"/>
        <w:bottom w:val="none" w:sz="0" w:space="0" w:color="auto"/>
        <w:right w:val="none" w:sz="0" w:space="0" w:color="auto"/>
      </w:divBdr>
    </w:div>
    <w:div w:id="89088588">
      <w:bodyDiv w:val="1"/>
      <w:marLeft w:val="0"/>
      <w:marRight w:val="0"/>
      <w:marTop w:val="0"/>
      <w:marBottom w:val="0"/>
      <w:divBdr>
        <w:top w:val="none" w:sz="0" w:space="0" w:color="auto"/>
        <w:left w:val="none" w:sz="0" w:space="0" w:color="auto"/>
        <w:bottom w:val="none" w:sz="0" w:space="0" w:color="auto"/>
        <w:right w:val="none" w:sz="0" w:space="0" w:color="auto"/>
      </w:divBdr>
    </w:div>
    <w:div w:id="162089837">
      <w:bodyDiv w:val="1"/>
      <w:marLeft w:val="0"/>
      <w:marRight w:val="0"/>
      <w:marTop w:val="0"/>
      <w:marBottom w:val="0"/>
      <w:divBdr>
        <w:top w:val="none" w:sz="0" w:space="0" w:color="auto"/>
        <w:left w:val="none" w:sz="0" w:space="0" w:color="auto"/>
        <w:bottom w:val="none" w:sz="0" w:space="0" w:color="auto"/>
        <w:right w:val="none" w:sz="0" w:space="0" w:color="auto"/>
      </w:divBdr>
    </w:div>
    <w:div w:id="170066393">
      <w:bodyDiv w:val="1"/>
      <w:marLeft w:val="0"/>
      <w:marRight w:val="0"/>
      <w:marTop w:val="0"/>
      <w:marBottom w:val="0"/>
      <w:divBdr>
        <w:top w:val="none" w:sz="0" w:space="0" w:color="auto"/>
        <w:left w:val="none" w:sz="0" w:space="0" w:color="auto"/>
        <w:bottom w:val="none" w:sz="0" w:space="0" w:color="auto"/>
        <w:right w:val="none" w:sz="0" w:space="0" w:color="auto"/>
      </w:divBdr>
    </w:div>
    <w:div w:id="175510266">
      <w:bodyDiv w:val="1"/>
      <w:marLeft w:val="0"/>
      <w:marRight w:val="0"/>
      <w:marTop w:val="0"/>
      <w:marBottom w:val="0"/>
      <w:divBdr>
        <w:top w:val="none" w:sz="0" w:space="0" w:color="auto"/>
        <w:left w:val="none" w:sz="0" w:space="0" w:color="auto"/>
        <w:bottom w:val="none" w:sz="0" w:space="0" w:color="auto"/>
        <w:right w:val="none" w:sz="0" w:space="0" w:color="auto"/>
      </w:divBdr>
    </w:div>
    <w:div w:id="181018957">
      <w:bodyDiv w:val="1"/>
      <w:marLeft w:val="0"/>
      <w:marRight w:val="0"/>
      <w:marTop w:val="0"/>
      <w:marBottom w:val="0"/>
      <w:divBdr>
        <w:top w:val="none" w:sz="0" w:space="0" w:color="auto"/>
        <w:left w:val="none" w:sz="0" w:space="0" w:color="auto"/>
        <w:bottom w:val="none" w:sz="0" w:space="0" w:color="auto"/>
        <w:right w:val="none" w:sz="0" w:space="0" w:color="auto"/>
      </w:divBdr>
    </w:div>
    <w:div w:id="302934031">
      <w:bodyDiv w:val="1"/>
      <w:marLeft w:val="0"/>
      <w:marRight w:val="0"/>
      <w:marTop w:val="0"/>
      <w:marBottom w:val="0"/>
      <w:divBdr>
        <w:top w:val="none" w:sz="0" w:space="0" w:color="auto"/>
        <w:left w:val="none" w:sz="0" w:space="0" w:color="auto"/>
        <w:bottom w:val="none" w:sz="0" w:space="0" w:color="auto"/>
        <w:right w:val="none" w:sz="0" w:space="0" w:color="auto"/>
      </w:divBdr>
    </w:div>
    <w:div w:id="387993111">
      <w:bodyDiv w:val="1"/>
      <w:marLeft w:val="0"/>
      <w:marRight w:val="0"/>
      <w:marTop w:val="0"/>
      <w:marBottom w:val="0"/>
      <w:divBdr>
        <w:top w:val="none" w:sz="0" w:space="0" w:color="auto"/>
        <w:left w:val="none" w:sz="0" w:space="0" w:color="auto"/>
        <w:bottom w:val="none" w:sz="0" w:space="0" w:color="auto"/>
        <w:right w:val="none" w:sz="0" w:space="0" w:color="auto"/>
      </w:divBdr>
    </w:div>
    <w:div w:id="526482742">
      <w:bodyDiv w:val="1"/>
      <w:marLeft w:val="0"/>
      <w:marRight w:val="0"/>
      <w:marTop w:val="0"/>
      <w:marBottom w:val="0"/>
      <w:divBdr>
        <w:top w:val="none" w:sz="0" w:space="0" w:color="auto"/>
        <w:left w:val="none" w:sz="0" w:space="0" w:color="auto"/>
        <w:bottom w:val="none" w:sz="0" w:space="0" w:color="auto"/>
        <w:right w:val="none" w:sz="0" w:space="0" w:color="auto"/>
      </w:divBdr>
    </w:div>
    <w:div w:id="543642863">
      <w:bodyDiv w:val="1"/>
      <w:marLeft w:val="0"/>
      <w:marRight w:val="0"/>
      <w:marTop w:val="0"/>
      <w:marBottom w:val="0"/>
      <w:divBdr>
        <w:top w:val="none" w:sz="0" w:space="0" w:color="auto"/>
        <w:left w:val="none" w:sz="0" w:space="0" w:color="auto"/>
        <w:bottom w:val="none" w:sz="0" w:space="0" w:color="auto"/>
        <w:right w:val="none" w:sz="0" w:space="0" w:color="auto"/>
      </w:divBdr>
    </w:div>
    <w:div w:id="550847262">
      <w:bodyDiv w:val="1"/>
      <w:marLeft w:val="0"/>
      <w:marRight w:val="0"/>
      <w:marTop w:val="0"/>
      <w:marBottom w:val="0"/>
      <w:divBdr>
        <w:top w:val="none" w:sz="0" w:space="0" w:color="auto"/>
        <w:left w:val="none" w:sz="0" w:space="0" w:color="auto"/>
        <w:bottom w:val="none" w:sz="0" w:space="0" w:color="auto"/>
        <w:right w:val="none" w:sz="0" w:space="0" w:color="auto"/>
      </w:divBdr>
    </w:div>
    <w:div w:id="560989967">
      <w:bodyDiv w:val="1"/>
      <w:marLeft w:val="0"/>
      <w:marRight w:val="0"/>
      <w:marTop w:val="0"/>
      <w:marBottom w:val="0"/>
      <w:divBdr>
        <w:top w:val="none" w:sz="0" w:space="0" w:color="auto"/>
        <w:left w:val="none" w:sz="0" w:space="0" w:color="auto"/>
        <w:bottom w:val="none" w:sz="0" w:space="0" w:color="auto"/>
        <w:right w:val="none" w:sz="0" w:space="0" w:color="auto"/>
      </w:divBdr>
    </w:div>
    <w:div w:id="567767005">
      <w:bodyDiv w:val="1"/>
      <w:marLeft w:val="0"/>
      <w:marRight w:val="0"/>
      <w:marTop w:val="0"/>
      <w:marBottom w:val="0"/>
      <w:divBdr>
        <w:top w:val="none" w:sz="0" w:space="0" w:color="auto"/>
        <w:left w:val="none" w:sz="0" w:space="0" w:color="auto"/>
        <w:bottom w:val="none" w:sz="0" w:space="0" w:color="auto"/>
        <w:right w:val="none" w:sz="0" w:space="0" w:color="auto"/>
      </w:divBdr>
    </w:div>
    <w:div w:id="569458774">
      <w:bodyDiv w:val="1"/>
      <w:marLeft w:val="0"/>
      <w:marRight w:val="0"/>
      <w:marTop w:val="0"/>
      <w:marBottom w:val="0"/>
      <w:divBdr>
        <w:top w:val="none" w:sz="0" w:space="0" w:color="auto"/>
        <w:left w:val="none" w:sz="0" w:space="0" w:color="auto"/>
        <w:bottom w:val="none" w:sz="0" w:space="0" w:color="auto"/>
        <w:right w:val="none" w:sz="0" w:space="0" w:color="auto"/>
      </w:divBdr>
    </w:div>
    <w:div w:id="575826294">
      <w:bodyDiv w:val="1"/>
      <w:marLeft w:val="0"/>
      <w:marRight w:val="0"/>
      <w:marTop w:val="0"/>
      <w:marBottom w:val="0"/>
      <w:divBdr>
        <w:top w:val="none" w:sz="0" w:space="0" w:color="auto"/>
        <w:left w:val="none" w:sz="0" w:space="0" w:color="auto"/>
        <w:bottom w:val="none" w:sz="0" w:space="0" w:color="auto"/>
        <w:right w:val="none" w:sz="0" w:space="0" w:color="auto"/>
      </w:divBdr>
    </w:div>
    <w:div w:id="593825384">
      <w:bodyDiv w:val="1"/>
      <w:marLeft w:val="0"/>
      <w:marRight w:val="0"/>
      <w:marTop w:val="0"/>
      <w:marBottom w:val="0"/>
      <w:divBdr>
        <w:top w:val="none" w:sz="0" w:space="0" w:color="auto"/>
        <w:left w:val="none" w:sz="0" w:space="0" w:color="auto"/>
        <w:bottom w:val="none" w:sz="0" w:space="0" w:color="auto"/>
        <w:right w:val="none" w:sz="0" w:space="0" w:color="auto"/>
      </w:divBdr>
    </w:div>
    <w:div w:id="603342296">
      <w:bodyDiv w:val="1"/>
      <w:marLeft w:val="0"/>
      <w:marRight w:val="0"/>
      <w:marTop w:val="0"/>
      <w:marBottom w:val="0"/>
      <w:divBdr>
        <w:top w:val="none" w:sz="0" w:space="0" w:color="auto"/>
        <w:left w:val="none" w:sz="0" w:space="0" w:color="auto"/>
        <w:bottom w:val="none" w:sz="0" w:space="0" w:color="auto"/>
        <w:right w:val="none" w:sz="0" w:space="0" w:color="auto"/>
      </w:divBdr>
    </w:div>
    <w:div w:id="629479843">
      <w:bodyDiv w:val="1"/>
      <w:marLeft w:val="0"/>
      <w:marRight w:val="0"/>
      <w:marTop w:val="0"/>
      <w:marBottom w:val="0"/>
      <w:divBdr>
        <w:top w:val="none" w:sz="0" w:space="0" w:color="auto"/>
        <w:left w:val="none" w:sz="0" w:space="0" w:color="auto"/>
        <w:bottom w:val="none" w:sz="0" w:space="0" w:color="auto"/>
        <w:right w:val="none" w:sz="0" w:space="0" w:color="auto"/>
      </w:divBdr>
      <w:divsChild>
        <w:div w:id="311059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159767">
      <w:bodyDiv w:val="1"/>
      <w:marLeft w:val="0"/>
      <w:marRight w:val="0"/>
      <w:marTop w:val="0"/>
      <w:marBottom w:val="0"/>
      <w:divBdr>
        <w:top w:val="none" w:sz="0" w:space="0" w:color="auto"/>
        <w:left w:val="none" w:sz="0" w:space="0" w:color="auto"/>
        <w:bottom w:val="none" w:sz="0" w:space="0" w:color="auto"/>
        <w:right w:val="none" w:sz="0" w:space="0" w:color="auto"/>
      </w:divBdr>
    </w:div>
    <w:div w:id="653605959">
      <w:bodyDiv w:val="1"/>
      <w:marLeft w:val="0"/>
      <w:marRight w:val="0"/>
      <w:marTop w:val="0"/>
      <w:marBottom w:val="0"/>
      <w:divBdr>
        <w:top w:val="none" w:sz="0" w:space="0" w:color="auto"/>
        <w:left w:val="none" w:sz="0" w:space="0" w:color="auto"/>
        <w:bottom w:val="none" w:sz="0" w:space="0" w:color="auto"/>
        <w:right w:val="none" w:sz="0" w:space="0" w:color="auto"/>
      </w:divBdr>
    </w:div>
    <w:div w:id="679702332">
      <w:bodyDiv w:val="1"/>
      <w:marLeft w:val="0"/>
      <w:marRight w:val="0"/>
      <w:marTop w:val="0"/>
      <w:marBottom w:val="0"/>
      <w:divBdr>
        <w:top w:val="none" w:sz="0" w:space="0" w:color="auto"/>
        <w:left w:val="none" w:sz="0" w:space="0" w:color="auto"/>
        <w:bottom w:val="none" w:sz="0" w:space="0" w:color="auto"/>
        <w:right w:val="none" w:sz="0" w:space="0" w:color="auto"/>
      </w:divBdr>
      <w:divsChild>
        <w:div w:id="11884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126255">
      <w:bodyDiv w:val="1"/>
      <w:marLeft w:val="0"/>
      <w:marRight w:val="0"/>
      <w:marTop w:val="0"/>
      <w:marBottom w:val="0"/>
      <w:divBdr>
        <w:top w:val="none" w:sz="0" w:space="0" w:color="auto"/>
        <w:left w:val="none" w:sz="0" w:space="0" w:color="auto"/>
        <w:bottom w:val="none" w:sz="0" w:space="0" w:color="auto"/>
        <w:right w:val="none" w:sz="0" w:space="0" w:color="auto"/>
      </w:divBdr>
    </w:div>
    <w:div w:id="744499976">
      <w:bodyDiv w:val="1"/>
      <w:marLeft w:val="0"/>
      <w:marRight w:val="0"/>
      <w:marTop w:val="0"/>
      <w:marBottom w:val="0"/>
      <w:divBdr>
        <w:top w:val="none" w:sz="0" w:space="0" w:color="auto"/>
        <w:left w:val="none" w:sz="0" w:space="0" w:color="auto"/>
        <w:bottom w:val="none" w:sz="0" w:space="0" w:color="auto"/>
        <w:right w:val="none" w:sz="0" w:space="0" w:color="auto"/>
      </w:divBdr>
    </w:div>
    <w:div w:id="804548933">
      <w:bodyDiv w:val="1"/>
      <w:marLeft w:val="0"/>
      <w:marRight w:val="0"/>
      <w:marTop w:val="0"/>
      <w:marBottom w:val="0"/>
      <w:divBdr>
        <w:top w:val="none" w:sz="0" w:space="0" w:color="auto"/>
        <w:left w:val="none" w:sz="0" w:space="0" w:color="auto"/>
        <w:bottom w:val="none" w:sz="0" w:space="0" w:color="auto"/>
        <w:right w:val="none" w:sz="0" w:space="0" w:color="auto"/>
      </w:divBdr>
    </w:div>
    <w:div w:id="843279950">
      <w:bodyDiv w:val="1"/>
      <w:marLeft w:val="0"/>
      <w:marRight w:val="0"/>
      <w:marTop w:val="0"/>
      <w:marBottom w:val="0"/>
      <w:divBdr>
        <w:top w:val="none" w:sz="0" w:space="0" w:color="auto"/>
        <w:left w:val="none" w:sz="0" w:space="0" w:color="auto"/>
        <w:bottom w:val="none" w:sz="0" w:space="0" w:color="auto"/>
        <w:right w:val="none" w:sz="0" w:space="0" w:color="auto"/>
      </w:divBdr>
    </w:div>
    <w:div w:id="887452384">
      <w:bodyDiv w:val="1"/>
      <w:marLeft w:val="0"/>
      <w:marRight w:val="0"/>
      <w:marTop w:val="0"/>
      <w:marBottom w:val="0"/>
      <w:divBdr>
        <w:top w:val="none" w:sz="0" w:space="0" w:color="auto"/>
        <w:left w:val="none" w:sz="0" w:space="0" w:color="auto"/>
        <w:bottom w:val="none" w:sz="0" w:space="0" w:color="auto"/>
        <w:right w:val="none" w:sz="0" w:space="0" w:color="auto"/>
      </w:divBdr>
    </w:div>
    <w:div w:id="925573236">
      <w:bodyDiv w:val="1"/>
      <w:marLeft w:val="0"/>
      <w:marRight w:val="0"/>
      <w:marTop w:val="0"/>
      <w:marBottom w:val="0"/>
      <w:divBdr>
        <w:top w:val="none" w:sz="0" w:space="0" w:color="auto"/>
        <w:left w:val="none" w:sz="0" w:space="0" w:color="auto"/>
        <w:bottom w:val="none" w:sz="0" w:space="0" w:color="auto"/>
        <w:right w:val="none" w:sz="0" w:space="0" w:color="auto"/>
      </w:divBdr>
    </w:div>
    <w:div w:id="990642289">
      <w:bodyDiv w:val="1"/>
      <w:marLeft w:val="0"/>
      <w:marRight w:val="0"/>
      <w:marTop w:val="0"/>
      <w:marBottom w:val="0"/>
      <w:divBdr>
        <w:top w:val="none" w:sz="0" w:space="0" w:color="auto"/>
        <w:left w:val="none" w:sz="0" w:space="0" w:color="auto"/>
        <w:bottom w:val="none" w:sz="0" w:space="0" w:color="auto"/>
        <w:right w:val="none" w:sz="0" w:space="0" w:color="auto"/>
      </w:divBdr>
    </w:div>
    <w:div w:id="997001741">
      <w:bodyDiv w:val="1"/>
      <w:marLeft w:val="0"/>
      <w:marRight w:val="0"/>
      <w:marTop w:val="0"/>
      <w:marBottom w:val="0"/>
      <w:divBdr>
        <w:top w:val="none" w:sz="0" w:space="0" w:color="auto"/>
        <w:left w:val="none" w:sz="0" w:space="0" w:color="auto"/>
        <w:bottom w:val="none" w:sz="0" w:space="0" w:color="auto"/>
        <w:right w:val="none" w:sz="0" w:space="0" w:color="auto"/>
      </w:divBdr>
    </w:div>
    <w:div w:id="1010721916">
      <w:bodyDiv w:val="1"/>
      <w:marLeft w:val="0"/>
      <w:marRight w:val="0"/>
      <w:marTop w:val="0"/>
      <w:marBottom w:val="0"/>
      <w:divBdr>
        <w:top w:val="none" w:sz="0" w:space="0" w:color="auto"/>
        <w:left w:val="none" w:sz="0" w:space="0" w:color="auto"/>
        <w:bottom w:val="none" w:sz="0" w:space="0" w:color="auto"/>
        <w:right w:val="none" w:sz="0" w:space="0" w:color="auto"/>
      </w:divBdr>
    </w:div>
    <w:div w:id="1051920287">
      <w:bodyDiv w:val="1"/>
      <w:marLeft w:val="0"/>
      <w:marRight w:val="0"/>
      <w:marTop w:val="0"/>
      <w:marBottom w:val="0"/>
      <w:divBdr>
        <w:top w:val="none" w:sz="0" w:space="0" w:color="auto"/>
        <w:left w:val="none" w:sz="0" w:space="0" w:color="auto"/>
        <w:bottom w:val="none" w:sz="0" w:space="0" w:color="auto"/>
        <w:right w:val="none" w:sz="0" w:space="0" w:color="auto"/>
      </w:divBdr>
    </w:div>
    <w:div w:id="1095437216">
      <w:bodyDiv w:val="1"/>
      <w:marLeft w:val="0"/>
      <w:marRight w:val="0"/>
      <w:marTop w:val="0"/>
      <w:marBottom w:val="0"/>
      <w:divBdr>
        <w:top w:val="none" w:sz="0" w:space="0" w:color="auto"/>
        <w:left w:val="none" w:sz="0" w:space="0" w:color="auto"/>
        <w:bottom w:val="none" w:sz="0" w:space="0" w:color="auto"/>
        <w:right w:val="none" w:sz="0" w:space="0" w:color="auto"/>
      </w:divBdr>
    </w:div>
    <w:div w:id="1188954572">
      <w:bodyDiv w:val="1"/>
      <w:marLeft w:val="0"/>
      <w:marRight w:val="0"/>
      <w:marTop w:val="0"/>
      <w:marBottom w:val="0"/>
      <w:divBdr>
        <w:top w:val="none" w:sz="0" w:space="0" w:color="auto"/>
        <w:left w:val="none" w:sz="0" w:space="0" w:color="auto"/>
        <w:bottom w:val="none" w:sz="0" w:space="0" w:color="auto"/>
        <w:right w:val="none" w:sz="0" w:space="0" w:color="auto"/>
      </w:divBdr>
    </w:div>
    <w:div w:id="1287349258">
      <w:bodyDiv w:val="1"/>
      <w:marLeft w:val="0"/>
      <w:marRight w:val="0"/>
      <w:marTop w:val="0"/>
      <w:marBottom w:val="0"/>
      <w:divBdr>
        <w:top w:val="none" w:sz="0" w:space="0" w:color="auto"/>
        <w:left w:val="none" w:sz="0" w:space="0" w:color="auto"/>
        <w:bottom w:val="none" w:sz="0" w:space="0" w:color="auto"/>
        <w:right w:val="none" w:sz="0" w:space="0" w:color="auto"/>
      </w:divBdr>
    </w:div>
    <w:div w:id="1294018571">
      <w:bodyDiv w:val="1"/>
      <w:marLeft w:val="0"/>
      <w:marRight w:val="0"/>
      <w:marTop w:val="0"/>
      <w:marBottom w:val="0"/>
      <w:divBdr>
        <w:top w:val="none" w:sz="0" w:space="0" w:color="auto"/>
        <w:left w:val="none" w:sz="0" w:space="0" w:color="auto"/>
        <w:bottom w:val="none" w:sz="0" w:space="0" w:color="auto"/>
        <w:right w:val="none" w:sz="0" w:space="0" w:color="auto"/>
      </w:divBdr>
    </w:div>
    <w:div w:id="1310282469">
      <w:bodyDiv w:val="1"/>
      <w:marLeft w:val="0"/>
      <w:marRight w:val="0"/>
      <w:marTop w:val="0"/>
      <w:marBottom w:val="0"/>
      <w:divBdr>
        <w:top w:val="none" w:sz="0" w:space="0" w:color="auto"/>
        <w:left w:val="none" w:sz="0" w:space="0" w:color="auto"/>
        <w:bottom w:val="none" w:sz="0" w:space="0" w:color="auto"/>
        <w:right w:val="none" w:sz="0" w:space="0" w:color="auto"/>
      </w:divBdr>
    </w:div>
    <w:div w:id="1332220319">
      <w:bodyDiv w:val="1"/>
      <w:marLeft w:val="0"/>
      <w:marRight w:val="0"/>
      <w:marTop w:val="0"/>
      <w:marBottom w:val="0"/>
      <w:divBdr>
        <w:top w:val="none" w:sz="0" w:space="0" w:color="auto"/>
        <w:left w:val="none" w:sz="0" w:space="0" w:color="auto"/>
        <w:bottom w:val="none" w:sz="0" w:space="0" w:color="auto"/>
        <w:right w:val="none" w:sz="0" w:space="0" w:color="auto"/>
      </w:divBdr>
    </w:div>
    <w:div w:id="1350329563">
      <w:bodyDiv w:val="1"/>
      <w:marLeft w:val="0"/>
      <w:marRight w:val="0"/>
      <w:marTop w:val="0"/>
      <w:marBottom w:val="0"/>
      <w:divBdr>
        <w:top w:val="none" w:sz="0" w:space="0" w:color="auto"/>
        <w:left w:val="none" w:sz="0" w:space="0" w:color="auto"/>
        <w:bottom w:val="none" w:sz="0" w:space="0" w:color="auto"/>
        <w:right w:val="none" w:sz="0" w:space="0" w:color="auto"/>
      </w:divBdr>
    </w:div>
    <w:div w:id="1350836589">
      <w:bodyDiv w:val="1"/>
      <w:marLeft w:val="0"/>
      <w:marRight w:val="0"/>
      <w:marTop w:val="0"/>
      <w:marBottom w:val="0"/>
      <w:divBdr>
        <w:top w:val="none" w:sz="0" w:space="0" w:color="auto"/>
        <w:left w:val="none" w:sz="0" w:space="0" w:color="auto"/>
        <w:bottom w:val="none" w:sz="0" w:space="0" w:color="auto"/>
        <w:right w:val="none" w:sz="0" w:space="0" w:color="auto"/>
      </w:divBdr>
    </w:div>
    <w:div w:id="1357541153">
      <w:bodyDiv w:val="1"/>
      <w:marLeft w:val="0"/>
      <w:marRight w:val="0"/>
      <w:marTop w:val="0"/>
      <w:marBottom w:val="0"/>
      <w:divBdr>
        <w:top w:val="none" w:sz="0" w:space="0" w:color="auto"/>
        <w:left w:val="none" w:sz="0" w:space="0" w:color="auto"/>
        <w:bottom w:val="none" w:sz="0" w:space="0" w:color="auto"/>
        <w:right w:val="none" w:sz="0" w:space="0" w:color="auto"/>
      </w:divBdr>
    </w:div>
    <w:div w:id="1400323697">
      <w:bodyDiv w:val="1"/>
      <w:marLeft w:val="0"/>
      <w:marRight w:val="0"/>
      <w:marTop w:val="0"/>
      <w:marBottom w:val="0"/>
      <w:divBdr>
        <w:top w:val="none" w:sz="0" w:space="0" w:color="auto"/>
        <w:left w:val="none" w:sz="0" w:space="0" w:color="auto"/>
        <w:bottom w:val="none" w:sz="0" w:space="0" w:color="auto"/>
        <w:right w:val="none" w:sz="0" w:space="0" w:color="auto"/>
      </w:divBdr>
      <w:divsChild>
        <w:div w:id="62218562">
          <w:marLeft w:val="0"/>
          <w:marRight w:val="0"/>
          <w:marTop w:val="0"/>
          <w:marBottom w:val="0"/>
          <w:divBdr>
            <w:top w:val="none" w:sz="0" w:space="0" w:color="auto"/>
            <w:left w:val="none" w:sz="0" w:space="0" w:color="auto"/>
            <w:bottom w:val="none" w:sz="0" w:space="0" w:color="auto"/>
            <w:right w:val="none" w:sz="0" w:space="0" w:color="auto"/>
          </w:divBdr>
          <w:divsChild>
            <w:div w:id="886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1369">
      <w:bodyDiv w:val="1"/>
      <w:marLeft w:val="0"/>
      <w:marRight w:val="0"/>
      <w:marTop w:val="0"/>
      <w:marBottom w:val="0"/>
      <w:divBdr>
        <w:top w:val="none" w:sz="0" w:space="0" w:color="auto"/>
        <w:left w:val="none" w:sz="0" w:space="0" w:color="auto"/>
        <w:bottom w:val="none" w:sz="0" w:space="0" w:color="auto"/>
        <w:right w:val="none" w:sz="0" w:space="0" w:color="auto"/>
      </w:divBdr>
    </w:div>
    <w:div w:id="1458598015">
      <w:bodyDiv w:val="1"/>
      <w:marLeft w:val="0"/>
      <w:marRight w:val="0"/>
      <w:marTop w:val="0"/>
      <w:marBottom w:val="0"/>
      <w:divBdr>
        <w:top w:val="none" w:sz="0" w:space="0" w:color="auto"/>
        <w:left w:val="none" w:sz="0" w:space="0" w:color="auto"/>
        <w:bottom w:val="none" w:sz="0" w:space="0" w:color="auto"/>
        <w:right w:val="none" w:sz="0" w:space="0" w:color="auto"/>
      </w:divBdr>
    </w:div>
    <w:div w:id="1491828255">
      <w:bodyDiv w:val="1"/>
      <w:marLeft w:val="0"/>
      <w:marRight w:val="0"/>
      <w:marTop w:val="0"/>
      <w:marBottom w:val="0"/>
      <w:divBdr>
        <w:top w:val="none" w:sz="0" w:space="0" w:color="auto"/>
        <w:left w:val="none" w:sz="0" w:space="0" w:color="auto"/>
        <w:bottom w:val="none" w:sz="0" w:space="0" w:color="auto"/>
        <w:right w:val="none" w:sz="0" w:space="0" w:color="auto"/>
      </w:divBdr>
    </w:div>
    <w:div w:id="1527595036">
      <w:bodyDiv w:val="1"/>
      <w:marLeft w:val="0"/>
      <w:marRight w:val="0"/>
      <w:marTop w:val="0"/>
      <w:marBottom w:val="0"/>
      <w:divBdr>
        <w:top w:val="none" w:sz="0" w:space="0" w:color="auto"/>
        <w:left w:val="none" w:sz="0" w:space="0" w:color="auto"/>
        <w:bottom w:val="none" w:sz="0" w:space="0" w:color="auto"/>
        <w:right w:val="none" w:sz="0" w:space="0" w:color="auto"/>
      </w:divBdr>
    </w:div>
    <w:div w:id="1552572847">
      <w:bodyDiv w:val="1"/>
      <w:marLeft w:val="0"/>
      <w:marRight w:val="0"/>
      <w:marTop w:val="0"/>
      <w:marBottom w:val="0"/>
      <w:divBdr>
        <w:top w:val="none" w:sz="0" w:space="0" w:color="auto"/>
        <w:left w:val="none" w:sz="0" w:space="0" w:color="auto"/>
        <w:bottom w:val="none" w:sz="0" w:space="0" w:color="auto"/>
        <w:right w:val="none" w:sz="0" w:space="0" w:color="auto"/>
      </w:divBdr>
    </w:div>
    <w:div w:id="1568495765">
      <w:bodyDiv w:val="1"/>
      <w:marLeft w:val="0"/>
      <w:marRight w:val="0"/>
      <w:marTop w:val="0"/>
      <w:marBottom w:val="0"/>
      <w:divBdr>
        <w:top w:val="none" w:sz="0" w:space="0" w:color="auto"/>
        <w:left w:val="none" w:sz="0" w:space="0" w:color="auto"/>
        <w:bottom w:val="none" w:sz="0" w:space="0" w:color="auto"/>
        <w:right w:val="none" w:sz="0" w:space="0" w:color="auto"/>
      </w:divBdr>
    </w:div>
    <w:div w:id="1572084880">
      <w:bodyDiv w:val="1"/>
      <w:marLeft w:val="0"/>
      <w:marRight w:val="0"/>
      <w:marTop w:val="0"/>
      <w:marBottom w:val="0"/>
      <w:divBdr>
        <w:top w:val="none" w:sz="0" w:space="0" w:color="auto"/>
        <w:left w:val="none" w:sz="0" w:space="0" w:color="auto"/>
        <w:bottom w:val="none" w:sz="0" w:space="0" w:color="auto"/>
        <w:right w:val="none" w:sz="0" w:space="0" w:color="auto"/>
      </w:divBdr>
    </w:div>
    <w:div w:id="1577207442">
      <w:bodyDiv w:val="1"/>
      <w:marLeft w:val="0"/>
      <w:marRight w:val="0"/>
      <w:marTop w:val="0"/>
      <w:marBottom w:val="0"/>
      <w:divBdr>
        <w:top w:val="none" w:sz="0" w:space="0" w:color="auto"/>
        <w:left w:val="none" w:sz="0" w:space="0" w:color="auto"/>
        <w:bottom w:val="none" w:sz="0" w:space="0" w:color="auto"/>
        <w:right w:val="none" w:sz="0" w:space="0" w:color="auto"/>
      </w:divBdr>
    </w:div>
    <w:div w:id="1688825986">
      <w:bodyDiv w:val="1"/>
      <w:marLeft w:val="0"/>
      <w:marRight w:val="0"/>
      <w:marTop w:val="0"/>
      <w:marBottom w:val="0"/>
      <w:divBdr>
        <w:top w:val="none" w:sz="0" w:space="0" w:color="auto"/>
        <w:left w:val="none" w:sz="0" w:space="0" w:color="auto"/>
        <w:bottom w:val="none" w:sz="0" w:space="0" w:color="auto"/>
        <w:right w:val="none" w:sz="0" w:space="0" w:color="auto"/>
      </w:divBdr>
    </w:div>
    <w:div w:id="1694915463">
      <w:bodyDiv w:val="1"/>
      <w:marLeft w:val="0"/>
      <w:marRight w:val="0"/>
      <w:marTop w:val="0"/>
      <w:marBottom w:val="0"/>
      <w:divBdr>
        <w:top w:val="none" w:sz="0" w:space="0" w:color="auto"/>
        <w:left w:val="none" w:sz="0" w:space="0" w:color="auto"/>
        <w:bottom w:val="none" w:sz="0" w:space="0" w:color="auto"/>
        <w:right w:val="none" w:sz="0" w:space="0" w:color="auto"/>
      </w:divBdr>
    </w:div>
    <w:div w:id="1707367219">
      <w:bodyDiv w:val="1"/>
      <w:marLeft w:val="0"/>
      <w:marRight w:val="0"/>
      <w:marTop w:val="0"/>
      <w:marBottom w:val="0"/>
      <w:divBdr>
        <w:top w:val="none" w:sz="0" w:space="0" w:color="auto"/>
        <w:left w:val="none" w:sz="0" w:space="0" w:color="auto"/>
        <w:bottom w:val="none" w:sz="0" w:space="0" w:color="auto"/>
        <w:right w:val="none" w:sz="0" w:space="0" w:color="auto"/>
      </w:divBdr>
    </w:div>
    <w:div w:id="1770471543">
      <w:bodyDiv w:val="1"/>
      <w:marLeft w:val="0"/>
      <w:marRight w:val="0"/>
      <w:marTop w:val="0"/>
      <w:marBottom w:val="0"/>
      <w:divBdr>
        <w:top w:val="none" w:sz="0" w:space="0" w:color="auto"/>
        <w:left w:val="none" w:sz="0" w:space="0" w:color="auto"/>
        <w:bottom w:val="none" w:sz="0" w:space="0" w:color="auto"/>
        <w:right w:val="none" w:sz="0" w:space="0" w:color="auto"/>
      </w:divBdr>
    </w:div>
    <w:div w:id="1799375785">
      <w:bodyDiv w:val="1"/>
      <w:marLeft w:val="0"/>
      <w:marRight w:val="0"/>
      <w:marTop w:val="0"/>
      <w:marBottom w:val="0"/>
      <w:divBdr>
        <w:top w:val="none" w:sz="0" w:space="0" w:color="auto"/>
        <w:left w:val="none" w:sz="0" w:space="0" w:color="auto"/>
        <w:bottom w:val="none" w:sz="0" w:space="0" w:color="auto"/>
        <w:right w:val="none" w:sz="0" w:space="0" w:color="auto"/>
      </w:divBdr>
    </w:div>
    <w:div w:id="1800218459">
      <w:bodyDiv w:val="1"/>
      <w:marLeft w:val="0"/>
      <w:marRight w:val="0"/>
      <w:marTop w:val="0"/>
      <w:marBottom w:val="0"/>
      <w:divBdr>
        <w:top w:val="none" w:sz="0" w:space="0" w:color="auto"/>
        <w:left w:val="none" w:sz="0" w:space="0" w:color="auto"/>
        <w:bottom w:val="none" w:sz="0" w:space="0" w:color="auto"/>
        <w:right w:val="none" w:sz="0" w:space="0" w:color="auto"/>
      </w:divBdr>
    </w:div>
    <w:div w:id="1817716949">
      <w:bodyDiv w:val="1"/>
      <w:marLeft w:val="0"/>
      <w:marRight w:val="0"/>
      <w:marTop w:val="0"/>
      <w:marBottom w:val="0"/>
      <w:divBdr>
        <w:top w:val="none" w:sz="0" w:space="0" w:color="auto"/>
        <w:left w:val="none" w:sz="0" w:space="0" w:color="auto"/>
        <w:bottom w:val="none" w:sz="0" w:space="0" w:color="auto"/>
        <w:right w:val="none" w:sz="0" w:space="0" w:color="auto"/>
      </w:divBdr>
    </w:div>
    <w:div w:id="1842576179">
      <w:bodyDiv w:val="1"/>
      <w:marLeft w:val="0"/>
      <w:marRight w:val="0"/>
      <w:marTop w:val="0"/>
      <w:marBottom w:val="0"/>
      <w:divBdr>
        <w:top w:val="none" w:sz="0" w:space="0" w:color="auto"/>
        <w:left w:val="none" w:sz="0" w:space="0" w:color="auto"/>
        <w:bottom w:val="none" w:sz="0" w:space="0" w:color="auto"/>
        <w:right w:val="none" w:sz="0" w:space="0" w:color="auto"/>
      </w:divBdr>
    </w:div>
    <w:div w:id="1842814101">
      <w:bodyDiv w:val="1"/>
      <w:marLeft w:val="0"/>
      <w:marRight w:val="0"/>
      <w:marTop w:val="0"/>
      <w:marBottom w:val="0"/>
      <w:divBdr>
        <w:top w:val="none" w:sz="0" w:space="0" w:color="auto"/>
        <w:left w:val="none" w:sz="0" w:space="0" w:color="auto"/>
        <w:bottom w:val="none" w:sz="0" w:space="0" w:color="auto"/>
        <w:right w:val="none" w:sz="0" w:space="0" w:color="auto"/>
      </w:divBdr>
    </w:div>
    <w:div w:id="1857309853">
      <w:bodyDiv w:val="1"/>
      <w:marLeft w:val="0"/>
      <w:marRight w:val="0"/>
      <w:marTop w:val="0"/>
      <w:marBottom w:val="0"/>
      <w:divBdr>
        <w:top w:val="none" w:sz="0" w:space="0" w:color="auto"/>
        <w:left w:val="none" w:sz="0" w:space="0" w:color="auto"/>
        <w:bottom w:val="none" w:sz="0" w:space="0" w:color="auto"/>
        <w:right w:val="none" w:sz="0" w:space="0" w:color="auto"/>
      </w:divBdr>
    </w:div>
    <w:div w:id="1877892180">
      <w:bodyDiv w:val="1"/>
      <w:marLeft w:val="0"/>
      <w:marRight w:val="0"/>
      <w:marTop w:val="0"/>
      <w:marBottom w:val="0"/>
      <w:divBdr>
        <w:top w:val="none" w:sz="0" w:space="0" w:color="auto"/>
        <w:left w:val="none" w:sz="0" w:space="0" w:color="auto"/>
        <w:bottom w:val="none" w:sz="0" w:space="0" w:color="auto"/>
        <w:right w:val="none" w:sz="0" w:space="0" w:color="auto"/>
      </w:divBdr>
    </w:div>
    <w:div w:id="1881042911">
      <w:bodyDiv w:val="1"/>
      <w:marLeft w:val="0"/>
      <w:marRight w:val="0"/>
      <w:marTop w:val="0"/>
      <w:marBottom w:val="0"/>
      <w:divBdr>
        <w:top w:val="none" w:sz="0" w:space="0" w:color="auto"/>
        <w:left w:val="none" w:sz="0" w:space="0" w:color="auto"/>
        <w:bottom w:val="none" w:sz="0" w:space="0" w:color="auto"/>
        <w:right w:val="none" w:sz="0" w:space="0" w:color="auto"/>
      </w:divBdr>
      <w:divsChild>
        <w:div w:id="2035812422">
          <w:marLeft w:val="0"/>
          <w:marRight w:val="0"/>
          <w:marTop w:val="0"/>
          <w:marBottom w:val="0"/>
          <w:divBdr>
            <w:top w:val="none" w:sz="0" w:space="0" w:color="auto"/>
            <w:left w:val="none" w:sz="0" w:space="0" w:color="auto"/>
            <w:bottom w:val="none" w:sz="0" w:space="0" w:color="auto"/>
            <w:right w:val="none" w:sz="0" w:space="0" w:color="auto"/>
          </w:divBdr>
          <w:divsChild>
            <w:div w:id="21347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4736">
      <w:bodyDiv w:val="1"/>
      <w:marLeft w:val="0"/>
      <w:marRight w:val="0"/>
      <w:marTop w:val="0"/>
      <w:marBottom w:val="0"/>
      <w:divBdr>
        <w:top w:val="none" w:sz="0" w:space="0" w:color="auto"/>
        <w:left w:val="none" w:sz="0" w:space="0" w:color="auto"/>
        <w:bottom w:val="none" w:sz="0" w:space="0" w:color="auto"/>
        <w:right w:val="none" w:sz="0" w:space="0" w:color="auto"/>
      </w:divBdr>
    </w:div>
    <w:div w:id="2014332882">
      <w:bodyDiv w:val="1"/>
      <w:marLeft w:val="0"/>
      <w:marRight w:val="0"/>
      <w:marTop w:val="0"/>
      <w:marBottom w:val="0"/>
      <w:divBdr>
        <w:top w:val="none" w:sz="0" w:space="0" w:color="auto"/>
        <w:left w:val="none" w:sz="0" w:space="0" w:color="auto"/>
        <w:bottom w:val="none" w:sz="0" w:space="0" w:color="auto"/>
        <w:right w:val="none" w:sz="0" w:space="0" w:color="auto"/>
      </w:divBdr>
    </w:div>
    <w:div w:id="2050571970">
      <w:bodyDiv w:val="1"/>
      <w:marLeft w:val="0"/>
      <w:marRight w:val="0"/>
      <w:marTop w:val="0"/>
      <w:marBottom w:val="0"/>
      <w:divBdr>
        <w:top w:val="none" w:sz="0" w:space="0" w:color="auto"/>
        <w:left w:val="none" w:sz="0" w:space="0" w:color="auto"/>
        <w:bottom w:val="none" w:sz="0" w:space="0" w:color="auto"/>
        <w:right w:val="none" w:sz="0" w:space="0" w:color="auto"/>
      </w:divBdr>
    </w:div>
    <w:div w:id="2115437657">
      <w:bodyDiv w:val="1"/>
      <w:marLeft w:val="0"/>
      <w:marRight w:val="0"/>
      <w:marTop w:val="0"/>
      <w:marBottom w:val="0"/>
      <w:divBdr>
        <w:top w:val="none" w:sz="0" w:space="0" w:color="auto"/>
        <w:left w:val="none" w:sz="0" w:space="0" w:color="auto"/>
        <w:bottom w:val="none" w:sz="0" w:space="0" w:color="auto"/>
        <w:right w:val="none" w:sz="0" w:space="0" w:color="auto"/>
      </w:divBdr>
    </w:div>
    <w:div w:id="214161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0123AE3981AA409C28D084D292B989" ma:contentTypeVersion="11" ma:contentTypeDescription="Create a new document." ma:contentTypeScope="" ma:versionID="3fefbceb1099e92eb0bd0219b84ffcc5">
  <xsd:schema xmlns:xsd="http://www.w3.org/2001/XMLSchema" xmlns:xs="http://www.w3.org/2001/XMLSchema" xmlns:p="http://schemas.microsoft.com/office/2006/metadata/properties" xmlns:ns3="8e92047e-8863-4079-94d6-3fe06fa8ac41" targetNamespace="http://schemas.microsoft.com/office/2006/metadata/properties" ma:root="true" ma:fieldsID="13f55ae972f8b4d7ad2179858fc14781" ns3:_="">
    <xsd:import namespace="8e92047e-8863-4079-94d6-3fe06fa8ac4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92047e-8863-4079-94d6-3fe06fa8ac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e92047e-8863-4079-94d6-3fe06fa8ac41" xsi:nil="true"/>
  </documentManagement>
</p:properties>
</file>

<file path=customXml/itemProps1.xml><?xml version="1.0" encoding="utf-8"?>
<ds:datastoreItem xmlns:ds="http://schemas.openxmlformats.org/officeDocument/2006/customXml" ds:itemID="{695B6555-F618-4629-814D-46AF59ACE5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92047e-8863-4079-94d6-3fe06fa8ac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9403C7-3B76-41F4-85A5-A2222F94C0A3}">
  <ds:schemaRefs>
    <ds:schemaRef ds:uri="http://schemas.microsoft.com/sharepoint/v3/contenttype/forms"/>
  </ds:schemaRefs>
</ds:datastoreItem>
</file>

<file path=customXml/itemProps3.xml><?xml version="1.0" encoding="utf-8"?>
<ds:datastoreItem xmlns:ds="http://schemas.openxmlformats.org/officeDocument/2006/customXml" ds:itemID="{A8ED017C-6B9A-4761-9690-CAD7F4BF40CA}">
  <ds:schemaRefs>
    <ds:schemaRef ds:uri="http://schemas.microsoft.com/office/2006/metadata/properties"/>
    <ds:schemaRef ds:uri="http://schemas.microsoft.com/office/infopath/2007/PartnerControls"/>
    <ds:schemaRef ds:uri="8e92047e-8863-4079-94d6-3fe06fa8ac41"/>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12</Pages>
  <Words>2736</Words>
  <Characters>15600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Kotharu, Thrivikram</dc:creator>
  <cp:keywords/>
  <dc:description/>
  <cp:lastModifiedBy>Kotharu, Thrivikram</cp:lastModifiedBy>
  <cp:revision>121</cp:revision>
  <dcterms:created xsi:type="dcterms:W3CDTF">2025-04-27T01:12:00Z</dcterms:created>
  <dcterms:modified xsi:type="dcterms:W3CDTF">2025-05-03T05:13:00Z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0x010100340123AE3981AA409C28D084D292B989</vt:lpwstr>
  </property>
</Properties>
</file>