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3A006077" w14:textId="77777777" w:rsidR="00D2195C" w:rsidRPr="009F2C05" w:rsidRDefault="000F3144" w:rsidP="00D2195C">
      <w:pPr>
        <w:rPr>
          <w:rFonts w:cs="Arial"/>
          <w:b/>
          <w:color w:val="000000" w:themeColor="text1"/>
        </w:rPr>
      </w:pPr>
      <w:r w:rsidRPr="009F2C05">
        <w:rPr>
          <w:rFonts w:cs="Arial"/>
          <w:noProof/>
          <w:color w:val="000000" w:themeColor="text1"/>
        </w:rPr>
        <mc:AlternateContent>
          <mc:Choice Requires="wps">
            <w:drawing>
              <wp:anchor distT="0" distB="0" distL="114300" distR="114300" simplePos="0" relativeHeight="251669504" behindDoc="0" locked="0" layoutInCell="1" allowOverlap="1" wp14:anchorId="4EB412D7" wp14:editId="6D43A04A">
                <wp:simplePos x="0" y="0"/>
                <wp:positionH relativeFrom="column">
                  <wp:posOffset>0</wp:posOffset>
                </wp:positionH>
                <wp:positionV relativeFrom="paragraph">
                  <wp:posOffset>0</wp:posOffset>
                </wp:positionV>
                <wp:extent cx="6172200" cy="114300"/>
                <wp:effectExtent l="0" t="0" r="0" b="0"/>
                <wp:wrapNone/>
                <wp:docPr id="3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114300"/>
                        </a:xfrm>
                        <a:prstGeom prst="rect">
                          <a:avLst/>
                        </a:prstGeom>
                        <a:solidFill>
                          <a:srgbClr val="F0AB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BB7C51" id="Rectangle 41" o:spid="_x0000_s1026" style="position:absolute;margin-left:0;margin-top:0;width:486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" fillcolor="#f0ab00" stroked="f"/>
            </w:pict>
          </mc:Fallback>
        </mc:AlternateContent>
      </w:r>
    </w:p>
    <w:p w14:paraId="3B8191B1" w14:textId="77777777" w:rsidR="009C1F86" w:rsidRPr="009F2C05" w:rsidRDefault="00B557D7" w:rsidP="009C1F86">
      <w:pPr>
        <w:pStyle w:val="Default"/>
        <w:spacing w:before="100" w:after="100"/>
        <w:rPr>
          <w:color w:val="000000" w:themeColor="text1"/>
          <w:sz w:val="32"/>
          <w:szCs w:val="32"/>
          <w:lang w:val="en-GB"/>
        </w:rPr>
      </w:pPr>
      <w:r w:rsidRPr="009F2C05">
        <w:rPr>
          <w:noProof/>
          <w:color w:val="000000" w:themeColor="text1"/>
          <w:sz w:val="32"/>
          <w:szCs w:val="32"/>
        </w:rPr>
        <mc:AlternateContent>
          <mc:Choice Requires="wps">
            <w:drawing>
              <wp:anchor distT="0" distB="0" distL="114300" distR="114300" simplePos="0" relativeHeight="251671552" behindDoc="0" locked="0" layoutInCell="0" allowOverlap="0" wp14:anchorId="56691D15" wp14:editId="198DA58B">
                <wp:simplePos x="0" y="0"/>
                <wp:positionH relativeFrom="column">
                  <wp:posOffset>-74631</wp:posOffset>
                </wp:positionH>
                <wp:positionV relativeFrom="page">
                  <wp:posOffset>914400</wp:posOffset>
                </wp:positionV>
                <wp:extent cx="6252882" cy="6769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2882" cy="676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35D3B" w14:textId="77777777" w:rsidR="00595199" w:rsidRDefault="00595199" w:rsidP="00B557D7">
                            <w:pPr>
                              <w:pStyle w:val="00TitleHeadline"/>
                              <w:rPr>
                                <w:color w:val="000000" w:themeColor="text1"/>
                                <w:sz w:val="36"/>
                                <w:szCs w:val="36"/>
                                <w:lang w:val="en-GB"/>
                              </w:rPr>
                            </w:pPr>
                            <w:r w:rsidRPr="00B557D7">
                              <w:rPr>
                                <w:color w:val="000000" w:themeColor="text1"/>
                                <w:sz w:val="36"/>
                                <w:szCs w:val="36"/>
                                <w:lang w:val="en-GB"/>
                              </w:rPr>
                              <w:t xml:space="preserve">SAP Labs India – </w:t>
                            </w:r>
                            <w:r>
                              <w:rPr>
                                <w:color w:val="000000" w:themeColor="text1"/>
                                <w:sz w:val="36"/>
                                <w:szCs w:val="36"/>
                                <w:lang w:val="en-GB"/>
                              </w:rPr>
                              <w:t>Mobile And SmarT phone policy</w:t>
                            </w:r>
                          </w:p>
                          <w:p w14:paraId="073C5470" w14:textId="77777777" w:rsidR="00595199" w:rsidRDefault="00595199" w:rsidP="00B557D7">
                            <w:pPr>
                              <w:pStyle w:val="00TitleHeadline"/>
                              <w:rPr>
                                <w:color w:val="000000" w:themeColor="text1"/>
                                <w:sz w:val="36"/>
                                <w:szCs w:val="36"/>
                                <w:lang w:val="en-GB"/>
                              </w:rPr>
                            </w:pPr>
                          </w:p>
                          <w:p w14:paraId="3080026A" w14:textId="77777777" w:rsidR="00595199" w:rsidRDefault="00595199" w:rsidP="00B557D7">
                            <w:pPr>
                              <w:pStyle w:val="00TitleHeadline"/>
                              <w:rPr>
                                <w:color w:val="000000" w:themeColor="text1"/>
                                <w:sz w:val="36"/>
                                <w:szCs w:val="36"/>
                                <w:lang w:val="en-GB"/>
                              </w:rPr>
                            </w:pPr>
                          </w:p>
                          <w:p w14:paraId="39E9590D" w14:textId="77777777" w:rsidR="00595199" w:rsidRDefault="00595199" w:rsidP="00B557D7">
                            <w:pPr>
                              <w:pStyle w:val="00TitleHeadline"/>
                              <w:rPr>
                                <w:color w:val="000000" w:themeColor="text1"/>
                                <w:sz w:val="36"/>
                                <w:szCs w:val="36"/>
                                <w:lang w:val="en-GB"/>
                              </w:rPr>
                            </w:pPr>
                          </w:p>
                          <w:p w14:paraId="480A1892" w14:textId="77777777" w:rsidR="00595199" w:rsidRDefault="00595199" w:rsidP="00B557D7">
                            <w:pPr>
                              <w:pStyle w:val="00TitleHeadline"/>
                              <w:rPr>
                                <w:color w:val="000000" w:themeColor="text1"/>
                                <w:sz w:val="36"/>
                                <w:szCs w:val="36"/>
                                <w:lang w:val="en-GB"/>
                              </w:rPr>
                            </w:pPr>
                          </w:p>
                          <w:p w14:paraId="465D7281" w14:textId="77777777" w:rsidR="00595199" w:rsidRDefault="00595199" w:rsidP="00B557D7">
                            <w:pPr>
                              <w:pStyle w:val="00TitleHeadline"/>
                              <w:rPr>
                                <w:color w:val="000000" w:themeColor="text1"/>
                                <w:sz w:val="36"/>
                                <w:szCs w:val="36"/>
                                <w:lang w:val="en-GB"/>
                              </w:rPr>
                            </w:pPr>
                          </w:p>
                          <w:p w14:paraId="09FE940F" w14:textId="77777777" w:rsidR="00595199" w:rsidRPr="00427486" w:rsidRDefault="00595199" w:rsidP="000C20FA">
                            <w:pPr>
                              <w:jc w:val="center"/>
                              <w:rPr>
                                <w:b/>
                                <w:color w:val="FFC000"/>
                                <w:sz w:val="32"/>
                                <w:szCs w:val="32"/>
                              </w:rPr>
                            </w:pPr>
                            <w:r w:rsidRPr="00427486">
                              <w:rPr>
                                <w:b/>
                                <w:color w:val="FFC000"/>
                                <w:sz w:val="32"/>
                                <w:szCs w:val="32"/>
                              </w:rPr>
                              <w:t>SAP LABS INDIA – MOBILE, BB AND SMARTPHONE POLICY</w:t>
                            </w:r>
                          </w:p>
                          <w:p w14:paraId="0682CB16" w14:textId="77777777" w:rsidR="00595199" w:rsidRPr="00B557D7" w:rsidRDefault="00595199" w:rsidP="00B557D7">
                            <w:pPr>
                              <w:pStyle w:val="00TitleHeadline"/>
                              <w:rPr>
                                <w:color w:val="000000" w:themeColor="text1"/>
                                <w:sz w:val="36"/>
                                <w:szCs w:val="36"/>
                                <w:lang w:val="en-US"/>
                              </w:rPr>
                            </w:pPr>
                          </w:p>
                        </w:txbxContent>
                      </wps:txbx>
                      <wps:bodyPr rot="0" vert="horz" wrap="square" lIns="108000" tIns="108000" rIns="108000" bIns="108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691D15" id="_x0000_t202" coordsize="21600,21600" o:spt="202" path="m,l,21600r21600,l21600,xe">
                <v:stroke joinstyle="miter"/>
                <v:path gradientshapeok="t" o:connecttype="rect"/>
              </v:shapetype>
              <v:shape id="Text Box 1" o:spid="_x0000_s1026" type="#_x0000_t202" style="position:absolute;margin-left:-5.9pt;margin-top:1in;width:492.35pt;height:5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" o:allowincell="f" o:allowoverlap="f" filled="f" stroked="f">
                <v:textbox inset="3mm,3mm,3mm,3mm">
                  <w:txbxContent>
                    <w:p w14:paraId="25A35D3B" w14:textId="77777777" w:rsidR="00595199" w:rsidRDefault="00595199" w:rsidP="00B557D7">
                      <w:pPr>
                        <w:pStyle w:val="00TitleHeadline"/>
                        <w:rPr>
                          <w:color w:val="000000" w:themeColor="text1"/>
                          <w:sz w:val="36"/>
                          <w:szCs w:val="36"/>
                          <w:lang w:val="en-GB"/>
                        </w:rPr>
                      </w:pPr>
                      <w:r w:rsidRPr="00B557D7">
                        <w:rPr>
                          <w:color w:val="000000" w:themeColor="text1"/>
                          <w:sz w:val="36"/>
                          <w:szCs w:val="36"/>
                          <w:lang w:val="en-GB"/>
                        </w:rPr>
                        <w:t xml:space="preserve">SAP Labs India – </w:t>
                      </w:r>
                      <w:r>
                        <w:rPr>
                          <w:color w:val="000000" w:themeColor="text1"/>
                          <w:sz w:val="36"/>
                          <w:szCs w:val="36"/>
                          <w:lang w:val="en-GB"/>
                        </w:rPr>
                        <w:t>Mobile And SmarT phone policy</w:t>
                      </w:r>
                    </w:p>
                    <w:p w14:paraId="073C5470" w14:textId="77777777" w:rsidR="00595199" w:rsidRDefault="00595199" w:rsidP="00B557D7">
                      <w:pPr>
                        <w:pStyle w:val="00TitleHeadline"/>
                        <w:rPr>
                          <w:color w:val="000000" w:themeColor="text1"/>
                          <w:sz w:val="36"/>
                          <w:szCs w:val="36"/>
                          <w:lang w:val="en-GB"/>
                        </w:rPr>
                      </w:pPr>
                    </w:p>
                    <w:p w14:paraId="3080026A" w14:textId="77777777" w:rsidR="00595199" w:rsidRDefault="00595199" w:rsidP="00B557D7">
                      <w:pPr>
                        <w:pStyle w:val="00TitleHeadline"/>
                        <w:rPr>
                          <w:color w:val="000000" w:themeColor="text1"/>
                          <w:sz w:val="36"/>
                          <w:szCs w:val="36"/>
                          <w:lang w:val="en-GB"/>
                        </w:rPr>
                      </w:pPr>
                    </w:p>
                    <w:p w14:paraId="39E9590D" w14:textId="77777777" w:rsidR="00595199" w:rsidRDefault="00595199" w:rsidP="00B557D7">
                      <w:pPr>
                        <w:pStyle w:val="00TitleHeadline"/>
                        <w:rPr>
                          <w:color w:val="000000" w:themeColor="text1"/>
                          <w:sz w:val="36"/>
                          <w:szCs w:val="36"/>
                          <w:lang w:val="en-GB"/>
                        </w:rPr>
                      </w:pPr>
                    </w:p>
                    <w:p w14:paraId="480A1892" w14:textId="77777777" w:rsidR="00595199" w:rsidRDefault="00595199" w:rsidP="00B557D7">
                      <w:pPr>
                        <w:pStyle w:val="00TitleHeadline"/>
                        <w:rPr>
                          <w:color w:val="000000" w:themeColor="text1"/>
                          <w:sz w:val="36"/>
                          <w:szCs w:val="36"/>
                          <w:lang w:val="en-GB"/>
                        </w:rPr>
                      </w:pPr>
                    </w:p>
                    <w:p w14:paraId="465D7281" w14:textId="77777777" w:rsidR="00595199" w:rsidRDefault="00595199" w:rsidP="00B557D7">
                      <w:pPr>
                        <w:pStyle w:val="00TitleHeadline"/>
                        <w:rPr>
                          <w:color w:val="000000" w:themeColor="text1"/>
                          <w:sz w:val="36"/>
                          <w:szCs w:val="36"/>
                          <w:lang w:val="en-GB"/>
                        </w:rPr>
                      </w:pPr>
                    </w:p>
                    <w:p w14:paraId="09FE940F" w14:textId="77777777" w:rsidR="00595199" w:rsidRPr="00427486" w:rsidRDefault="00595199" w:rsidP="000C20FA">
                      <w:pPr>
                        <w:jc w:val="center"/>
                        <w:rPr>
                          <w:b/>
                          <w:color w:val="FFC000"/>
                          <w:sz w:val="32"/>
                          <w:szCs w:val="32"/>
                        </w:rPr>
                      </w:pPr>
                      <w:r w:rsidRPr="00427486">
                        <w:rPr>
                          <w:b/>
                          <w:color w:val="FFC000"/>
                          <w:sz w:val="32"/>
                          <w:szCs w:val="32"/>
                        </w:rPr>
                        <w:t>SAP LABS INDIA – MOBILE, BB AND SMARTPHONE POLICY</w:t>
                      </w:r>
                    </w:p>
                    <w:p w14:paraId="0682CB16" w14:textId="77777777" w:rsidR="00595199" w:rsidRPr="00B557D7" w:rsidRDefault="00595199" w:rsidP="00B557D7">
                      <w:pPr>
                        <w:pStyle w:val="00TitleHeadline"/>
                        <w:rPr>
                          <w:color w:val="000000" w:themeColor="text1"/>
                          <w:sz w:val="36"/>
                          <w:szCs w:val="36"/>
                          <w:lang w:val="en-US"/>
                        </w:rPr>
                      </w:pPr>
                    </w:p>
                  </w:txbxContent>
                </v:textbox>
                <w10:wrap anchory="page"/>
              </v:shape>
            </w:pict>
          </mc:Fallback>
        </mc:AlternateContent>
      </w:r>
      <w:r w:rsidRPr="009F2C05">
        <w:rPr>
          <w:color w:val="000000" w:themeColor="text1"/>
          <w:sz w:val="32"/>
          <w:szCs w:val="32"/>
          <w:lang w:val="en-GB"/>
        </w:rPr>
        <w:br/>
      </w:r>
      <w:r w:rsidRPr="009F2C05">
        <w:rPr>
          <w:color w:val="000000" w:themeColor="text1"/>
          <w:sz w:val="32"/>
          <w:szCs w:val="32"/>
          <w:lang w:val="en-GB"/>
        </w:rPr>
        <w:br/>
      </w:r>
    </w:p>
    <w:p w14:paraId="74BF12AE" w14:textId="77777777" w:rsidR="009C1F86" w:rsidRPr="009F2C05" w:rsidRDefault="00B557D7" w:rsidP="009C1F86">
      <w:pPr>
        <w:pStyle w:val="Default"/>
        <w:spacing w:before="100" w:after="100"/>
        <w:rPr>
          <w:sz w:val="23"/>
          <w:szCs w:val="23"/>
        </w:rPr>
      </w:pPr>
      <w:r w:rsidRPr="009F2C05">
        <w:rPr>
          <w:color w:val="000000" w:themeColor="text1"/>
          <w:sz w:val="32"/>
          <w:szCs w:val="32"/>
          <w:lang w:val="en-GB"/>
        </w:rPr>
        <w:br/>
      </w:r>
      <w:r w:rsidR="009C1F86" w:rsidRPr="009F2C05">
        <w:rPr>
          <w:rFonts w:ascii="Arial Black" w:hAnsi="Arial Black"/>
          <w:color w:val="FF9900"/>
          <w:sz w:val="32"/>
          <w:szCs w:val="32"/>
          <w:lang w:val="en-GB"/>
        </w:rPr>
        <w:t>Objective:</w:t>
      </w:r>
      <w:r w:rsidR="009C1F86" w:rsidRPr="009F2C05">
        <w:rPr>
          <w:b/>
          <w:bCs/>
          <w:sz w:val="23"/>
          <w:szCs w:val="23"/>
        </w:rPr>
        <w:t xml:space="preserve"> </w:t>
      </w:r>
    </w:p>
    <w:p w14:paraId="613CA62E" w14:textId="77777777" w:rsidR="009C1F86" w:rsidRPr="009F2C05" w:rsidRDefault="009C1F86" w:rsidP="009C1F86">
      <w:pPr>
        <w:widowControl w:val="0"/>
        <w:autoSpaceDE w:val="0"/>
        <w:autoSpaceDN w:val="0"/>
        <w:adjustRightInd w:val="0"/>
        <w:spacing w:before="128"/>
        <w:rPr>
          <w:color w:val="666666"/>
          <w:szCs w:val="20"/>
        </w:rPr>
      </w:pPr>
      <w:r w:rsidRPr="009F2C05">
        <w:rPr>
          <w:color w:val="666666"/>
          <w:szCs w:val="20"/>
        </w:rPr>
        <w:t xml:space="preserve">This policy document provides guidelines and information to enable Labs India employees avail appropriate communication facilities to discharge their responsibilities towards Company business. </w:t>
      </w:r>
    </w:p>
    <w:p w14:paraId="6EC00E0C" w14:textId="77777777" w:rsidR="009C1F86" w:rsidRPr="009F2C05" w:rsidRDefault="009C1F86" w:rsidP="009C1F86">
      <w:pPr>
        <w:pStyle w:val="Default"/>
        <w:rPr>
          <w:rFonts w:ascii="Arial Black" w:hAnsi="Arial Black"/>
          <w:color w:val="FF9900"/>
          <w:sz w:val="32"/>
          <w:szCs w:val="32"/>
          <w:lang w:val="en-GB"/>
        </w:rPr>
      </w:pPr>
    </w:p>
    <w:p w14:paraId="58E7CC4F" w14:textId="77777777" w:rsidR="009C1F86" w:rsidRPr="009F2C05" w:rsidRDefault="009C1F86" w:rsidP="009C1F86">
      <w:pPr>
        <w:pStyle w:val="Default"/>
        <w:rPr>
          <w:rFonts w:ascii="Arial Black" w:hAnsi="Arial Black"/>
          <w:color w:val="FF9900"/>
          <w:sz w:val="32"/>
          <w:szCs w:val="32"/>
          <w:lang w:val="en-GB"/>
        </w:rPr>
      </w:pPr>
      <w:r w:rsidRPr="009F2C05">
        <w:rPr>
          <w:rFonts w:ascii="Arial Black" w:hAnsi="Arial Black"/>
          <w:color w:val="FF9900"/>
          <w:sz w:val="32"/>
          <w:szCs w:val="32"/>
          <w:lang w:val="en-GB"/>
        </w:rPr>
        <w:t>Policy Details:</w:t>
      </w:r>
    </w:p>
    <w:p w14:paraId="4F95C68B" w14:textId="77777777" w:rsidR="009C1F86" w:rsidRPr="009F2C05" w:rsidRDefault="009C1F86" w:rsidP="009C1F86">
      <w:pPr>
        <w:autoSpaceDE w:val="0"/>
        <w:autoSpaceDN w:val="0"/>
        <w:adjustRightInd w:val="0"/>
        <w:rPr>
          <w:rFonts w:cs="Arial"/>
          <w:color w:val="000000"/>
        </w:rPr>
      </w:pPr>
    </w:p>
    <w:p w14:paraId="3FEEA627" w14:textId="77777777" w:rsidR="009C1F86" w:rsidRPr="009F2C05" w:rsidRDefault="009C1F86" w:rsidP="009C1F86">
      <w:pPr>
        <w:autoSpaceDE w:val="0"/>
        <w:autoSpaceDN w:val="0"/>
        <w:adjustRightInd w:val="0"/>
        <w:jc w:val="both"/>
        <w:rPr>
          <w:lang w:val="en-GB"/>
        </w:rPr>
      </w:pPr>
      <w:r w:rsidRPr="009F2C05">
        <w:rPr>
          <w:lang w:val="en-GB"/>
        </w:rPr>
        <w:t xml:space="preserve">Based on eligibility, employees can apply for two types of communication devices: </w:t>
      </w:r>
    </w:p>
    <w:p w14:paraId="4168EFF9" w14:textId="77777777" w:rsidR="009C1F86" w:rsidRPr="009F2C05" w:rsidRDefault="009C1F86" w:rsidP="009C1F86">
      <w:pPr>
        <w:pStyle w:val="ListParagraph"/>
        <w:numPr>
          <w:ilvl w:val="0"/>
          <w:numId w:val="15"/>
        </w:numPr>
        <w:autoSpaceDE w:val="0"/>
        <w:autoSpaceDN w:val="0"/>
        <w:adjustRightInd w:val="0"/>
        <w:jc w:val="both"/>
        <w:rPr>
          <w:lang w:val="en-GB"/>
        </w:rPr>
      </w:pPr>
      <w:r w:rsidRPr="009F2C05">
        <w:rPr>
          <w:lang w:val="en-GB"/>
        </w:rPr>
        <w:t xml:space="preserve">Mobile phone </w:t>
      </w:r>
    </w:p>
    <w:p w14:paraId="71CAFA12" w14:textId="77777777" w:rsidR="009C1F86" w:rsidRPr="009F2C05" w:rsidRDefault="009C1F86" w:rsidP="009C1F86">
      <w:pPr>
        <w:pStyle w:val="ListParagraph"/>
        <w:numPr>
          <w:ilvl w:val="0"/>
          <w:numId w:val="15"/>
        </w:numPr>
        <w:autoSpaceDE w:val="0"/>
        <w:autoSpaceDN w:val="0"/>
        <w:adjustRightInd w:val="0"/>
        <w:jc w:val="both"/>
        <w:rPr>
          <w:lang w:val="en-GB"/>
        </w:rPr>
      </w:pPr>
      <w:r w:rsidRPr="009F2C05">
        <w:rPr>
          <w:lang w:val="en-GB"/>
        </w:rPr>
        <w:t xml:space="preserve">Smartphone </w:t>
      </w:r>
    </w:p>
    <w:p w14:paraId="12E883D8" w14:textId="77777777" w:rsidR="009C1F86" w:rsidRPr="009F2C05" w:rsidRDefault="009C1F86" w:rsidP="009C1F86">
      <w:pPr>
        <w:widowControl w:val="0"/>
        <w:autoSpaceDE w:val="0"/>
        <w:autoSpaceDN w:val="0"/>
        <w:adjustRightInd w:val="0"/>
        <w:spacing w:before="126"/>
        <w:rPr>
          <w:rFonts w:ascii="Arial Black" w:hAnsi="Arial Black" w:cs="Arial"/>
          <w:color w:val="FF9900"/>
          <w:sz w:val="32"/>
          <w:szCs w:val="32"/>
          <w:lang w:val="en-GB"/>
        </w:rPr>
      </w:pPr>
      <w:r w:rsidRPr="009F2C05">
        <w:rPr>
          <w:rFonts w:ascii="Arial Black" w:hAnsi="Arial Black" w:cs="Arial"/>
          <w:color w:val="FF9900"/>
          <w:sz w:val="32"/>
          <w:szCs w:val="32"/>
          <w:lang w:val="en-GB"/>
        </w:rPr>
        <w:t xml:space="preserve">1. Mobile phone: </w:t>
      </w:r>
    </w:p>
    <w:p w14:paraId="7D16C052" w14:textId="77777777" w:rsidR="009C1F86" w:rsidRPr="009F2C05" w:rsidRDefault="009C1F86" w:rsidP="009C1F86">
      <w:pPr>
        <w:autoSpaceDE w:val="0"/>
        <w:autoSpaceDN w:val="0"/>
        <w:adjustRightInd w:val="0"/>
        <w:rPr>
          <w:rFonts w:cs="Arial"/>
          <w:color w:val="000000"/>
        </w:rPr>
      </w:pPr>
      <w:r w:rsidRPr="009F2C05">
        <w:rPr>
          <w:rFonts w:cs="Arial"/>
          <w:color w:val="000000"/>
        </w:rPr>
        <w:t xml:space="preserve"> </w:t>
      </w:r>
    </w:p>
    <w:p w14:paraId="6CDCF53C" w14:textId="77777777" w:rsidR="009C1F86" w:rsidRPr="009F2C05" w:rsidRDefault="009C1F86" w:rsidP="003939EF">
      <w:pPr>
        <w:pStyle w:val="ListParagraph"/>
        <w:numPr>
          <w:ilvl w:val="0"/>
          <w:numId w:val="20"/>
        </w:numPr>
        <w:autoSpaceDE w:val="0"/>
        <w:autoSpaceDN w:val="0"/>
        <w:adjustRightInd w:val="0"/>
        <w:jc w:val="both"/>
        <w:rPr>
          <w:lang w:val="en-GB"/>
        </w:rPr>
      </w:pPr>
      <w:r w:rsidRPr="009F2C05">
        <w:rPr>
          <w:lang w:val="en-GB"/>
        </w:rPr>
        <w:t xml:space="preserve">Eligibility – The mobile phone facility is applicable to I-Users/ C-Users of SAP Labs India. Mobile phones are provided to individuals or teams on a business need basis. The need may arise due to the role that an individual is performing, where he/ she is sometimes required to be available “on call” beyond normal working hours, or be accessible to external/ internal customers due to a highly interactive nature of the role. The business need justification is solely at the discretion of the Manager. </w:t>
      </w:r>
    </w:p>
    <w:p w14:paraId="73B8EAEA" w14:textId="77777777" w:rsidR="003939EF" w:rsidRPr="009F2C05" w:rsidRDefault="003939EF" w:rsidP="003939EF">
      <w:pPr>
        <w:pStyle w:val="ListParagraph"/>
        <w:autoSpaceDE w:val="0"/>
        <w:autoSpaceDN w:val="0"/>
        <w:adjustRightInd w:val="0"/>
        <w:jc w:val="both"/>
        <w:rPr>
          <w:lang w:val="en-GB"/>
        </w:rPr>
      </w:pPr>
    </w:p>
    <w:p w14:paraId="18191769" w14:textId="77777777" w:rsidR="009C1F86" w:rsidRPr="009F2C05" w:rsidRDefault="009C1F86" w:rsidP="003939EF">
      <w:pPr>
        <w:pStyle w:val="ListParagraph"/>
        <w:numPr>
          <w:ilvl w:val="0"/>
          <w:numId w:val="20"/>
        </w:numPr>
        <w:autoSpaceDE w:val="0"/>
        <w:autoSpaceDN w:val="0"/>
        <w:adjustRightInd w:val="0"/>
        <w:jc w:val="both"/>
        <w:rPr>
          <w:lang w:val="en-GB"/>
        </w:rPr>
      </w:pPr>
      <w:r w:rsidRPr="009F2C05">
        <w:rPr>
          <w:lang w:val="en-GB"/>
        </w:rPr>
        <w:t>Approvals – An employee who wishes to avail the Mobile phone facility must request the Manager, who approves the request on the basis of business need justification. Additional services such as STD, ISD, national/ international roaming etc</w:t>
      </w:r>
      <w:r w:rsidR="003939EF" w:rsidRPr="009F2C05">
        <w:rPr>
          <w:lang w:val="en-GB"/>
        </w:rPr>
        <w:t>.</w:t>
      </w:r>
      <w:r w:rsidRPr="009F2C05">
        <w:rPr>
          <w:lang w:val="en-GB"/>
        </w:rPr>
        <w:t xml:space="preserve"> can also be availed on the basis of business need justification. (Refer the Request Form) </w:t>
      </w:r>
    </w:p>
    <w:p w14:paraId="15A3C920" w14:textId="77777777" w:rsidR="003939EF" w:rsidRPr="009F2C05" w:rsidRDefault="003939EF" w:rsidP="003939EF">
      <w:pPr>
        <w:pStyle w:val="ListParagraph"/>
        <w:autoSpaceDE w:val="0"/>
        <w:autoSpaceDN w:val="0"/>
        <w:adjustRightInd w:val="0"/>
        <w:jc w:val="both"/>
        <w:rPr>
          <w:lang w:val="en-GB"/>
        </w:rPr>
      </w:pPr>
    </w:p>
    <w:p w14:paraId="47678A05" w14:textId="77777777" w:rsidR="009C1F86" w:rsidRPr="009F2C05" w:rsidRDefault="009C1F86" w:rsidP="003939EF">
      <w:pPr>
        <w:pStyle w:val="ListParagraph"/>
        <w:numPr>
          <w:ilvl w:val="0"/>
          <w:numId w:val="20"/>
        </w:numPr>
        <w:autoSpaceDE w:val="0"/>
        <w:autoSpaceDN w:val="0"/>
        <w:adjustRightInd w:val="0"/>
        <w:jc w:val="both"/>
        <w:rPr>
          <w:lang w:val="en-GB"/>
        </w:rPr>
      </w:pPr>
      <w:r w:rsidRPr="009F2C05">
        <w:rPr>
          <w:lang w:val="en-GB"/>
        </w:rPr>
        <w:t xml:space="preserve">The company shall pay INR 7,000 (Seven Thousand) to eligible I-User / C-User for handset purchase. This amount is paid through payroll and is a taxable </w:t>
      </w:r>
      <w:r w:rsidR="00927318" w:rsidRPr="009F2C05">
        <w:t>reimbursement</w:t>
      </w:r>
      <w:r w:rsidRPr="009F2C05">
        <w:rPr>
          <w:lang w:val="en-GB"/>
        </w:rPr>
        <w:t xml:space="preserve">. In case of mobiles for the team, the </w:t>
      </w:r>
      <w:r w:rsidR="00927318" w:rsidRPr="009F2C05">
        <w:t>reimbursement</w:t>
      </w:r>
      <w:r w:rsidR="000A7B1F" w:rsidRPr="009F2C05">
        <w:t xml:space="preserve"> </w:t>
      </w:r>
      <w:r w:rsidRPr="009F2C05">
        <w:rPr>
          <w:lang w:val="en-GB"/>
        </w:rPr>
        <w:t xml:space="preserve">is paid to the Manager or the nominated team member (this nomination must be clearly mentioned in the approval mail), and he / she is responsible for procuring the instrument and its upkeep. The initial </w:t>
      </w:r>
      <w:r w:rsidR="00927318" w:rsidRPr="009F2C05">
        <w:t>reimbursement</w:t>
      </w:r>
      <w:r w:rsidR="000A7B1F" w:rsidRPr="009F2C05">
        <w:t xml:space="preserve"> </w:t>
      </w:r>
      <w:r w:rsidRPr="009F2C05">
        <w:rPr>
          <w:lang w:val="en-GB"/>
        </w:rPr>
        <w:t>would be paid only after activation of SIM Card by the employee.</w:t>
      </w:r>
    </w:p>
    <w:p w14:paraId="6A26C0E6" w14:textId="77777777" w:rsidR="003939EF" w:rsidRPr="009F2C05" w:rsidRDefault="003939EF" w:rsidP="003939EF">
      <w:pPr>
        <w:pStyle w:val="ListParagraph"/>
        <w:autoSpaceDE w:val="0"/>
        <w:autoSpaceDN w:val="0"/>
        <w:adjustRightInd w:val="0"/>
        <w:jc w:val="both"/>
        <w:rPr>
          <w:lang w:val="en-GB"/>
        </w:rPr>
      </w:pPr>
    </w:p>
    <w:p w14:paraId="6BC324A6" w14:textId="77777777" w:rsidR="009C1F86" w:rsidRPr="009F2C05" w:rsidRDefault="009C1F86" w:rsidP="003939EF">
      <w:pPr>
        <w:pStyle w:val="ListParagraph"/>
        <w:numPr>
          <w:ilvl w:val="0"/>
          <w:numId w:val="20"/>
        </w:numPr>
        <w:autoSpaceDE w:val="0"/>
        <w:autoSpaceDN w:val="0"/>
        <w:adjustRightInd w:val="0"/>
        <w:jc w:val="both"/>
        <w:rPr>
          <w:lang w:val="en-GB"/>
        </w:rPr>
      </w:pPr>
      <w:r w:rsidRPr="009F2C05">
        <w:rPr>
          <w:lang w:val="en-GB"/>
        </w:rPr>
        <w:t xml:space="preserve">Subsequent </w:t>
      </w:r>
      <w:r w:rsidR="00927318" w:rsidRPr="009F2C05">
        <w:t xml:space="preserve">reimbursements </w:t>
      </w:r>
      <w:r w:rsidRPr="009F2C05">
        <w:rPr>
          <w:lang w:val="en-GB"/>
        </w:rPr>
        <w:t>will be paid every two years with the Cost Center manager’s approval.</w:t>
      </w:r>
    </w:p>
    <w:p w14:paraId="3861E021" w14:textId="77777777" w:rsidR="003939EF" w:rsidRPr="009F2C05" w:rsidRDefault="003939EF" w:rsidP="003939EF">
      <w:pPr>
        <w:pStyle w:val="ListParagraph"/>
        <w:autoSpaceDE w:val="0"/>
        <w:autoSpaceDN w:val="0"/>
        <w:adjustRightInd w:val="0"/>
        <w:jc w:val="both"/>
        <w:rPr>
          <w:lang w:val="en-GB"/>
        </w:rPr>
      </w:pPr>
    </w:p>
    <w:p w14:paraId="1DE01427" w14:textId="77777777" w:rsidR="009C1F86" w:rsidRPr="009F2C05" w:rsidRDefault="009C1F86" w:rsidP="003939EF">
      <w:pPr>
        <w:pStyle w:val="ListParagraph"/>
        <w:numPr>
          <w:ilvl w:val="0"/>
          <w:numId w:val="20"/>
        </w:numPr>
        <w:autoSpaceDE w:val="0"/>
        <w:autoSpaceDN w:val="0"/>
        <w:adjustRightInd w:val="0"/>
        <w:jc w:val="both"/>
        <w:rPr>
          <w:lang w:val="en-GB"/>
        </w:rPr>
      </w:pPr>
      <w:r w:rsidRPr="009F2C05">
        <w:rPr>
          <w:lang w:val="en-GB"/>
        </w:rPr>
        <w:t xml:space="preserve">The handset </w:t>
      </w:r>
      <w:r w:rsidR="00927318" w:rsidRPr="009F2C05">
        <w:t xml:space="preserve">reimbursement </w:t>
      </w:r>
      <w:r w:rsidRPr="009F2C05">
        <w:rPr>
          <w:lang w:val="en-GB"/>
        </w:rPr>
        <w:t xml:space="preserve">will be provided to C Users on </w:t>
      </w:r>
      <w:proofErr w:type="spellStart"/>
      <w:r w:rsidRPr="009F2C05">
        <w:rPr>
          <w:lang w:val="en-GB"/>
        </w:rPr>
        <w:t>TalentPro</w:t>
      </w:r>
      <w:proofErr w:type="spellEnd"/>
      <w:r w:rsidRPr="009F2C05">
        <w:rPr>
          <w:lang w:val="en-GB"/>
        </w:rPr>
        <w:t xml:space="preserve"> HR</w:t>
      </w:r>
      <w:r w:rsidR="003939EF" w:rsidRPr="009F2C05">
        <w:rPr>
          <w:lang w:val="en-GB"/>
        </w:rPr>
        <w:t xml:space="preserve"> India </w:t>
      </w:r>
      <w:proofErr w:type="spellStart"/>
      <w:r w:rsidR="003939EF" w:rsidRPr="009F2C05">
        <w:rPr>
          <w:lang w:val="en-GB"/>
        </w:rPr>
        <w:t>Pvt</w:t>
      </w:r>
      <w:r w:rsidR="00927318" w:rsidRPr="009F2C05">
        <w:rPr>
          <w:lang w:val="en-GB"/>
        </w:rPr>
        <w:t>.</w:t>
      </w:r>
      <w:proofErr w:type="spellEnd"/>
      <w:r w:rsidR="003939EF" w:rsidRPr="009F2C05">
        <w:rPr>
          <w:lang w:val="en-GB"/>
        </w:rPr>
        <w:t xml:space="preserve"> Ltd payroll on need </w:t>
      </w:r>
      <w:r w:rsidRPr="009F2C05">
        <w:rPr>
          <w:lang w:val="en-GB"/>
        </w:rPr>
        <w:t>basis.</w:t>
      </w:r>
    </w:p>
    <w:p w14:paraId="3871DE8E" w14:textId="77777777" w:rsidR="003939EF" w:rsidRPr="009F2C05" w:rsidRDefault="003939EF" w:rsidP="003939EF">
      <w:pPr>
        <w:pStyle w:val="ListParagraph"/>
        <w:autoSpaceDE w:val="0"/>
        <w:autoSpaceDN w:val="0"/>
        <w:adjustRightInd w:val="0"/>
        <w:jc w:val="both"/>
        <w:rPr>
          <w:lang w:val="en-GB"/>
        </w:rPr>
      </w:pPr>
    </w:p>
    <w:p w14:paraId="0373C4E2" w14:textId="77777777" w:rsidR="009C1F86" w:rsidRPr="009F2C05" w:rsidRDefault="009C1F86" w:rsidP="003939EF">
      <w:pPr>
        <w:pStyle w:val="ListParagraph"/>
        <w:numPr>
          <w:ilvl w:val="0"/>
          <w:numId w:val="20"/>
        </w:numPr>
        <w:autoSpaceDE w:val="0"/>
        <w:autoSpaceDN w:val="0"/>
        <w:adjustRightInd w:val="0"/>
        <w:jc w:val="both"/>
        <w:rPr>
          <w:lang w:val="en-GB"/>
        </w:rPr>
      </w:pPr>
      <w:r w:rsidRPr="009F2C05">
        <w:rPr>
          <w:lang w:val="en-GB"/>
        </w:rPr>
        <w:t xml:space="preserve">Loss of SIM Card – If the SIM card/ instrument is lost or stolen, the SAP Primary Contact must be immediately informed so that the service can be temporarily deactivated. </w:t>
      </w:r>
    </w:p>
    <w:p w14:paraId="0B54B6AC" w14:textId="77777777" w:rsidR="003939EF" w:rsidRPr="009F2C05" w:rsidRDefault="003939EF" w:rsidP="003939EF">
      <w:pPr>
        <w:pStyle w:val="ListParagraph"/>
        <w:autoSpaceDE w:val="0"/>
        <w:autoSpaceDN w:val="0"/>
        <w:adjustRightInd w:val="0"/>
        <w:jc w:val="both"/>
        <w:rPr>
          <w:lang w:val="en-GB"/>
        </w:rPr>
      </w:pPr>
    </w:p>
    <w:p w14:paraId="4BF08A2C" w14:textId="77777777" w:rsidR="009C1F86" w:rsidRPr="009F2C05" w:rsidRDefault="009C1F86" w:rsidP="003939EF">
      <w:pPr>
        <w:pStyle w:val="ListParagraph"/>
        <w:numPr>
          <w:ilvl w:val="0"/>
          <w:numId w:val="20"/>
        </w:numPr>
        <w:autoSpaceDE w:val="0"/>
        <w:autoSpaceDN w:val="0"/>
        <w:adjustRightInd w:val="0"/>
        <w:jc w:val="both"/>
        <w:rPr>
          <w:lang w:val="en-GB"/>
        </w:rPr>
      </w:pPr>
      <w:r w:rsidRPr="009F2C05">
        <w:rPr>
          <w:lang w:val="en-GB"/>
        </w:rPr>
        <w:t xml:space="preserve">Address Book updating – Employees must update their Mobile number in the “Personal Data” section on the Corporate Portal. </w:t>
      </w:r>
    </w:p>
    <w:p w14:paraId="65F1A1D5" w14:textId="77777777" w:rsidR="003939EF" w:rsidRPr="009F2C05" w:rsidRDefault="003939EF" w:rsidP="003939EF">
      <w:pPr>
        <w:pStyle w:val="ListParagraph"/>
        <w:autoSpaceDE w:val="0"/>
        <w:autoSpaceDN w:val="0"/>
        <w:adjustRightInd w:val="0"/>
        <w:jc w:val="both"/>
        <w:rPr>
          <w:lang w:val="en-GB"/>
        </w:rPr>
      </w:pPr>
    </w:p>
    <w:p w14:paraId="01DA5F25" w14:textId="77777777" w:rsidR="009C1F86" w:rsidRPr="009F2C05" w:rsidRDefault="009C1F86" w:rsidP="003939EF">
      <w:pPr>
        <w:pStyle w:val="ListParagraph"/>
        <w:numPr>
          <w:ilvl w:val="0"/>
          <w:numId w:val="20"/>
        </w:numPr>
        <w:autoSpaceDE w:val="0"/>
        <w:autoSpaceDN w:val="0"/>
        <w:adjustRightInd w:val="0"/>
        <w:jc w:val="both"/>
        <w:rPr>
          <w:lang w:val="en-GB"/>
        </w:rPr>
      </w:pPr>
      <w:r w:rsidRPr="009F2C05">
        <w:rPr>
          <w:lang w:val="en-GB"/>
        </w:rPr>
        <w:t xml:space="preserve">Exit – Upon exit from the Company, employees must submit their individual SIM card (availed under this facility) to SAP Primary Contact. Any outstanding charges recoverable from the employee will be adjusted against their final settlement. At the time of exit, SAP Primary Contact informs the service provider for de-activation of the service. Employees need not return the mobile phone instrument to the company. </w:t>
      </w:r>
    </w:p>
    <w:p w14:paraId="3180BE19" w14:textId="77777777" w:rsidR="003939EF" w:rsidRPr="009F2C05" w:rsidRDefault="003939EF" w:rsidP="003939EF">
      <w:pPr>
        <w:pStyle w:val="ListParagraph"/>
        <w:autoSpaceDE w:val="0"/>
        <w:autoSpaceDN w:val="0"/>
        <w:adjustRightInd w:val="0"/>
        <w:jc w:val="both"/>
        <w:rPr>
          <w:lang w:val="en-GB"/>
        </w:rPr>
      </w:pPr>
    </w:p>
    <w:p w14:paraId="33098CA4" w14:textId="77777777" w:rsidR="009C1F86" w:rsidRPr="009F2C05" w:rsidRDefault="009C1F86" w:rsidP="003939EF">
      <w:pPr>
        <w:pStyle w:val="ListParagraph"/>
        <w:numPr>
          <w:ilvl w:val="0"/>
          <w:numId w:val="20"/>
        </w:numPr>
        <w:autoSpaceDE w:val="0"/>
        <w:autoSpaceDN w:val="0"/>
        <w:adjustRightInd w:val="0"/>
        <w:jc w:val="both"/>
        <w:rPr>
          <w:lang w:val="en-GB"/>
        </w:rPr>
      </w:pPr>
      <w:r w:rsidRPr="009F2C05">
        <w:rPr>
          <w:lang w:val="en-GB"/>
        </w:rPr>
        <w:lastRenderedPageBreak/>
        <w:t>Telephone Reimbursement – All employees who avail this mobile phone facility will be ineligible to claim tax exemption on telephone reimbursement, under their flexible compensation package.</w:t>
      </w:r>
      <w:r w:rsidRPr="009F2C05">
        <w:rPr>
          <w:rFonts w:cs="Arial"/>
          <w:color w:val="000000"/>
          <w:sz w:val="18"/>
          <w:szCs w:val="18"/>
          <w:lang w:val="en-GB"/>
        </w:rPr>
        <w:t xml:space="preserve"> </w:t>
      </w:r>
    </w:p>
    <w:p w14:paraId="10654BF8" w14:textId="77777777" w:rsidR="009C1F86" w:rsidRPr="009F2C05" w:rsidRDefault="009C1F86" w:rsidP="009C1F86">
      <w:pPr>
        <w:widowControl w:val="0"/>
        <w:autoSpaceDE w:val="0"/>
        <w:autoSpaceDN w:val="0"/>
        <w:adjustRightInd w:val="0"/>
        <w:spacing w:before="126"/>
        <w:rPr>
          <w:rFonts w:ascii="Arial Black" w:hAnsi="Arial Black" w:cs="Arial"/>
          <w:color w:val="FF9900"/>
          <w:sz w:val="32"/>
          <w:szCs w:val="32"/>
          <w:lang w:val="en-GB"/>
        </w:rPr>
      </w:pPr>
      <w:r w:rsidRPr="009F2C05">
        <w:rPr>
          <w:rFonts w:ascii="Arial Black" w:hAnsi="Arial Black" w:cs="Arial"/>
          <w:color w:val="FF9900"/>
          <w:sz w:val="32"/>
          <w:szCs w:val="32"/>
          <w:lang w:val="en-GB"/>
        </w:rPr>
        <w:t xml:space="preserve">2. Smartphone: </w:t>
      </w:r>
    </w:p>
    <w:p w14:paraId="19201B26" w14:textId="77777777" w:rsidR="009C1F86" w:rsidRPr="009F2C05" w:rsidRDefault="009C1F86" w:rsidP="009C1F86">
      <w:pPr>
        <w:autoSpaceDE w:val="0"/>
        <w:autoSpaceDN w:val="0"/>
        <w:adjustRightInd w:val="0"/>
        <w:rPr>
          <w:rFonts w:cs="Arial"/>
          <w:color w:val="000000"/>
        </w:rPr>
      </w:pPr>
    </w:p>
    <w:p w14:paraId="7FBE412A" w14:textId="77777777" w:rsidR="00523C57" w:rsidRPr="009F2C05" w:rsidRDefault="00523C57" w:rsidP="00523C57">
      <w:pPr>
        <w:pStyle w:val="ListParagraph"/>
        <w:numPr>
          <w:ilvl w:val="0"/>
          <w:numId w:val="16"/>
        </w:numPr>
        <w:tabs>
          <w:tab w:val="left" w:pos="0"/>
          <w:tab w:val="left" w:pos="270"/>
        </w:tabs>
        <w:spacing w:before="60" w:after="120" w:line="288" w:lineRule="auto"/>
        <w:ind w:left="270" w:hanging="270"/>
        <w:contextualSpacing w:val="0"/>
        <w:jc w:val="both"/>
        <w:rPr>
          <w:color w:val="0D0D0D"/>
          <w:szCs w:val="20"/>
        </w:rPr>
      </w:pPr>
      <w:r w:rsidRPr="009F2C05">
        <w:rPr>
          <w:rFonts w:cs="Arial"/>
          <w:color w:val="0D0D0D"/>
          <w:szCs w:val="20"/>
        </w:rPr>
        <w:t>Eligibility</w:t>
      </w:r>
      <w:r w:rsidR="00C571B1" w:rsidRPr="009F2C05">
        <w:rPr>
          <w:color w:val="0D0D0D"/>
        </w:rPr>
        <w:t>: This facility is given to Employees on a need basis</w:t>
      </w:r>
      <w:r w:rsidRPr="009F2C05">
        <w:rPr>
          <w:rFonts w:cs="Arial"/>
          <w:color w:val="0D0D0D"/>
          <w:szCs w:val="20"/>
        </w:rPr>
        <w:t xml:space="preserve">. The need may arise due to the role that the employee is performing, where the employee is required to be “on mails” during office hours or need to access mails out of office hours </w:t>
      </w:r>
      <w:r w:rsidRPr="009F2C05">
        <w:rPr>
          <w:rFonts w:cs="Arial"/>
          <w:szCs w:val="20"/>
        </w:rPr>
        <w:t xml:space="preserve">or accessible over mails to external/internal customers (at times) due to high client interactions. </w:t>
      </w:r>
    </w:p>
    <w:p w14:paraId="40D6E996" w14:textId="77777777" w:rsidR="003F2514" w:rsidRPr="009F2C05" w:rsidRDefault="00523C57" w:rsidP="003F2514">
      <w:pPr>
        <w:pStyle w:val="Default"/>
        <w:numPr>
          <w:ilvl w:val="0"/>
          <w:numId w:val="16"/>
        </w:numPr>
        <w:tabs>
          <w:tab w:val="left" w:pos="0"/>
          <w:tab w:val="left" w:pos="270"/>
        </w:tabs>
        <w:spacing w:before="60" w:after="120" w:line="288" w:lineRule="auto"/>
        <w:ind w:left="270" w:hanging="270"/>
        <w:jc w:val="both"/>
        <w:rPr>
          <w:rStyle w:val="Hyperlink"/>
          <w:rFonts w:eastAsia="Calibri"/>
          <w:color w:val="auto"/>
          <w:szCs w:val="20"/>
          <w:u w:val="none"/>
        </w:rPr>
      </w:pPr>
      <w:r w:rsidRPr="009F2C05">
        <w:rPr>
          <w:color w:val="auto"/>
          <w:sz w:val="20"/>
          <w:szCs w:val="20"/>
        </w:rPr>
        <w:t xml:space="preserve">SAP certified smart phones. For details go to </w:t>
      </w:r>
      <w:hyperlink r:id="rId7" w:tgtFrame="_top" w:history="1">
        <w:r w:rsidRPr="009F2C05">
          <w:rPr>
            <w:rStyle w:val="Hyperlink"/>
            <w:color w:val="auto"/>
            <w:szCs w:val="20"/>
          </w:rPr>
          <w:t>/go/it-mobile</w:t>
        </w:r>
      </w:hyperlink>
    </w:p>
    <w:p w14:paraId="0FCBE6C1" w14:textId="77777777" w:rsidR="003F2514" w:rsidRPr="009F2C05" w:rsidRDefault="003F2514" w:rsidP="003F2514">
      <w:pPr>
        <w:pStyle w:val="Default"/>
        <w:numPr>
          <w:ilvl w:val="0"/>
          <w:numId w:val="16"/>
        </w:numPr>
        <w:tabs>
          <w:tab w:val="left" w:pos="0"/>
          <w:tab w:val="left" w:pos="270"/>
        </w:tabs>
        <w:spacing w:before="60" w:after="120" w:line="288" w:lineRule="auto"/>
        <w:ind w:left="270" w:hanging="270"/>
        <w:jc w:val="both"/>
        <w:rPr>
          <w:color w:val="auto"/>
          <w:sz w:val="20"/>
          <w:szCs w:val="20"/>
        </w:rPr>
      </w:pPr>
      <w:r w:rsidRPr="009F2C05">
        <w:rPr>
          <w:color w:val="auto"/>
          <w:sz w:val="20"/>
          <w:szCs w:val="20"/>
        </w:rPr>
        <w:t xml:space="preserve">Approvals - An employee who wishes to avail the Smartphone facility must request the Cost Center Manager of the team, who approves the request on the basis of business need justification. (Refer the Request Form) </w:t>
      </w:r>
    </w:p>
    <w:p w14:paraId="1C6023A0" w14:textId="77777777" w:rsidR="00523C57" w:rsidRPr="009F2C05" w:rsidRDefault="00523C57" w:rsidP="00523C57">
      <w:pPr>
        <w:pStyle w:val="Default"/>
        <w:numPr>
          <w:ilvl w:val="0"/>
          <w:numId w:val="16"/>
        </w:numPr>
        <w:tabs>
          <w:tab w:val="left" w:pos="0"/>
          <w:tab w:val="left" w:pos="270"/>
        </w:tabs>
        <w:spacing w:before="60" w:after="120" w:line="288" w:lineRule="auto"/>
        <w:ind w:left="270" w:hanging="270"/>
        <w:jc w:val="both"/>
        <w:rPr>
          <w:rFonts w:eastAsia="Calibri"/>
          <w:color w:val="auto"/>
          <w:sz w:val="20"/>
          <w:szCs w:val="20"/>
        </w:rPr>
      </w:pPr>
      <w:r w:rsidRPr="009F2C05">
        <w:rPr>
          <w:color w:val="auto"/>
          <w:sz w:val="20"/>
          <w:szCs w:val="20"/>
        </w:rPr>
        <w:t>Replacement: The unit comes with 2 years of standard warranty and after 2 years, employee is eligible for new handset. Employee</w:t>
      </w:r>
      <w:r w:rsidR="00480E43" w:rsidRPr="009F2C05">
        <w:rPr>
          <w:color w:val="auto"/>
          <w:sz w:val="20"/>
          <w:szCs w:val="20"/>
        </w:rPr>
        <w:t>s</w:t>
      </w:r>
      <w:r w:rsidRPr="009F2C05">
        <w:rPr>
          <w:color w:val="auto"/>
          <w:sz w:val="20"/>
          <w:szCs w:val="20"/>
        </w:rPr>
        <w:t xml:space="preserve"> </w:t>
      </w:r>
      <w:r w:rsidR="00480E43" w:rsidRPr="009F2C05">
        <w:rPr>
          <w:color w:val="auto"/>
          <w:sz w:val="20"/>
          <w:szCs w:val="20"/>
        </w:rPr>
        <w:t xml:space="preserve">must </w:t>
      </w:r>
      <w:r w:rsidRPr="009F2C05">
        <w:rPr>
          <w:color w:val="auto"/>
          <w:sz w:val="20"/>
          <w:szCs w:val="20"/>
        </w:rPr>
        <w:t xml:space="preserve">return the old </w:t>
      </w:r>
      <w:r w:rsidR="00AA7993" w:rsidRPr="009F2C05">
        <w:rPr>
          <w:color w:val="auto"/>
          <w:sz w:val="20"/>
          <w:szCs w:val="20"/>
        </w:rPr>
        <w:t xml:space="preserve">smartphone </w:t>
      </w:r>
      <w:r w:rsidRPr="009F2C05">
        <w:rPr>
          <w:color w:val="auto"/>
          <w:sz w:val="20"/>
          <w:szCs w:val="20"/>
        </w:rPr>
        <w:t xml:space="preserve">with all accessories to IT </w:t>
      </w:r>
      <w:r w:rsidR="00480E43" w:rsidRPr="009F2C05">
        <w:rPr>
          <w:color w:val="auto"/>
          <w:sz w:val="20"/>
          <w:szCs w:val="20"/>
        </w:rPr>
        <w:t xml:space="preserve">to get </w:t>
      </w:r>
      <w:r w:rsidRPr="009F2C05">
        <w:rPr>
          <w:color w:val="auto"/>
          <w:sz w:val="20"/>
          <w:szCs w:val="20"/>
        </w:rPr>
        <w:t xml:space="preserve">new </w:t>
      </w:r>
      <w:r w:rsidR="00480E43" w:rsidRPr="009F2C05">
        <w:rPr>
          <w:color w:val="auto"/>
          <w:sz w:val="20"/>
          <w:szCs w:val="20"/>
        </w:rPr>
        <w:t>replacement smartphone</w:t>
      </w:r>
      <w:r w:rsidRPr="009F2C05">
        <w:rPr>
          <w:color w:val="auto"/>
          <w:sz w:val="20"/>
          <w:szCs w:val="20"/>
        </w:rPr>
        <w:t>.</w:t>
      </w:r>
      <w:r w:rsidR="005E6274" w:rsidRPr="009F2C05">
        <w:rPr>
          <w:color w:val="auto"/>
          <w:sz w:val="20"/>
          <w:szCs w:val="20"/>
        </w:rPr>
        <w:t xml:space="preserve">  Employee’s already availed reimbursement (as per previous policy) for smartphone</w:t>
      </w:r>
      <w:r w:rsidR="00AA7993" w:rsidRPr="009F2C05">
        <w:rPr>
          <w:color w:val="auto"/>
          <w:sz w:val="20"/>
          <w:szCs w:val="20"/>
        </w:rPr>
        <w:t xml:space="preserve"> will be eligible for new smart</w:t>
      </w:r>
      <w:r w:rsidR="005E6274" w:rsidRPr="009F2C05">
        <w:rPr>
          <w:color w:val="auto"/>
          <w:sz w:val="20"/>
          <w:szCs w:val="20"/>
        </w:rPr>
        <w:t>phone only after completion of 2 years from the date of initial reimbursement.</w:t>
      </w:r>
    </w:p>
    <w:p w14:paraId="2F437CBB" w14:textId="77777777" w:rsidR="00523C57" w:rsidRPr="009F2C05" w:rsidRDefault="00523C57" w:rsidP="00523C57">
      <w:pPr>
        <w:pStyle w:val="Default"/>
        <w:numPr>
          <w:ilvl w:val="0"/>
          <w:numId w:val="16"/>
        </w:numPr>
        <w:tabs>
          <w:tab w:val="left" w:pos="0"/>
          <w:tab w:val="left" w:pos="270"/>
        </w:tabs>
        <w:spacing w:before="60" w:after="120" w:line="288" w:lineRule="auto"/>
        <w:ind w:left="270" w:hanging="270"/>
        <w:jc w:val="both"/>
        <w:rPr>
          <w:rFonts w:eastAsia="Calibri"/>
          <w:color w:val="FF0000"/>
          <w:sz w:val="20"/>
          <w:szCs w:val="20"/>
        </w:rPr>
      </w:pPr>
      <w:r w:rsidRPr="009F2C05">
        <w:rPr>
          <w:sz w:val="20"/>
          <w:szCs w:val="20"/>
        </w:rPr>
        <w:t xml:space="preserve">Repairs: </w:t>
      </w:r>
      <w:r w:rsidRPr="009F2C05">
        <w:rPr>
          <w:color w:val="FF0000"/>
          <w:sz w:val="20"/>
          <w:szCs w:val="20"/>
        </w:rPr>
        <w:t>Handset comes with 2 years of limited warranty and all repairs which are in scope of warranty shall be covered by the provider.</w:t>
      </w:r>
    </w:p>
    <w:p w14:paraId="4B14CFF9" w14:textId="77777777" w:rsidR="00523C57" w:rsidRPr="009F2C05" w:rsidRDefault="00523C57" w:rsidP="00CE0F38">
      <w:pPr>
        <w:pStyle w:val="Default"/>
        <w:numPr>
          <w:ilvl w:val="0"/>
          <w:numId w:val="16"/>
        </w:numPr>
        <w:tabs>
          <w:tab w:val="left" w:pos="0"/>
          <w:tab w:val="left" w:pos="270"/>
        </w:tabs>
        <w:spacing w:before="60" w:after="120" w:line="288" w:lineRule="auto"/>
        <w:ind w:left="270" w:hanging="270"/>
        <w:jc w:val="both"/>
        <w:rPr>
          <w:b/>
          <w:sz w:val="20"/>
          <w:szCs w:val="20"/>
        </w:rPr>
      </w:pPr>
      <w:r w:rsidRPr="009F2C05">
        <w:rPr>
          <w:sz w:val="20"/>
          <w:szCs w:val="20"/>
        </w:rPr>
        <w:t>Damage</w:t>
      </w:r>
      <w:r w:rsidR="00CE0F38" w:rsidRPr="009F2C05">
        <w:rPr>
          <w:sz w:val="20"/>
          <w:szCs w:val="20"/>
        </w:rPr>
        <w:t xml:space="preserve">, Stolen and Lost Assets – Refer </w:t>
      </w:r>
      <w:hyperlink r:id="rId8" w:history="1">
        <w:r w:rsidR="00CE0F38" w:rsidRPr="009F2C05">
          <w:rPr>
            <w:rStyle w:val="Hyperlink"/>
            <w:b/>
            <w:szCs w:val="20"/>
          </w:rPr>
          <w:t>SAP Asset lost / stolen / damaged policy</w:t>
        </w:r>
      </w:hyperlink>
    </w:p>
    <w:p w14:paraId="787B6C94" w14:textId="77777777" w:rsidR="00523C57" w:rsidRPr="009F2C05" w:rsidRDefault="00523C57" w:rsidP="00523C57">
      <w:pPr>
        <w:pStyle w:val="Default"/>
        <w:numPr>
          <w:ilvl w:val="0"/>
          <w:numId w:val="16"/>
        </w:numPr>
        <w:tabs>
          <w:tab w:val="left" w:pos="0"/>
          <w:tab w:val="left" w:pos="270"/>
        </w:tabs>
        <w:spacing w:before="60" w:after="120" w:line="288" w:lineRule="auto"/>
        <w:ind w:left="270" w:hanging="270"/>
        <w:jc w:val="both"/>
        <w:rPr>
          <w:sz w:val="20"/>
          <w:szCs w:val="20"/>
        </w:rPr>
      </w:pPr>
      <w:r w:rsidRPr="009F2C05">
        <w:rPr>
          <w:sz w:val="20"/>
          <w:szCs w:val="20"/>
        </w:rPr>
        <w:t xml:space="preserve">Termination: If an employee leaves the organization (either employee </w:t>
      </w:r>
      <w:r w:rsidR="00CE0F38" w:rsidRPr="009F2C05">
        <w:rPr>
          <w:sz w:val="20"/>
          <w:szCs w:val="20"/>
        </w:rPr>
        <w:t>initiated,</w:t>
      </w:r>
      <w:r w:rsidRPr="009F2C05">
        <w:rPr>
          <w:sz w:val="20"/>
          <w:szCs w:val="20"/>
        </w:rPr>
        <w:t xml:space="preserve"> or employer initiated), the device with accessories should be handed over to IT team on his/her last working day. For Damage cases, IT assessment and feedback will be final. </w:t>
      </w:r>
    </w:p>
    <w:p w14:paraId="320163E6" w14:textId="77777777" w:rsidR="00523C57" w:rsidRPr="009F2C05" w:rsidRDefault="00523C57" w:rsidP="00523C57">
      <w:pPr>
        <w:pStyle w:val="Default"/>
        <w:tabs>
          <w:tab w:val="left" w:pos="0"/>
        </w:tabs>
        <w:spacing w:before="240" w:after="120"/>
        <w:jc w:val="both"/>
        <w:rPr>
          <w:b/>
          <w:color w:val="auto"/>
          <w:sz w:val="20"/>
          <w:szCs w:val="20"/>
          <w:u w:val="single"/>
        </w:rPr>
      </w:pPr>
      <w:r w:rsidRPr="009F2C05">
        <w:rPr>
          <w:b/>
          <w:color w:val="auto"/>
          <w:sz w:val="20"/>
          <w:szCs w:val="20"/>
          <w:u w:val="single"/>
        </w:rPr>
        <w:t>Warranty Highlights</w:t>
      </w:r>
    </w:p>
    <w:p w14:paraId="7A624B63" w14:textId="77777777" w:rsidR="00523C57" w:rsidRPr="009F2C05" w:rsidRDefault="00523C57" w:rsidP="003F2514">
      <w:pPr>
        <w:pStyle w:val="Default"/>
        <w:numPr>
          <w:ilvl w:val="0"/>
          <w:numId w:val="16"/>
        </w:numPr>
        <w:tabs>
          <w:tab w:val="left" w:pos="0"/>
        </w:tabs>
        <w:spacing w:before="60" w:after="120" w:line="288" w:lineRule="auto"/>
        <w:ind w:left="270" w:hanging="270"/>
        <w:jc w:val="both"/>
        <w:rPr>
          <w:color w:val="FF0000"/>
          <w:sz w:val="20"/>
          <w:szCs w:val="20"/>
        </w:rPr>
      </w:pPr>
      <w:r w:rsidRPr="009F2C05">
        <w:rPr>
          <w:color w:val="FF0000"/>
          <w:sz w:val="20"/>
          <w:szCs w:val="20"/>
        </w:rPr>
        <w:t>All smart phone handsets carry a warranty of 24 months from the date of purchase</w:t>
      </w:r>
    </w:p>
    <w:p w14:paraId="27F31731" w14:textId="77777777" w:rsidR="00523C57" w:rsidRPr="009F2C05" w:rsidRDefault="00523C57" w:rsidP="003F2514">
      <w:pPr>
        <w:pStyle w:val="Default"/>
        <w:numPr>
          <w:ilvl w:val="0"/>
          <w:numId w:val="18"/>
        </w:numPr>
        <w:tabs>
          <w:tab w:val="left" w:pos="0"/>
        </w:tabs>
        <w:spacing w:before="60" w:after="120" w:line="288" w:lineRule="auto"/>
        <w:jc w:val="both"/>
        <w:rPr>
          <w:sz w:val="20"/>
          <w:szCs w:val="20"/>
        </w:rPr>
      </w:pPr>
      <w:r w:rsidRPr="009F2C05">
        <w:rPr>
          <w:sz w:val="20"/>
          <w:szCs w:val="20"/>
        </w:rPr>
        <w:t>Please note all other accessories carry a warranty for a period of 6 months from the date of purchase.</w:t>
      </w:r>
    </w:p>
    <w:p w14:paraId="33CD80F4" w14:textId="77777777" w:rsidR="00523C57" w:rsidRPr="009F2C05" w:rsidRDefault="00523C57" w:rsidP="003F2514">
      <w:pPr>
        <w:pStyle w:val="Default"/>
        <w:numPr>
          <w:ilvl w:val="0"/>
          <w:numId w:val="18"/>
        </w:numPr>
        <w:tabs>
          <w:tab w:val="left" w:pos="0"/>
        </w:tabs>
        <w:spacing w:before="60" w:after="120" w:line="288" w:lineRule="auto"/>
        <w:jc w:val="both"/>
        <w:rPr>
          <w:sz w:val="20"/>
          <w:szCs w:val="20"/>
        </w:rPr>
      </w:pPr>
      <w:r w:rsidRPr="009F2C05">
        <w:rPr>
          <w:sz w:val="20"/>
          <w:szCs w:val="20"/>
        </w:rPr>
        <w:t>Should the device malfunction during the warranty period, it will have to be sent to the authorized service center for repair and servicing</w:t>
      </w:r>
    </w:p>
    <w:p w14:paraId="6DD8D56C" w14:textId="77777777" w:rsidR="00523C57" w:rsidRPr="009F2C05" w:rsidRDefault="00523C57" w:rsidP="003F2514">
      <w:pPr>
        <w:pStyle w:val="Default"/>
        <w:numPr>
          <w:ilvl w:val="0"/>
          <w:numId w:val="17"/>
        </w:numPr>
        <w:tabs>
          <w:tab w:val="left" w:pos="0"/>
        </w:tabs>
        <w:spacing w:before="60" w:after="120" w:line="288" w:lineRule="auto"/>
        <w:jc w:val="both"/>
        <w:rPr>
          <w:sz w:val="20"/>
          <w:szCs w:val="20"/>
        </w:rPr>
      </w:pPr>
      <w:r w:rsidRPr="009F2C05">
        <w:rPr>
          <w:sz w:val="20"/>
          <w:szCs w:val="20"/>
        </w:rPr>
        <w:t>Instances that do not come under warranty are-</w:t>
      </w:r>
    </w:p>
    <w:p w14:paraId="328086B2" w14:textId="77777777" w:rsidR="00523C57" w:rsidRPr="009F2C05" w:rsidRDefault="00523C57" w:rsidP="003F2514">
      <w:pPr>
        <w:pStyle w:val="Default"/>
        <w:numPr>
          <w:ilvl w:val="0"/>
          <w:numId w:val="18"/>
        </w:numPr>
        <w:tabs>
          <w:tab w:val="left" w:pos="0"/>
        </w:tabs>
        <w:spacing w:before="60" w:after="120" w:line="288" w:lineRule="auto"/>
        <w:jc w:val="both"/>
        <w:rPr>
          <w:sz w:val="20"/>
          <w:szCs w:val="20"/>
        </w:rPr>
      </w:pPr>
      <w:r w:rsidRPr="009F2C05">
        <w:rPr>
          <w:sz w:val="20"/>
          <w:szCs w:val="20"/>
        </w:rPr>
        <w:t xml:space="preserve">Physical abuse leading to component damage: In which case, user will be notified of approximate repair costs, should he proceed with servicing </w:t>
      </w:r>
    </w:p>
    <w:p w14:paraId="07BC3B40" w14:textId="77777777" w:rsidR="00523C57" w:rsidRPr="009F2C05" w:rsidRDefault="00523C57" w:rsidP="003F2514">
      <w:pPr>
        <w:pStyle w:val="Default"/>
        <w:numPr>
          <w:ilvl w:val="0"/>
          <w:numId w:val="18"/>
        </w:numPr>
        <w:tabs>
          <w:tab w:val="left" w:pos="0"/>
        </w:tabs>
        <w:spacing w:before="60" w:after="120" w:line="288" w:lineRule="auto"/>
        <w:jc w:val="both"/>
        <w:rPr>
          <w:sz w:val="20"/>
          <w:szCs w:val="20"/>
        </w:rPr>
      </w:pPr>
      <w:r w:rsidRPr="009F2C05">
        <w:rPr>
          <w:sz w:val="20"/>
          <w:szCs w:val="20"/>
        </w:rPr>
        <w:t xml:space="preserve">Liquid traces observed or liquid  damage in the handheld: In which case, unit will be returned to the user without any servicing </w:t>
      </w:r>
    </w:p>
    <w:p w14:paraId="5B39BEE5" w14:textId="77777777" w:rsidR="009C1F86" w:rsidRPr="009F2C05" w:rsidRDefault="009C1F86" w:rsidP="00B13333">
      <w:pPr>
        <w:rPr>
          <w:rFonts w:ascii="Arial Black" w:hAnsi="Arial Black" w:cs="Arial"/>
          <w:color w:val="FF9900"/>
          <w:sz w:val="32"/>
          <w:szCs w:val="32"/>
          <w:lang w:val="en-GB"/>
        </w:rPr>
      </w:pPr>
      <w:r w:rsidRPr="009F2C05">
        <w:rPr>
          <w:rFonts w:ascii="Arial Black" w:hAnsi="Arial Black" w:cs="Arial"/>
          <w:color w:val="FF9900"/>
          <w:sz w:val="32"/>
          <w:szCs w:val="32"/>
          <w:lang w:val="en-GB"/>
        </w:rPr>
        <w:t>General Guidelines:</w:t>
      </w:r>
    </w:p>
    <w:p w14:paraId="515D3D51" w14:textId="77777777" w:rsidR="009C1F86" w:rsidRPr="009F2C05" w:rsidRDefault="009C1F86" w:rsidP="009C1F86">
      <w:pPr>
        <w:autoSpaceDE w:val="0"/>
        <w:autoSpaceDN w:val="0"/>
        <w:adjustRightInd w:val="0"/>
        <w:rPr>
          <w:rFonts w:ascii="Symbol" w:hAnsi="Symbol" w:cs="Symbol"/>
          <w:color w:val="000000"/>
        </w:rPr>
      </w:pPr>
    </w:p>
    <w:p w14:paraId="01063C5F" w14:textId="77777777" w:rsidR="009C1F86" w:rsidRPr="009F2C05" w:rsidRDefault="009C1F86" w:rsidP="003F2514">
      <w:pPr>
        <w:pStyle w:val="06BodyCopyBullet7p"/>
        <w:numPr>
          <w:ilvl w:val="0"/>
          <w:numId w:val="22"/>
        </w:numPr>
        <w:spacing w:before="120" w:line="240" w:lineRule="auto"/>
        <w:ind w:left="360"/>
        <w:jc w:val="both"/>
      </w:pPr>
      <w:r w:rsidRPr="009F2C05">
        <w:t>The Mobile phone and Smartphone facilities should be used only for official purposes</w:t>
      </w:r>
      <w:r w:rsidR="003705FC" w:rsidRPr="009F2C05">
        <w:t>, with COCP SIM</w:t>
      </w:r>
      <w:r w:rsidRPr="009F2C05">
        <w:t xml:space="preserve"> and are not meant to be a substitute to employee’s presence/ attendance in office </w:t>
      </w:r>
    </w:p>
    <w:p w14:paraId="6746CA39" w14:textId="77777777" w:rsidR="009C1F86" w:rsidRPr="009F2C05" w:rsidRDefault="009C1F86" w:rsidP="003F2514">
      <w:pPr>
        <w:pStyle w:val="06BodyCopyBullet7p"/>
        <w:numPr>
          <w:ilvl w:val="0"/>
          <w:numId w:val="22"/>
        </w:numPr>
        <w:spacing w:before="120" w:line="240" w:lineRule="auto"/>
        <w:ind w:left="360"/>
        <w:jc w:val="both"/>
      </w:pPr>
      <w:r w:rsidRPr="009F2C05">
        <w:t>Employees are free to choose the mobile phone model of their choice</w:t>
      </w:r>
      <w:r w:rsidR="00CA03B3" w:rsidRPr="009F2C05">
        <w:t>.</w:t>
      </w:r>
      <w:r w:rsidRPr="009F2C05">
        <w:t xml:space="preserve"> </w:t>
      </w:r>
      <w:r w:rsidR="00CA03B3" w:rsidRPr="009F2C05">
        <w:t>For s</w:t>
      </w:r>
      <w:r w:rsidRPr="009F2C05">
        <w:t xml:space="preserve">martphone </w:t>
      </w:r>
      <w:r w:rsidR="00CA03B3" w:rsidRPr="009F2C05">
        <w:t xml:space="preserve">employee need to raise SRM upon receiving approval email from CC manager. </w:t>
      </w:r>
    </w:p>
    <w:p w14:paraId="21C8D203" w14:textId="77777777" w:rsidR="009C1F86" w:rsidRPr="009F2C05" w:rsidRDefault="009C1F86" w:rsidP="003F2514">
      <w:pPr>
        <w:pStyle w:val="06BodyCopyBullet7p"/>
        <w:numPr>
          <w:ilvl w:val="0"/>
          <w:numId w:val="22"/>
        </w:numPr>
        <w:spacing w:before="120" w:line="240" w:lineRule="auto"/>
        <w:ind w:left="360"/>
        <w:jc w:val="both"/>
      </w:pPr>
      <w:r w:rsidRPr="009F2C05">
        <w:t xml:space="preserve">The employee is responsible for maintenance and upkeep of the </w:t>
      </w:r>
      <w:r w:rsidR="00CA03B3" w:rsidRPr="009F2C05">
        <w:t>mobile phone</w:t>
      </w:r>
      <w:r w:rsidRPr="009F2C05">
        <w:t>. For any service related issues</w:t>
      </w:r>
      <w:r w:rsidR="00CA03B3" w:rsidRPr="009F2C05">
        <w:t xml:space="preserve"> regarding the smartphone</w:t>
      </w:r>
      <w:r w:rsidRPr="009F2C05">
        <w:t xml:space="preserve">, employee has to get in touch with </w:t>
      </w:r>
      <w:r w:rsidR="00CA03B3" w:rsidRPr="009F2C05">
        <w:t>local IT</w:t>
      </w:r>
      <w:r w:rsidRPr="009F2C05">
        <w:t>.</w:t>
      </w:r>
      <w:r w:rsidR="00CA03B3" w:rsidRPr="009F2C05">
        <w:t xml:space="preserve">  IT will provide the required support on best effort basis. In case it </w:t>
      </w:r>
      <w:r w:rsidR="00E0552B" w:rsidRPr="009F2C05">
        <w:t>takes more than 3 days</w:t>
      </w:r>
      <w:r w:rsidR="00CA03B3" w:rsidRPr="009F2C05">
        <w:t xml:space="preserve"> for repair</w:t>
      </w:r>
      <w:r w:rsidR="00E0552B" w:rsidRPr="009F2C05">
        <w:t xml:space="preserve"> of smartphone</w:t>
      </w:r>
      <w:r w:rsidR="00CA03B3" w:rsidRPr="009F2C05">
        <w:t xml:space="preserve">, IT will issue available standby </w:t>
      </w:r>
      <w:r w:rsidR="00E0552B" w:rsidRPr="009F2C05">
        <w:t>smartphone</w:t>
      </w:r>
      <w:r w:rsidR="00CA03B3" w:rsidRPr="009F2C05">
        <w:t xml:space="preserve">. </w:t>
      </w:r>
    </w:p>
    <w:p w14:paraId="302D9236" w14:textId="77777777" w:rsidR="009C1F86" w:rsidRPr="009F2C05" w:rsidRDefault="009C1F86" w:rsidP="003F2514">
      <w:pPr>
        <w:pStyle w:val="06BodyCopyBullet7p"/>
        <w:numPr>
          <w:ilvl w:val="0"/>
          <w:numId w:val="22"/>
        </w:numPr>
        <w:spacing w:before="120" w:line="240" w:lineRule="auto"/>
        <w:ind w:left="360"/>
        <w:jc w:val="both"/>
      </w:pPr>
      <w:r w:rsidRPr="009F2C05">
        <w:lastRenderedPageBreak/>
        <w:t xml:space="preserve">The company will activate the connection in the name of SAP Labs India through a company-approved service provider. </w:t>
      </w:r>
    </w:p>
    <w:p w14:paraId="5F4EE247" w14:textId="77777777" w:rsidR="009C1F86" w:rsidRPr="009F2C05" w:rsidRDefault="009C1F86" w:rsidP="003F2514">
      <w:pPr>
        <w:pStyle w:val="06BodyCopyBullet7p"/>
        <w:numPr>
          <w:ilvl w:val="0"/>
          <w:numId w:val="22"/>
        </w:numPr>
        <w:spacing w:before="120" w:line="240" w:lineRule="auto"/>
        <w:ind w:left="360"/>
        <w:jc w:val="both"/>
      </w:pPr>
      <w:r w:rsidRPr="009F2C05">
        <w:t xml:space="preserve">Monthly Rental for the Mobile phone/ Smartphone facility and its official usage charges (and not for any other service) will be borne by the company. Employees are expected to use the facility moderately and judiciously. </w:t>
      </w:r>
    </w:p>
    <w:p w14:paraId="704BB4A0" w14:textId="77777777" w:rsidR="009C1F86" w:rsidRPr="009F2C05" w:rsidRDefault="009C1F86" w:rsidP="003F2514">
      <w:pPr>
        <w:pStyle w:val="06BodyCopyBullet7p"/>
        <w:numPr>
          <w:ilvl w:val="0"/>
          <w:numId w:val="22"/>
        </w:numPr>
        <w:spacing w:before="120" w:line="240" w:lineRule="auto"/>
        <w:ind w:left="360"/>
        <w:jc w:val="both"/>
      </w:pPr>
      <w:r w:rsidRPr="009F2C05">
        <w:t xml:space="preserve">The Company has entered into tie-ups with Airtel and Vodafone (referred to as Service Provider) and employees can avail the Mobile/ Smartphone services only through any of these service providers. </w:t>
      </w:r>
    </w:p>
    <w:p w14:paraId="235D617A" w14:textId="77777777" w:rsidR="009C1F86" w:rsidRPr="009F2C05" w:rsidRDefault="009C1F86" w:rsidP="003F2514">
      <w:pPr>
        <w:pStyle w:val="06BodyCopyBullet7p"/>
        <w:numPr>
          <w:ilvl w:val="0"/>
          <w:numId w:val="22"/>
        </w:numPr>
        <w:spacing w:before="120" w:line="240" w:lineRule="auto"/>
        <w:ind w:left="360"/>
        <w:jc w:val="both"/>
      </w:pPr>
      <w:r w:rsidRPr="009F2C05">
        <w:t xml:space="preserve">Once a service provider has been selected by the employee, a switch to another service provider is not possible. </w:t>
      </w:r>
    </w:p>
    <w:p w14:paraId="507148D4" w14:textId="77777777" w:rsidR="00E0552B" w:rsidRPr="009F2C05" w:rsidRDefault="00E0552B" w:rsidP="00E0552B">
      <w:pPr>
        <w:pStyle w:val="06BodyCopyBullet7p"/>
        <w:numPr>
          <w:ilvl w:val="0"/>
          <w:numId w:val="22"/>
        </w:numPr>
        <w:spacing w:before="120" w:line="240" w:lineRule="auto"/>
        <w:ind w:left="360"/>
        <w:jc w:val="both"/>
      </w:pPr>
      <w:r w:rsidRPr="009F2C05">
        <w:t xml:space="preserve">If an employee has a company provided Smartphone facility, then the employee is not eligible for mobile phone reimbursement. </w:t>
      </w:r>
    </w:p>
    <w:p w14:paraId="2503E01C" w14:textId="77777777" w:rsidR="009C1F86" w:rsidRPr="009F2C05" w:rsidRDefault="009C1F86" w:rsidP="009C1F86">
      <w:pPr>
        <w:pStyle w:val="06BodyCopyBullet7p"/>
        <w:numPr>
          <w:ilvl w:val="0"/>
          <w:numId w:val="0"/>
        </w:numPr>
      </w:pPr>
    </w:p>
    <w:p w14:paraId="20B945A6" w14:textId="77777777" w:rsidR="009C1F86" w:rsidRPr="009F2C05" w:rsidRDefault="009C1F86" w:rsidP="009C1F86">
      <w:pPr>
        <w:widowControl w:val="0"/>
        <w:autoSpaceDE w:val="0"/>
        <w:autoSpaceDN w:val="0"/>
        <w:adjustRightInd w:val="0"/>
        <w:spacing w:before="126"/>
        <w:rPr>
          <w:rFonts w:ascii="Arial Black" w:hAnsi="Arial Black" w:cs="Arial"/>
          <w:color w:val="FF9900"/>
          <w:sz w:val="32"/>
          <w:szCs w:val="32"/>
          <w:lang w:val="en-GB"/>
        </w:rPr>
      </w:pPr>
      <w:r w:rsidRPr="009F2C05">
        <w:rPr>
          <w:rFonts w:ascii="Arial Black" w:hAnsi="Arial Black" w:cs="Arial"/>
          <w:color w:val="FF9900"/>
          <w:sz w:val="32"/>
          <w:szCs w:val="32"/>
          <w:lang w:val="en-GB"/>
        </w:rPr>
        <w:t>Policy Administration and Process:</w:t>
      </w:r>
    </w:p>
    <w:p w14:paraId="7EB1C2F9" w14:textId="77777777" w:rsidR="009C1F86" w:rsidRPr="009F2C05" w:rsidRDefault="009C1F86" w:rsidP="009C1F86">
      <w:pPr>
        <w:widowControl w:val="0"/>
        <w:autoSpaceDE w:val="0"/>
        <w:autoSpaceDN w:val="0"/>
        <w:adjustRightInd w:val="0"/>
        <w:spacing w:before="127" w:after="139"/>
        <w:rPr>
          <w:color w:val="44697D"/>
          <w:sz w:val="10"/>
          <w:szCs w:val="20"/>
          <w:lang w:val="en-GB"/>
        </w:rPr>
      </w:pPr>
    </w:p>
    <w:p w14:paraId="0491CA37" w14:textId="77777777" w:rsidR="009C1F86" w:rsidRPr="009F2C05" w:rsidRDefault="009C1F86" w:rsidP="003F2514">
      <w:pPr>
        <w:pStyle w:val="ListParagraph"/>
        <w:widowControl w:val="0"/>
        <w:numPr>
          <w:ilvl w:val="0"/>
          <w:numId w:val="27"/>
        </w:numPr>
        <w:autoSpaceDE w:val="0"/>
        <w:autoSpaceDN w:val="0"/>
        <w:adjustRightInd w:val="0"/>
        <w:spacing w:before="127" w:after="139"/>
        <w:jc w:val="both"/>
        <w:rPr>
          <w:szCs w:val="20"/>
          <w:lang w:val="en-GB"/>
        </w:rPr>
      </w:pPr>
      <w:r w:rsidRPr="009F2C05">
        <w:rPr>
          <w:szCs w:val="20"/>
          <w:lang w:val="en-GB"/>
        </w:rPr>
        <w:t xml:space="preserve">Procurement process (Overall Process Owner – Administration team, SAP Labs India) </w:t>
      </w:r>
    </w:p>
    <w:p w14:paraId="680747EA" w14:textId="77777777" w:rsidR="009C1F86" w:rsidRPr="009F2C05" w:rsidRDefault="009C1F86" w:rsidP="003F2514">
      <w:pPr>
        <w:widowControl w:val="0"/>
        <w:autoSpaceDE w:val="0"/>
        <w:autoSpaceDN w:val="0"/>
        <w:adjustRightInd w:val="0"/>
        <w:spacing w:before="127" w:after="139"/>
        <w:ind w:left="360"/>
        <w:jc w:val="both"/>
        <w:rPr>
          <w:b/>
          <w:szCs w:val="20"/>
          <w:u w:val="single"/>
          <w:lang w:val="en-GB"/>
        </w:rPr>
      </w:pPr>
      <w:r w:rsidRPr="009F2C05">
        <w:rPr>
          <w:b/>
          <w:szCs w:val="20"/>
          <w:u w:val="single"/>
          <w:lang w:val="en-GB"/>
        </w:rPr>
        <w:t>Mobile Phone:</w:t>
      </w:r>
    </w:p>
    <w:p w14:paraId="7A5ED517" w14:textId="77777777" w:rsidR="009C1F86" w:rsidRPr="009F2C05" w:rsidRDefault="009C1F86" w:rsidP="003F2514">
      <w:pPr>
        <w:pStyle w:val="06BodyCopyBullet7p"/>
        <w:numPr>
          <w:ilvl w:val="0"/>
          <w:numId w:val="23"/>
        </w:numPr>
        <w:spacing w:before="120" w:line="240" w:lineRule="auto"/>
        <w:ind w:left="720"/>
        <w:jc w:val="both"/>
      </w:pPr>
      <w:r w:rsidRPr="009F2C05">
        <w:t xml:space="preserve">The employee sends an email request to the reporting manager, who approves and forwards the approval to SAP Secondary contact. SAP Secondary Contact sends the details to the service provider. </w:t>
      </w:r>
    </w:p>
    <w:p w14:paraId="2321C194" w14:textId="77777777" w:rsidR="009C1F86" w:rsidRPr="009F2C05" w:rsidRDefault="009C1F86" w:rsidP="003F2514">
      <w:pPr>
        <w:pStyle w:val="06BodyCopyBullet7p"/>
        <w:numPr>
          <w:ilvl w:val="0"/>
          <w:numId w:val="23"/>
        </w:numPr>
        <w:spacing w:before="120" w:line="240" w:lineRule="auto"/>
        <w:ind w:left="720"/>
        <w:jc w:val="both"/>
      </w:pPr>
      <w:r w:rsidRPr="009F2C05">
        <w:t xml:space="preserve">For team mobile phones, the Team Assistant sends an email request to the team manager, who approves and forwards the approval to SAP Secondary contact. SAP Secondary Contact sends the details to the service provider. </w:t>
      </w:r>
    </w:p>
    <w:p w14:paraId="610C05BC" w14:textId="77777777" w:rsidR="009C1F86" w:rsidRPr="009F2C05" w:rsidRDefault="009C1F86" w:rsidP="003F2514">
      <w:pPr>
        <w:pStyle w:val="06BodyCopyBullet7p"/>
        <w:numPr>
          <w:ilvl w:val="0"/>
          <w:numId w:val="23"/>
        </w:numPr>
        <w:spacing w:before="120" w:line="240" w:lineRule="auto"/>
        <w:ind w:left="720"/>
        <w:jc w:val="both"/>
      </w:pPr>
      <w:r w:rsidRPr="009F2C05">
        <w:t xml:space="preserve">The service provider fills the Customer Application Form and gets it signed by Company’s authorized signatory. </w:t>
      </w:r>
    </w:p>
    <w:p w14:paraId="2544D544" w14:textId="77777777" w:rsidR="009C1F86" w:rsidRPr="009F2C05" w:rsidRDefault="009C1F86" w:rsidP="003F2514">
      <w:pPr>
        <w:pStyle w:val="06BodyCopyBullet7p"/>
        <w:numPr>
          <w:ilvl w:val="0"/>
          <w:numId w:val="23"/>
        </w:numPr>
        <w:spacing w:before="120" w:line="240" w:lineRule="auto"/>
        <w:ind w:left="720"/>
        <w:jc w:val="both"/>
      </w:pPr>
      <w:r w:rsidRPr="009F2C05">
        <w:t xml:space="preserve">SAP Primary Contact informs the requesting employee by telephone/ email, fixing a time for delivery/ collection of SIM Card. Upon delivery, the SAP primary contact obtains an acknowledgement from the user. </w:t>
      </w:r>
    </w:p>
    <w:p w14:paraId="5CB64E9E" w14:textId="77777777" w:rsidR="009C1F86" w:rsidRPr="009F2C05" w:rsidRDefault="009C1F86" w:rsidP="003F2514">
      <w:pPr>
        <w:pStyle w:val="06BodyCopyBullet7p"/>
        <w:numPr>
          <w:ilvl w:val="0"/>
          <w:numId w:val="23"/>
        </w:numPr>
        <w:spacing w:before="120" w:line="240" w:lineRule="auto"/>
        <w:ind w:left="720"/>
        <w:jc w:val="both"/>
      </w:pPr>
      <w:r w:rsidRPr="009F2C05">
        <w:t xml:space="preserve">SAP Primary Contact instructs the Service Provider for activation of service, with a list of other services requested. </w:t>
      </w:r>
    </w:p>
    <w:p w14:paraId="58F2F716" w14:textId="77777777" w:rsidR="009C1F86" w:rsidRPr="009F2C05" w:rsidRDefault="009C1F86" w:rsidP="003F2514">
      <w:pPr>
        <w:pStyle w:val="06BodyCopyBullet7p"/>
        <w:numPr>
          <w:ilvl w:val="0"/>
          <w:numId w:val="23"/>
        </w:numPr>
        <w:spacing w:before="120" w:line="240" w:lineRule="auto"/>
        <w:ind w:left="720"/>
        <w:jc w:val="both"/>
      </w:pPr>
      <w:r w:rsidRPr="009F2C05">
        <w:t xml:space="preserve">If the Mobile Phone ownership changes within the team, the Team Assistant informs the SAP Primary Contact, who in turn advises the Service Provider for proper change in records. </w:t>
      </w:r>
    </w:p>
    <w:p w14:paraId="7BFDF236" w14:textId="77777777" w:rsidR="009C1F86" w:rsidRPr="009F2C05" w:rsidRDefault="009C1F86" w:rsidP="003F2514">
      <w:pPr>
        <w:pStyle w:val="06BodyCopyBullet7p"/>
        <w:numPr>
          <w:ilvl w:val="0"/>
          <w:numId w:val="23"/>
        </w:numPr>
        <w:spacing w:before="120" w:line="240" w:lineRule="auto"/>
        <w:ind w:left="720"/>
        <w:jc w:val="both"/>
      </w:pPr>
      <w:r w:rsidRPr="009F2C05">
        <w:t xml:space="preserve">In case of deactivation of Team mobile connections, the Team Assistant/ Manager inform the SAP Primary contact, who advises the Service Provider for service deactivation. </w:t>
      </w:r>
    </w:p>
    <w:p w14:paraId="5841FF0C" w14:textId="77777777" w:rsidR="009C1F86" w:rsidRPr="009F2C05" w:rsidRDefault="009C1F86" w:rsidP="003F2514">
      <w:pPr>
        <w:widowControl w:val="0"/>
        <w:autoSpaceDE w:val="0"/>
        <w:autoSpaceDN w:val="0"/>
        <w:adjustRightInd w:val="0"/>
        <w:spacing w:before="127" w:after="139"/>
        <w:ind w:left="360"/>
        <w:rPr>
          <w:b/>
          <w:szCs w:val="20"/>
          <w:u w:val="single"/>
          <w:lang w:val="en-GB"/>
        </w:rPr>
      </w:pPr>
      <w:r w:rsidRPr="009F2C05">
        <w:rPr>
          <w:b/>
          <w:szCs w:val="20"/>
          <w:u w:val="single"/>
          <w:lang w:val="en-GB"/>
        </w:rPr>
        <w:t>Smartphone:</w:t>
      </w:r>
    </w:p>
    <w:p w14:paraId="76E24BE5" w14:textId="77777777" w:rsidR="003F2514" w:rsidRPr="009F2C05" w:rsidRDefault="003F2514" w:rsidP="003F2514">
      <w:pPr>
        <w:pStyle w:val="06BodyCopyBullet7p"/>
        <w:numPr>
          <w:ilvl w:val="0"/>
          <w:numId w:val="24"/>
        </w:numPr>
        <w:jc w:val="both"/>
      </w:pPr>
      <w:r w:rsidRPr="009F2C05">
        <w:t xml:space="preserve">The employee sends an email request to the reporting manager, who approves and forwards the approval to the Cost Center Manager of the team for additional approval. The final approval is forwarded to SAP Primary Contact, who sends the details to the service provider. </w:t>
      </w:r>
    </w:p>
    <w:p w14:paraId="6286768B" w14:textId="77777777" w:rsidR="00595199" w:rsidRPr="009F2C05" w:rsidRDefault="00595199" w:rsidP="00595199">
      <w:pPr>
        <w:pStyle w:val="06BodyCopyBullet7p"/>
        <w:numPr>
          <w:ilvl w:val="0"/>
          <w:numId w:val="0"/>
        </w:numPr>
        <w:ind w:left="170" w:hanging="170"/>
        <w:jc w:val="both"/>
      </w:pPr>
    </w:p>
    <w:p w14:paraId="5B7E9121" w14:textId="77777777" w:rsidR="003939EF" w:rsidRPr="009F2C05" w:rsidRDefault="003F2514" w:rsidP="003F2514">
      <w:pPr>
        <w:pStyle w:val="Default"/>
        <w:numPr>
          <w:ilvl w:val="0"/>
          <w:numId w:val="24"/>
        </w:numPr>
        <w:spacing w:before="120"/>
        <w:jc w:val="both"/>
        <w:rPr>
          <w:rFonts w:eastAsia="Calibri"/>
          <w:color w:val="0D0D0D"/>
          <w:sz w:val="20"/>
          <w:szCs w:val="20"/>
        </w:rPr>
      </w:pPr>
      <w:r w:rsidRPr="009F2C05">
        <w:rPr>
          <w:rFonts w:eastAsia="Calibri"/>
          <w:color w:val="auto"/>
          <w:sz w:val="20"/>
          <w:szCs w:val="20"/>
        </w:rPr>
        <w:t>Upon receiving manager approval through, e</w:t>
      </w:r>
      <w:r w:rsidR="003939EF" w:rsidRPr="009F2C05">
        <w:rPr>
          <w:rFonts w:eastAsia="Calibri"/>
          <w:color w:val="auto"/>
          <w:sz w:val="20"/>
          <w:szCs w:val="20"/>
        </w:rPr>
        <w:t xml:space="preserve">mployee </w:t>
      </w:r>
      <w:proofErr w:type="gramStart"/>
      <w:r w:rsidRPr="009F2C05">
        <w:rPr>
          <w:rFonts w:eastAsia="Calibri"/>
          <w:color w:val="auto"/>
          <w:sz w:val="20"/>
          <w:szCs w:val="20"/>
        </w:rPr>
        <w:t xml:space="preserve">has </w:t>
      </w:r>
      <w:r w:rsidR="003939EF" w:rsidRPr="009F2C05">
        <w:rPr>
          <w:rFonts w:eastAsia="Calibri"/>
          <w:color w:val="auto"/>
          <w:sz w:val="20"/>
          <w:szCs w:val="20"/>
        </w:rPr>
        <w:t>to</w:t>
      </w:r>
      <w:proofErr w:type="gramEnd"/>
      <w:r w:rsidR="003939EF" w:rsidRPr="009F2C05">
        <w:rPr>
          <w:rFonts w:eastAsia="Calibri"/>
          <w:color w:val="auto"/>
          <w:sz w:val="20"/>
          <w:szCs w:val="20"/>
        </w:rPr>
        <w:t xml:space="preserve"> raise </w:t>
      </w:r>
      <w:r w:rsidR="003939EF" w:rsidRPr="009F2C05">
        <w:rPr>
          <w:rFonts w:eastAsia="Calibri"/>
          <w:color w:val="0D0D0D"/>
          <w:sz w:val="20"/>
          <w:szCs w:val="20"/>
        </w:rPr>
        <w:t xml:space="preserve">the SRM for the new/replacement smartphone. In the event of replacement by checking their present device warranty the </w:t>
      </w:r>
      <w:r w:rsidR="005628A6" w:rsidRPr="009F2C05">
        <w:rPr>
          <w:rFonts w:eastAsia="Calibri"/>
          <w:color w:val="0D0D0D"/>
          <w:sz w:val="20"/>
          <w:szCs w:val="20"/>
        </w:rPr>
        <w:t xml:space="preserve">SRM </w:t>
      </w:r>
      <w:r w:rsidR="003939EF" w:rsidRPr="009F2C05">
        <w:rPr>
          <w:rFonts w:eastAsia="Calibri"/>
          <w:color w:val="0D0D0D"/>
          <w:sz w:val="20"/>
          <w:szCs w:val="20"/>
        </w:rPr>
        <w:t>workflow will be approved. GPO releases the PO after SRM approval and purchase the Smart phone for employee.</w:t>
      </w:r>
    </w:p>
    <w:p w14:paraId="219288A4" w14:textId="77777777" w:rsidR="00784423" w:rsidRPr="009F2C05" w:rsidRDefault="00784423" w:rsidP="00784423">
      <w:pPr>
        <w:pStyle w:val="ListParagraph"/>
        <w:rPr>
          <w:color w:val="0D0D0D"/>
          <w:szCs w:val="20"/>
        </w:rPr>
      </w:pPr>
    </w:p>
    <w:p w14:paraId="0D90B367" w14:textId="77777777" w:rsidR="00784423" w:rsidRPr="009F2C05" w:rsidRDefault="00784423" w:rsidP="00784423">
      <w:pPr>
        <w:pStyle w:val="06BodyCopyBullet7p"/>
        <w:numPr>
          <w:ilvl w:val="0"/>
          <w:numId w:val="24"/>
        </w:numPr>
        <w:jc w:val="both"/>
      </w:pPr>
      <w:r w:rsidRPr="009F2C05">
        <w:t>Company issued Mobile / Smartphone must be used mandatorily with COCP (Company Owned Company Paid) official SIM connection only.</w:t>
      </w:r>
    </w:p>
    <w:p w14:paraId="033F3643" w14:textId="77777777" w:rsidR="003939EF" w:rsidRPr="009F2C05" w:rsidRDefault="003939EF" w:rsidP="005628A6">
      <w:pPr>
        <w:pStyle w:val="Default"/>
        <w:numPr>
          <w:ilvl w:val="0"/>
          <w:numId w:val="24"/>
        </w:numPr>
        <w:spacing w:before="120"/>
        <w:jc w:val="both"/>
        <w:rPr>
          <w:rFonts w:cs="Times New Roman"/>
          <w:color w:val="auto"/>
          <w:sz w:val="20"/>
          <w:szCs w:val="22"/>
          <w:lang w:val="en-GB"/>
        </w:rPr>
      </w:pPr>
      <w:r w:rsidRPr="009F2C05">
        <w:rPr>
          <w:rFonts w:cs="Times New Roman"/>
          <w:color w:val="auto"/>
          <w:sz w:val="20"/>
          <w:szCs w:val="22"/>
          <w:lang w:val="en-GB"/>
        </w:rPr>
        <w:t>If a good, usable stock is available which is returned by an exit employee then IT will allot it against the SRM instead of buying a new device.</w:t>
      </w:r>
    </w:p>
    <w:p w14:paraId="2B115287" w14:textId="77777777" w:rsidR="009C1F86" w:rsidRPr="009F2C05" w:rsidRDefault="009C1F86" w:rsidP="005628A6">
      <w:pPr>
        <w:pStyle w:val="06BodyCopyBullet7p"/>
        <w:numPr>
          <w:ilvl w:val="0"/>
          <w:numId w:val="24"/>
        </w:numPr>
        <w:spacing w:before="120" w:line="240" w:lineRule="auto"/>
        <w:jc w:val="both"/>
      </w:pPr>
      <w:r w:rsidRPr="009F2C05">
        <w:lastRenderedPageBreak/>
        <w:t xml:space="preserve">The service provider fills the Customer Application Form and gets it signed by Company’s authorized signatory. </w:t>
      </w:r>
    </w:p>
    <w:p w14:paraId="5297C2A3" w14:textId="77777777" w:rsidR="00526CDE" w:rsidRPr="009F2C05" w:rsidRDefault="00526CDE" w:rsidP="00526CDE">
      <w:pPr>
        <w:pStyle w:val="06BodyCopyBullet7p"/>
        <w:numPr>
          <w:ilvl w:val="0"/>
          <w:numId w:val="24"/>
        </w:numPr>
        <w:spacing w:before="120" w:line="240" w:lineRule="auto"/>
        <w:jc w:val="both"/>
      </w:pPr>
      <w:r w:rsidRPr="009F2C05">
        <w:t xml:space="preserve">SAP Primary Contact procures the SIM Card within 3 working days and thereafter advise IT department. </w:t>
      </w:r>
    </w:p>
    <w:p w14:paraId="2312BD89" w14:textId="77777777" w:rsidR="009C1F86" w:rsidRPr="009F2C05" w:rsidRDefault="009C1F86" w:rsidP="003F2514">
      <w:pPr>
        <w:pStyle w:val="06BodyCopyBullet7p"/>
        <w:numPr>
          <w:ilvl w:val="0"/>
          <w:numId w:val="24"/>
        </w:numPr>
        <w:spacing w:before="120" w:line="240" w:lineRule="auto"/>
        <w:jc w:val="both"/>
      </w:pPr>
      <w:r w:rsidRPr="009F2C05">
        <w:t xml:space="preserve">Upon receipt of an advice from SAP Primary Contact, the IT department activates the Smartphone connection within 3 working days. </w:t>
      </w:r>
    </w:p>
    <w:p w14:paraId="20FDEDD7" w14:textId="77777777" w:rsidR="009C1F86" w:rsidRPr="009F2C05" w:rsidRDefault="009C1F86" w:rsidP="009C1F86">
      <w:pPr>
        <w:widowControl w:val="0"/>
        <w:autoSpaceDE w:val="0"/>
        <w:autoSpaceDN w:val="0"/>
        <w:adjustRightInd w:val="0"/>
        <w:spacing w:before="127" w:after="139"/>
        <w:rPr>
          <w:color w:val="44697D"/>
          <w:szCs w:val="20"/>
        </w:rPr>
      </w:pPr>
    </w:p>
    <w:p w14:paraId="489A0601" w14:textId="77777777" w:rsidR="009C1F86" w:rsidRPr="009F2C05" w:rsidRDefault="009C1F86" w:rsidP="00526CDE">
      <w:pPr>
        <w:pStyle w:val="ListParagraph"/>
        <w:widowControl w:val="0"/>
        <w:numPr>
          <w:ilvl w:val="0"/>
          <w:numId w:val="27"/>
        </w:numPr>
        <w:autoSpaceDE w:val="0"/>
        <w:autoSpaceDN w:val="0"/>
        <w:adjustRightInd w:val="0"/>
        <w:spacing w:before="127" w:after="139"/>
        <w:rPr>
          <w:szCs w:val="20"/>
          <w:lang w:val="en-GB"/>
        </w:rPr>
      </w:pPr>
      <w:r w:rsidRPr="009F2C05">
        <w:rPr>
          <w:szCs w:val="20"/>
          <w:lang w:val="en-GB"/>
        </w:rPr>
        <w:t>Payment (Overall Process Owner – Administration team SAP Labs India)</w:t>
      </w:r>
    </w:p>
    <w:p w14:paraId="57E53758" w14:textId="77777777" w:rsidR="009C1F86" w:rsidRPr="009F2C05" w:rsidRDefault="009C1F86" w:rsidP="003F2514">
      <w:pPr>
        <w:pStyle w:val="06BodyCopyBullet7p"/>
        <w:numPr>
          <w:ilvl w:val="0"/>
          <w:numId w:val="25"/>
        </w:numPr>
        <w:spacing w:before="120" w:line="240" w:lineRule="auto"/>
      </w:pPr>
      <w:r w:rsidRPr="009F2C05">
        <w:t xml:space="preserve">The Monthly bill will be sent through email to the employees, directly by the Service Provider. </w:t>
      </w:r>
    </w:p>
    <w:p w14:paraId="0F8902CA" w14:textId="77777777" w:rsidR="009C1F86" w:rsidRPr="009F2C05" w:rsidRDefault="009C1F86" w:rsidP="003F2514">
      <w:pPr>
        <w:pStyle w:val="06BodyCopyBullet7p"/>
        <w:numPr>
          <w:ilvl w:val="0"/>
          <w:numId w:val="25"/>
        </w:numPr>
        <w:spacing w:before="120" w:line="240" w:lineRule="auto"/>
      </w:pPr>
      <w:r w:rsidRPr="009F2C05">
        <w:t xml:space="preserve">For team mobiles, the bills would be sent to managers directly and they would need to approve and also get approval as specified hereunder. </w:t>
      </w:r>
    </w:p>
    <w:p w14:paraId="163CAE5E" w14:textId="77777777" w:rsidR="009C1F86" w:rsidRPr="009F2C05" w:rsidRDefault="009C1F86" w:rsidP="003F2514">
      <w:pPr>
        <w:pStyle w:val="06BodyCopyBullet7p"/>
        <w:numPr>
          <w:ilvl w:val="0"/>
          <w:numId w:val="25"/>
        </w:numPr>
        <w:spacing w:before="120" w:line="240" w:lineRule="auto"/>
      </w:pPr>
      <w:r w:rsidRPr="009F2C05">
        <w:t xml:space="preserve">Employees are required to broadly peruse their monthly bills to ascertain the personal usage, if any. Employees must declare and sign off the amount pertaining to personal calls (and additional charges towards personal services) directly to SAP primary Contact and this amount will be directly deducted through payroll. Additionally: </w:t>
      </w:r>
    </w:p>
    <w:p w14:paraId="30F9FB5B" w14:textId="77777777" w:rsidR="009C1F86" w:rsidRPr="009F2C05" w:rsidRDefault="009C1F86" w:rsidP="003F2514">
      <w:pPr>
        <w:pStyle w:val="06BodyCopyBullet7p"/>
        <w:numPr>
          <w:ilvl w:val="1"/>
          <w:numId w:val="8"/>
        </w:numPr>
        <w:tabs>
          <w:tab w:val="clear" w:pos="1440"/>
        </w:tabs>
        <w:spacing w:before="120" w:line="240" w:lineRule="auto"/>
        <w:ind w:left="1080"/>
      </w:pPr>
      <w:r w:rsidRPr="009F2C05">
        <w:t xml:space="preserve">If the current bill value* is up to Rs. </w:t>
      </w:r>
      <w:r w:rsidR="00784423" w:rsidRPr="009F2C05">
        <w:t>5</w:t>
      </w:r>
      <w:r w:rsidRPr="009F2C05">
        <w:t xml:space="preserve">,000, no further approvals are required.  </w:t>
      </w:r>
    </w:p>
    <w:p w14:paraId="012C962C" w14:textId="77777777" w:rsidR="009C1F86" w:rsidRPr="009F2C05" w:rsidRDefault="009C1F86" w:rsidP="003F2514">
      <w:pPr>
        <w:pStyle w:val="06BodyCopyBullet7p"/>
        <w:numPr>
          <w:ilvl w:val="1"/>
          <w:numId w:val="8"/>
        </w:numPr>
        <w:tabs>
          <w:tab w:val="clear" w:pos="1440"/>
        </w:tabs>
        <w:spacing w:before="120" w:line="240" w:lineRule="auto"/>
        <w:ind w:left="1080"/>
      </w:pPr>
      <w:r w:rsidRPr="009F2C05">
        <w:t>If the current bill value* is more than Rs.</w:t>
      </w:r>
      <w:r w:rsidR="00784423" w:rsidRPr="009F2C05">
        <w:t>5</w:t>
      </w:r>
      <w:r w:rsidRPr="009F2C05">
        <w:t xml:space="preserve">,000 the employee must obtain the Cost Center manager’s / Indian </w:t>
      </w:r>
      <w:proofErr w:type="spellStart"/>
      <w:r w:rsidRPr="009F2C05">
        <w:t>LoB</w:t>
      </w:r>
      <w:proofErr w:type="spellEnd"/>
      <w:r w:rsidRPr="009F2C05">
        <w:t xml:space="preserve"> head’s approval, and forward the approval mail within 15 days (from the date of receipt of soft copy of monthly bill) to the SAP Primary Contact for payment processing</w:t>
      </w:r>
      <w:proofErr w:type="gramStart"/>
      <w:r w:rsidRPr="009F2C05">
        <w:t>. .</w:t>
      </w:r>
      <w:proofErr w:type="gramEnd"/>
      <w:r w:rsidRPr="009F2C05">
        <w:t xml:space="preserve"> </w:t>
      </w:r>
    </w:p>
    <w:p w14:paraId="2689CDBC" w14:textId="77777777" w:rsidR="009C1F86" w:rsidRPr="009F2C05" w:rsidRDefault="009C1F86" w:rsidP="003F2514">
      <w:pPr>
        <w:pStyle w:val="06BodyCopyBullet7p"/>
        <w:numPr>
          <w:ilvl w:val="1"/>
          <w:numId w:val="8"/>
        </w:numPr>
        <w:tabs>
          <w:tab w:val="clear" w:pos="1440"/>
        </w:tabs>
        <w:spacing w:before="120" w:line="240" w:lineRule="auto"/>
        <w:ind w:left="1080"/>
      </w:pPr>
      <w:r w:rsidRPr="009F2C05">
        <w:t xml:space="preserve">In case the employee is the Indian </w:t>
      </w:r>
      <w:proofErr w:type="spellStart"/>
      <w:r w:rsidRPr="009F2C05">
        <w:t>LoB</w:t>
      </w:r>
      <w:proofErr w:type="spellEnd"/>
      <w:r w:rsidRPr="009F2C05">
        <w:t xml:space="preserve"> head, his/her self-approval will be considered sufficient.</w:t>
      </w:r>
    </w:p>
    <w:p w14:paraId="0FA65E2C" w14:textId="77777777" w:rsidR="009C1F86" w:rsidRPr="009F2C05" w:rsidRDefault="009C1F86" w:rsidP="003F2514">
      <w:pPr>
        <w:pStyle w:val="06BodyCopyBullet7p"/>
        <w:numPr>
          <w:ilvl w:val="0"/>
          <w:numId w:val="26"/>
        </w:numPr>
        <w:spacing w:before="120" w:line="240" w:lineRule="auto"/>
        <w:ind w:left="720"/>
      </w:pPr>
      <w:r w:rsidRPr="009F2C05">
        <w:t>The Administration team sends out a quarterly report to the MD on all</w:t>
      </w:r>
      <w:r w:rsidR="00927318" w:rsidRPr="009F2C05">
        <w:t xml:space="preserve"> mobile phone spends above Rs. 1</w:t>
      </w:r>
      <w:r w:rsidR="00784423" w:rsidRPr="009F2C05">
        <w:t>5</w:t>
      </w:r>
      <w:r w:rsidR="00927318" w:rsidRPr="009F2C05">
        <w:t xml:space="preserve">,000 </w:t>
      </w:r>
      <w:proofErr w:type="gramStart"/>
      <w:r w:rsidR="00784423" w:rsidRPr="009F2C05">
        <w:t>month</w:t>
      </w:r>
      <w:proofErr w:type="gramEnd"/>
      <w:r w:rsidRPr="009F2C05">
        <w:t xml:space="preserve">. </w:t>
      </w:r>
    </w:p>
    <w:p w14:paraId="7C7777CA" w14:textId="77777777" w:rsidR="009C1F86" w:rsidRPr="009F2C05" w:rsidRDefault="009C1F86" w:rsidP="003F2514">
      <w:pPr>
        <w:pStyle w:val="06BodyCopyBullet7p"/>
        <w:numPr>
          <w:ilvl w:val="0"/>
          <w:numId w:val="26"/>
        </w:numPr>
        <w:spacing w:before="120" w:line="240" w:lineRule="auto"/>
        <w:ind w:left="720"/>
      </w:pPr>
      <w:r w:rsidRPr="009F2C05">
        <w:t xml:space="preserve">The Administration team performs all the required checks, approves and forwards the hard copies of bills and copies of approvals to FICO for payment processing, within 7 working days of receipt of bills from the service provider. </w:t>
      </w:r>
    </w:p>
    <w:p w14:paraId="0E3B729D" w14:textId="77777777" w:rsidR="009C1F86" w:rsidRPr="009F2C05" w:rsidRDefault="009C1F86" w:rsidP="003F2514">
      <w:pPr>
        <w:pStyle w:val="06BodyCopyBullet7p"/>
        <w:numPr>
          <w:ilvl w:val="0"/>
          <w:numId w:val="26"/>
        </w:numPr>
        <w:spacing w:before="120" w:line="240" w:lineRule="auto"/>
        <w:ind w:left="720"/>
      </w:pPr>
      <w:r w:rsidRPr="009F2C05">
        <w:t xml:space="preserve">Please note that any outstanding amount that is not approved within the timelines mentioned above, will be recovered from the employee’s salary or Team Manager (for team mobiles). </w:t>
      </w:r>
    </w:p>
    <w:p w14:paraId="19A8B466" w14:textId="77777777" w:rsidR="009C1F86" w:rsidRPr="009F2C05" w:rsidRDefault="009C1F86" w:rsidP="009C1F86">
      <w:pPr>
        <w:pStyle w:val="06BodyCopyBullet7p"/>
        <w:numPr>
          <w:ilvl w:val="0"/>
          <w:numId w:val="0"/>
        </w:numPr>
        <w:rPr>
          <w:sz w:val="16"/>
        </w:rPr>
      </w:pPr>
    </w:p>
    <w:p w14:paraId="781D6BD7" w14:textId="77777777" w:rsidR="009C1F86" w:rsidRPr="009F2C05" w:rsidRDefault="009C1F86" w:rsidP="00800E89">
      <w:pPr>
        <w:widowControl w:val="0"/>
        <w:autoSpaceDE w:val="0"/>
        <w:autoSpaceDN w:val="0"/>
        <w:adjustRightInd w:val="0"/>
        <w:spacing w:before="127" w:after="139"/>
        <w:jc w:val="both"/>
        <w:rPr>
          <w:lang w:val="en-GB"/>
        </w:rPr>
      </w:pPr>
      <w:r w:rsidRPr="009F2C05">
        <w:rPr>
          <w:lang w:val="en-GB"/>
        </w:rPr>
        <w:t>For the purposes of this section, Current bill value means current monthly bill derived from (a) Bill value as provided by the Service Provider and (b) After deducting the costs for personal calls and all other costs towards additional personal services requested by employee</w:t>
      </w:r>
    </w:p>
    <w:p w14:paraId="1BBF1F8D" w14:textId="77777777" w:rsidR="00800E89" w:rsidRPr="009F2C05" w:rsidRDefault="00800E89">
      <w:pPr>
        <w:rPr>
          <w:lang w:val="en-GB"/>
        </w:rPr>
      </w:pPr>
      <w:r w:rsidRPr="009F2C05">
        <w:rPr>
          <w:lang w:val="en-GB"/>
        </w:rPr>
        <w:br w:type="page"/>
      </w:r>
    </w:p>
    <w:p w14:paraId="0E2A3539" w14:textId="77777777" w:rsidR="009C1F86" w:rsidRPr="009F2C05" w:rsidRDefault="009C1F86" w:rsidP="009C1F86">
      <w:pPr>
        <w:widowControl w:val="0"/>
        <w:autoSpaceDE w:val="0"/>
        <w:autoSpaceDN w:val="0"/>
        <w:adjustRightInd w:val="0"/>
        <w:spacing w:before="127" w:after="139"/>
        <w:rPr>
          <w:b/>
          <w:szCs w:val="20"/>
          <w:lang w:val="en-GB"/>
        </w:rPr>
      </w:pPr>
      <w:r w:rsidRPr="009F2C05">
        <w:rPr>
          <w:b/>
          <w:szCs w:val="20"/>
          <w:lang w:val="en-GB"/>
        </w:rPr>
        <w:lastRenderedPageBreak/>
        <w:t>Admin - Contact Points:</w:t>
      </w:r>
    </w:p>
    <w:tbl>
      <w:tblPr>
        <w:tblW w:w="5000" w:type="pct"/>
        <w:tblBorders>
          <w:top w:val="nil"/>
          <w:left w:val="nil"/>
          <w:bottom w:val="nil"/>
          <w:right w:val="nil"/>
        </w:tblBorders>
        <w:tblLook w:val="0000" w:firstRow="0" w:lastRow="0" w:firstColumn="0" w:lastColumn="0" w:noHBand="0" w:noVBand="0"/>
      </w:tblPr>
      <w:tblGrid>
        <w:gridCol w:w="2300"/>
        <w:gridCol w:w="3707"/>
        <w:gridCol w:w="3611"/>
      </w:tblGrid>
      <w:tr w:rsidR="009C1F86" w:rsidRPr="009F2C05" w14:paraId="6BA6245E" w14:textId="77777777" w:rsidTr="00092FBC">
        <w:trPr>
          <w:trHeight w:val="345"/>
        </w:trPr>
        <w:tc>
          <w:tcPr>
            <w:tcW w:w="1196" w:type="pct"/>
            <w:tcBorders>
              <w:top w:val="single" w:sz="8" w:space="0" w:color="000000"/>
              <w:left w:val="single" w:sz="8" w:space="0" w:color="000000"/>
              <w:bottom w:val="single" w:sz="8" w:space="0" w:color="000000"/>
              <w:right w:val="single" w:sz="8" w:space="0" w:color="000000"/>
            </w:tcBorders>
          </w:tcPr>
          <w:p w14:paraId="04488CC0" w14:textId="77777777" w:rsidR="009C1F86" w:rsidRPr="009F2C05" w:rsidRDefault="009C1F86" w:rsidP="00595199">
            <w:pPr>
              <w:autoSpaceDE w:val="0"/>
              <w:autoSpaceDN w:val="0"/>
              <w:adjustRightInd w:val="0"/>
              <w:spacing w:before="100" w:after="100"/>
              <w:jc w:val="center"/>
              <w:rPr>
                <w:rFonts w:cs="Arial"/>
                <w:b/>
                <w:bCs/>
                <w:color w:val="000000"/>
                <w:szCs w:val="18"/>
              </w:rPr>
            </w:pPr>
          </w:p>
        </w:tc>
        <w:tc>
          <w:tcPr>
            <w:tcW w:w="1927" w:type="pct"/>
            <w:tcBorders>
              <w:top w:val="single" w:sz="8" w:space="0" w:color="000000"/>
              <w:left w:val="single" w:sz="8" w:space="0" w:color="000000"/>
              <w:bottom w:val="single" w:sz="8" w:space="0" w:color="000000"/>
              <w:right w:val="single" w:sz="8" w:space="0" w:color="000000"/>
            </w:tcBorders>
          </w:tcPr>
          <w:p w14:paraId="6E4C4856" w14:textId="77777777" w:rsidR="009C1F86" w:rsidRPr="009F2C05" w:rsidRDefault="009C1F86" w:rsidP="00595199">
            <w:pPr>
              <w:autoSpaceDE w:val="0"/>
              <w:autoSpaceDN w:val="0"/>
              <w:adjustRightInd w:val="0"/>
              <w:spacing w:before="100" w:after="100"/>
              <w:rPr>
                <w:rFonts w:cs="Arial"/>
                <w:color w:val="000000"/>
                <w:szCs w:val="18"/>
              </w:rPr>
            </w:pPr>
            <w:r w:rsidRPr="009F2C05">
              <w:rPr>
                <w:rFonts w:cs="Arial"/>
                <w:b/>
                <w:bCs/>
                <w:color w:val="000000"/>
                <w:szCs w:val="18"/>
              </w:rPr>
              <w:t xml:space="preserve">SAP Labs (Bangalore) </w:t>
            </w:r>
          </w:p>
        </w:tc>
        <w:tc>
          <w:tcPr>
            <w:tcW w:w="1877" w:type="pct"/>
            <w:tcBorders>
              <w:top w:val="single" w:sz="8" w:space="0" w:color="000000"/>
              <w:left w:val="single" w:sz="8" w:space="0" w:color="000000"/>
              <w:bottom w:val="single" w:sz="8" w:space="0" w:color="000000"/>
              <w:right w:val="single" w:sz="8" w:space="0" w:color="000000"/>
            </w:tcBorders>
          </w:tcPr>
          <w:p w14:paraId="7F7FF9FC" w14:textId="77777777" w:rsidR="009C1F86" w:rsidRPr="009F2C05" w:rsidRDefault="009C1F86" w:rsidP="00595199">
            <w:pPr>
              <w:autoSpaceDE w:val="0"/>
              <w:autoSpaceDN w:val="0"/>
              <w:adjustRightInd w:val="0"/>
              <w:spacing w:before="100" w:after="100"/>
              <w:rPr>
                <w:rFonts w:cs="Arial"/>
                <w:color w:val="000000"/>
                <w:szCs w:val="18"/>
              </w:rPr>
            </w:pPr>
            <w:r w:rsidRPr="009F2C05">
              <w:rPr>
                <w:rFonts w:cs="Arial"/>
                <w:b/>
                <w:bCs/>
                <w:color w:val="000000"/>
                <w:szCs w:val="18"/>
              </w:rPr>
              <w:t xml:space="preserve">SAP Labs (Gurgaon) </w:t>
            </w:r>
          </w:p>
        </w:tc>
      </w:tr>
      <w:tr w:rsidR="00092FBC" w:rsidRPr="009F2C05" w14:paraId="428BC953" w14:textId="77777777" w:rsidTr="00092FBC">
        <w:trPr>
          <w:trHeight w:val="493"/>
        </w:trPr>
        <w:tc>
          <w:tcPr>
            <w:tcW w:w="1196" w:type="pct"/>
            <w:tcBorders>
              <w:top w:val="single" w:sz="8" w:space="0" w:color="000000"/>
              <w:left w:val="single" w:sz="8" w:space="0" w:color="000000"/>
              <w:bottom w:val="single" w:sz="8" w:space="0" w:color="000000"/>
              <w:right w:val="single" w:sz="8" w:space="0" w:color="000000"/>
            </w:tcBorders>
          </w:tcPr>
          <w:p w14:paraId="5FCE12AC" w14:textId="77777777" w:rsidR="00092FBC" w:rsidRPr="009F2C05" w:rsidRDefault="00092FBC" w:rsidP="00092FBC">
            <w:pPr>
              <w:autoSpaceDE w:val="0"/>
              <w:autoSpaceDN w:val="0"/>
              <w:adjustRightInd w:val="0"/>
              <w:spacing w:before="100" w:after="100"/>
              <w:rPr>
                <w:rFonts w:cs="Arial"/>
                <w:b/>
                <w:color w:val="000000"/>
                <w:szCs w:val="18"/>
              </w:rPr>
            </w:pPr>
            <w:r w:rsidRPr="009F2C05">
              <w:rPr>
                <w:rFonts w:cs="Arial"/>
                <w:b/>
                <w:color w:val="000000"/>
                <w:szCs w:val="18"/>
              </w:rPr>
              <w:t xml:space="preserve">Primary Contact </w:t>
            </w:r>
          </w:p>
        </w:tc>
        <w:tc>
          <w:tcPr>
            <w:tcW w:w="1927" w:type="pct"/>
            <w:tcBorders>
              <w:top w:val="single" w:sz="8" w:space="0" w:color="000000"/>
              <w:left w:val="single" w:sz="8" w:space="0" w:color="000000"/>
              <w:bottom w:val="single" w:sz="8" w:space="0" w:color="000000"/>
              <w:right w:val="single" w:sz="8" w:space="0" w:color="000000"/>
            </w:tcBorders>
          </w:tcPr>
          <w:p w14:paraId="7FAF394E" w14:textId="77777777" w:rsidR="00092FBC" w:rsidRPr="009F2C05" w:rsidRDefault="00092FBC" w:rsidP="00092FBC">
            <w:pPr>
              <w:autoSpaceDE w:val="0"/>
              <w:autoSpaceDN w:val="0"/>
              <w:adjustRightInd w:val="0"/>
              <w:spacing w:before="100" w:after="100"/>
              <w:rPr>
                <w:rFonts w:cs="Arial"/>
                <w:color w:val="000000"/>
                <w:szCs w:val="18"/>
              </w:rPr>
            </w:pPr>
            <w:r w:rsidRPr="009F2C05">
              <w:rPr>
                <w:rFonts w:cs="Arial"/>
                <w:color w:val="000000"/>
                <w:szCs w:val="18"/>
              </w:rPr>
              <w:t>SAP Mobility support Labs India</w:t>
            </w:r>
          </w:p>
        </w:tc>
        <w:tc>
          <w:tcPr>
            <w:tcW w:w="1877" w:type="pct"/>
            <w:tcBorders>
              <w:top w:val="single" w:sz="8" w:space="0" w:color="000000"/>
              <w:left w:val="single" w:sz="8" w:space="0" w:color="000000"/>
              <w:bottom w:val="single" w:sz="8" w:space="0" w:color="000000"/>
              <w:right w:val="single" w:sz="8" w:space="0" w:color="000000"/>
            </w:tcBorders>
          </w:tcPr>
          <w:p w14:paraId="003669F7" w14:textId="77777777" w:rsidR="00092FBC" w:rsidRPr="009F2C05" w:rsidRDefault="00092FBC" w:rsidP="00092FBC">
            <w:pPr>
              <w:autoSpaceDE w:val="0"/>
              <w:autoSpaceDN w:val="0"/>
              <w:adjustRightInd w:val="0"/>
              <w:spacing w:before="100" w:after="100"/>
              <w:rPr>
                <w:rFonts w:cs="Arial"/>
                <w:color w:val="000000"/>
                <w:szCs w:val="18"/>
              </w:rPr>
            </w:pPr>
            <w:r w:rsidRPr="009F2C05">
              <w:rPr>
                <w:rFonts w:cs="Arial"/>
                <w:color w:val="000000"/>
                <w:szCs w:val="18"/>
              </w:rPr>
              <w:t>SAP Mobility support Labs India</w:t>
            </w:r>
          </w:p>
        </w:tc>
      </w:tr>
      <w:tr w:rsidR="00092FBC" w:rsidRPr="009F2C05" w14:paraId="01B7D2FE" w14:textId="77777777" w:rsidTr="00092FBC">
        <w:trPr>
          <w:trHeight w:val="250"/>
        </w:trPr>
        <w:tc>
          <w:tcPr>
            <w:tcW w:w="1196" w:type="pct"/>
            <w:tcBorders>
              <w:top w:val="single" w:sz="8" w:space="0" w:color="000000"/>
              <w:left w:val="single" w:sz="8" w:space="0" w:color="000000"/>
              <w:bottom w:val="single" w:sz="8" w:space="0" w:color="000000"/>
              <w:right w:val="single" w:sz="8" w:space="0" w:color="000000"/>
            </w:tcBorders>
          </w:tcPr>
          <w:p w14:paraId="07B74F85" w14:textId="77777777" w:rsidR="00092FBC" w:rsidRPr="009F2C05" w:rsidRDefault="00092FBC" w:rsidP="00092FBC">
            <w:pPr>
              <w:autoSpaceDE w:val="0"/>
              <w:autoSpaceDN w:val="0"/>
              <w:adjustRightInd w:val="0"/>
              <w:spacing w:before="100" w:after="100"/>
              <w:rPr>
                <w:rFonts w:cs="Arial"/>
                <w:color w:val="000000"/>
                <w:szCs w:val="18"/>
              </w:rPr>
            </w:pPr>
            <w:r w:rsidRPr="009F2C05">
              <w:rPr>
                <w:rFonts w:cs="Arial"/>
                <w:color w:val="000000"/>
                <w:szCs w:val="18"/>
              </w:rPr>
              <w:t xml:space="preserve">Email ID </w:t>
            </w:r>
          </w:p>
        </w:tc>
        <w:tc>
          <w:tcPr>
            <w:tcW w:w="1927" w:type="pct"/>
            <w:tcBorders>
              <w:top w:val="single" w:sz="8" w:space="0" w:color="000000"/>
              <w:left w:val="single" w:sz="8" w:space="0" w:color="000000"/>
              <w:bottom w:val="single" w:sz="8" w:space="0" w:color="000000"/>
              <w:right w:val="single" w:sz="8" w:space="0" w:color="000000"/>
            </w:tcBorders>
          </w:tcPr>
          <w:p w14:paraId="1E72656E" w14:textId="77777777" w:rsidR="00092FBC" w:rsidRPr="009F2C05" w:rsidRDefault="00092FBC" w:rsidP="00092FBC">
            <w:pPr>
              <w:pStyle w:val="13TableTextMedium"/>
              <w:rPr>
                <w:b w:val="0"/>
              </w:rPr>
            </w:pPr>
            <w:r w:rsidRPr="009F2C05">
              <w:rPr>
                <w:rFonts w:cs="Arial"/>
                <w:b w:val="0"/>
                <w:color w:val="000000"/>
                <w:szCs w:val="18"/>
                <w:lang w:val="de-DE"/>
              </w:rPr>
              <w:t>Mobility_support_LabsIndia@sap.com</w:t>
            </w:r>
          </w:p>
        </w:tc>
        <w:tc>
          <w:tcPr>
            <w:tcW w:w="1877" w:type="pct"/>
            <w:tcBorders>
              <w:top w:val="single" w:sz="8" w:space="0" w:color="000000"/>
              <w:left w:val="single" w:sz="8" w:space="0" w:color="000000"/>
              <w:bottom w:val="single" w:sz="8" w:space="0" w:color="000000"/>
              <w:right w:val="single" w:sz="8" w:space="0" w:color="000000"/>
            </w:tcBorders>
          </w:tcPr>
          <w:p w14:paraId="25A9E4B6" w14:textId="77777777" w:rsidR="00092FBC" w:rsidRPr="009F2C05" w:rsidRDefault="00092FBC" w:rsidP="00092FBC">
            <w:pPr>
              <w:pStyle w:val="13TableTextMedium"/>
              <w:rPr>
                <w:b w:val="0"/>
              </w:rPr>
            </w:pPr>
            <w:r w:rsidRPr="009F2C05">
              <w:rPr>
                <w:rFonts w:cs="Arial"/>
                <w:b w:val="0"/>
                <w:color w:val="000000"/>
                <w:szCs w:val="18"/>
                <w:lang w:val="de-DE"/>
              </w:rPr>
              <w:t>Mobility_support_LabsIndia@sap.com</w:t>
            </w:r>
          </w:p>
        </w:tc>
      </w:tr>
      <w:tr w:rsidR="00092FBC" w:rsidRPr="009F2C05" w14:paraId="1AC9FEA6" w14:textId="77777777" w:rsidTr="00092FBC">
        <w:trPr>
          <w:trHeight w:val="174"/>
        </w:trPr>
        <w:tc>
          <w:tcPr>
            <w:tcW w:w="1196" w:type="pct"/>
            <w:tcBorders>
              <w:top w:val="single" w:sz="8" w:space="0" w:color="000000"/>
              <w:left w:val="single" w:sz="8" w:space="0" w:color="000000"/>
              <w:bottom w:val="single" w:sz="8" w:space="0" w:color="000000"/>
              <w:right w:val="single" w:sz="8" w:space="0" w:color="000000"/>
            </w:tcBorders>
          </w:tcPr>
          <w:p w14:paraId="04260895" w14:textId="77777777" w:rsidR="00092FBC" w:rsidRPr="009F2C05" w:rsidRDefault="00092FBC" w:rsidP="00092FBC">
            <w:pPr>
              <w:autoSpaceDE w:val="0"/>
              <w:autoSpaceDN w:val="0"/>
              <w:adjustRightInd w:val="0"/>
              <w:spacing w:before="100" w:after="100"/>
              <w:rPr>
                <w:rFonts w:cs="Arial"/>
                <w:color w:val="000000"/>
                <w:szCs w:val="18"/>
              </w:rPr>
            </w:pPr>
            <w:r w:rsidRPr="009F2C05">
              <w:rPr>
                <w:rFonts w:cs="Arial"/>
                <w:color w:val="000000"/>
                <w:szCs w:val="18"/>
              </w:rPr>
              <w:t xml:space="preserve">Phone </w:t>
            </w:r>
          </w:p>
        </w:tc>
        <w:tc>
          <w:tcPr>
            <w:tcW w:w="1927" w:type="pct"/>
            <w:tcBorders>
              <w:top w:val="single" w:sz="8" w:space="0" w:color="000000"/>
              <w:left w:val="single" w:sz="8" w:space="0" w:color="000000"/>
              <w:bottom w:val="single" w:sz="8" w:space="0" w:color="000000"/>
              <w:right w:val="single" w:sz="8" w:space="0" w:color="000000"/>
            </w:tcBorders>
          </w:tcPr>
          <w:p w14:paraId="4223F959" w14:textId="77777777" w:rsidR="00092FBC" w:rsidRPr="009F2C05" w:rsidRDefault="00092FBC" w:rsidP="00092FBC">
            <w:pPr>
              <w:autoSpaceDE w:val="0"/>
              <w:autoSpaceDN w:val="0"/>
              <w:adjustRightInd w:val="0"/>
              <w:spacing w:before="100" w:after="100"/>
              <w:rPr>
                <w:rFonts w:cs="Arial"/>
                <w:color w:val="000000"/>
                <w:szCs w:val="18"/>
              </w:rPr>
            </w:pPr>
            <w:r w:rsidRPr="009F2C05">
              <w:rPr>
                <w:rFonts w:cs="Arial"/>
                <w:color w:val="000000"/>
                <w:szCs w:val="18"/>
              </w:rPr>
              <w:t xml:space="preserve">080-4329 7357 </w:t>
            </w:r>
          </w:p>
        </w:tc>
        <w:tc>
          <w:tcPr>
            <w:tcW w:w="1877" w:type="pct"/>
            <w:tcBorders>
              <w:top w:val="single" w:sz="8" w:space="0" w:color="000000"/>
              <w:left w:val="single" w:sz="8" w:space="0" w:color="000000"/>
              <w:bottom w:val="single" w:sz="8" w:space="0" w:color="000000"/>
              <w:right w:val="single" w:sz="8" w:space="0" w:color="000000"/>
            </w:tcBorders>
          </w:tcPr>
          <w:p w14:paraId="7921A529" w14:textId="77777777" w:rsidR="00092FBC" w:rsidRPr="009F2C05" w:rsidRDefault="00092FBC" w:rsidP="00092FBC">
            <w:pPr>
              <w:autoSpaceDE w:val="0"/>
              <w:autoSpaceDN w:val="0"/>
              <w:adjustRightInd w:val="0"/>
              <w:spacing w:before="100" w:after="100"/>
              <w:rPr>
                <w:rFonts w:cs="Arial"/>
                <w:color w:val="000000"/>
                <w:szCs w:val="18"/>
              </w:rPr>
            </w:pPr>
            <w:r w:rsidRPr="009F2C05">
              <w:rPr>
                <w:rFonts w:cs="Arial"/>
                <w:color w:val="000000"/>
                <w:szCs w:val="18"/>
              </w:rPr>
              <w:t xml:space="preserve">080-4329 7357 </w:t>
            </w:r>
          </w:p>
        </w:tc>
      </w:tr>
      <w:tr w:rsidR="00092FBC" w:rsidRPr="009F2C05" w14:paraId="61C5B604" w14:textId="77777777" w:rsidTr="00092FBC">
        <w:trPr>
          <w:trHeight w:val="256"/>
        </w:trPr>
        <w:tc>
          <w:tcPr>
            <w:tcW w:w="1196" w:type="pct"/>
            <w:tcBorders>
              <w:top w:val="single" w:sz="8" w:space="0" w:color="000000"/>
              <w:left w:val="single" w:sz="8" w:space="0" w:color="000000"/>
              <w:bottom w:val="single" w:sz="8" w:space="0" w:color="000000"/>
              <w:right w:val="single" w:sz="8" w:space="0" w:color="000000"/>
            </w:tcBorders>
          </w:tcPr>
          <w:p w14:paraId="523AD762" w14:textId="77777777" w:rsidR="00092FBC" w:rsidRPr="009F2C05" w:rsidRDefault="00092FBC" w:rsidP="00092FBC">
            <w:pPr>
              <w:autoSpaceDE w:val="0"/>
              <w:autoSpaceDN w:val="0"/>
              <w:adjustRightInd w:val="0"/>
              <w:spacing w:before="100" w:after="100"/>
              <w:rPr>
                <w:rFonts w:cs="Arial"/>
                <w:b/>
                <w:color w:val="000000"/>
                <w:szCs w:val="18"/>
              </w:rPr>
            </w:pPr>
            <w:r w:rsidRPr="009F2C05">
              <w:rPr>
                <w:rFonts w:cs="Arial"/>
                <w:b/>
                <w:color w:val="000000"/>
                <w:szCs w:val="18"/>
              </w:rPr>
              <w:t xml:space="preserve">Secondary Contact </w:t>
            </w:r>
          </w:p>
        </w:tc>
        <w:tc>
          <w:tcPr>
            <w:tcW w:w="1927" w:type="pct"/>
            <w:tcBorders>
              <w:top w:val="single" w:sz="8" w:space="0" w:color="000000"/>
              <w:left w:val="single" w:sz="8" w:space="0" w:color="000000"/>
              <w:bottom w:val="single" w:sz="8" w:space="0" w:color="000000"/>
              <w:right w:val="single" w:sz="8" w:space="0" w:color="000000"/>
            </w:tcBorders>
          </w:tcPr>
          <w:p w14:paraId="3665A378" w14:textId="77777777" w:rsidR="00092FBC" w:rsidRPr="009F2C05" w:rsidRDefault="00092FBC" w:rsidP="00092FBC">
            <w:pPr>
              <w:autoSpaceDE w:val="0"/>
              <w:autoSpaceDN w:val="0"/>
              <w:adjustRightInd w:val="0"/>
              <w:spacing w:before="100" w:after="100"/>
              <w:rPr>
                <w:rFonts w:cs="Arial"/>
                <w:color w:val="000000"/>
                <w:szCs w:val="18"/>
              </w:rPr>
            </w:pPr>
            <w:r w:rsidRPr="009F2C05">
              <w:rPr>
                <w:rFonts w:cs="Arial"/>
                <w:color w:val="000000"/>
                <w:szCs w:val="18"/>
              </w:rPr>
              <w:t>Sreenath A M</w:t>
            </w:r>
          </w:p>
        </w:tc>
        <w:tc>
          <w:tcPr>
            <w:tcW w:w="1877" w:type="pct"/>
            <w:tcBorders>
              <w:top w:val="single" w:sz="8" w:space="0" w:color="000000"/>
              <w:left w:val="single" w:sz="8" w:space="0" w:color="000000"/>
              <w:bottom w:val="single" w:sz="8" w:space="0" w:color="000000"/>
              <w:right w:val="single" w:sz="8" w:space="0" w:color="000000"/>
            </w:tcBorders>
          </w:tcPr>
          <w:p w14:paraId="743CF667" w14:textId="77777777" w:rsidR="00092FBC" w:rsidRPr="009F2C05" w:rsidRDefault="00092FBC" w:rsidP="00092FBC">
            <w:pPr>
              <w:autoSpaceDE w:val="0"/>
              <w:autoSpaceDN w:val="0"/>
              <w:adjustRightInd w:val="0"/>
              <w:spacing w:before="100" w:after="100"/>
              <w:rPr>
                <w:rFonts w:cs="Arial"/>
                <w:color w:val="000000"/>
                <w:szCs w:val="18"/>
              </w:rPr>
            </w:pPr>
            <w:r w:rsidRPr="009F2C05">
              <w:rPr>
                <w:rFonts w:cs="Arial"/>
                <w:color w:val="000000"/>
                <w:szCs w:val="18"/>
              </w:rPr>
              <w:t>Thrideep Kumar</w:t>
            </w:r>
          </w:p>
        </w:tc>
      </w:tr>
      <w:tr w:rsidR="00092FBC" w:rsidRPr="009F2C05" w14:paraId="4C08E517" w14:textId="77777777" w:rsidTr="00092FBC">
        <w:trPr>
          <w:trHeight w:val="256"/>
        </w:trPr>
        <w:tc>
          <w:tcPr>
            <w:tcW w:w="1196" w:type="pct"/>
            <w:tcBorders>
              <w:top w:val="single" w:sz="8" w:space="0" w:color="000000"/>
              <w:left w:val="single" w:sz="8" w:space="0" w:color="000000"/>
              <w:bottom w:val="single" w:sz="8" w:space="0" w:color="000000"/>
              <w:right w:val="single" w:sz="8" w:space="0" w:color="000000"/>
            </w:tcBorders>
          </w:tcPr>
          <w:p w14:paraId="78E4A72B" w14:textId="77777777" w:rsidR="00092FBC" w:rsidRPr="009F2C05" w:rsidRDefault="00092FBC" w:rsidP="00092FBC">
            <w:pPr>
              <w:autoSpaceDE w:val="0"/>
              <w:autoSpaceDN w:val="0"/>
              <w:adjustRightInd w:val="0"/>
              <w:spacing w:before="100" w:after="100"/>
              <w:rPr>
                <w:rFonts w:cs="Arial"/>
                <w:color w:val="000000"/>
                <w:szCs w:val="18"/>
              </w:rPr>
            </w:pPr>
            <w:r w:rsidRPr="009F2C05">
              <w:rPr>
                <w:rFonts w:cs="Arial"/>
                <w:color w:val="000000"/>
                <w:szCs w:val="18"/>
              </w:rPr>
              <w:t xml:space="preserve">Email ID </w:t>
            </w:r>
          </w:p>
        </w:tc>
        <w:tc>
          <w:tcPr>
            <w:tcW w:w="1927" w:type="pct"/>
            <w:tcBorders>
              <w:top w:val="single" w:sz="8" w:space="0" w:color="000000"/>
              <w:left w:val="single" w:sz="8" w:space="0" w:color="000000"/>
              <w:bottom w:val="single" w:sz="8" w:space="0" w:color="000000"/>
              <w:right w:val="single" w:sz="8" w:space="0" w:color="000000"/>
            </w:tcBorders>
          </w:tcPr>
          <w:p w14:paraId="76EE1627" w14:textId="77777777" w:rsidR="00092FBC" w:rsidRPr="009F2C05" w:rsidRDefault="00092FBC" w:rsidP="00092FBC">
            <w:pPr>
              <w:autoSpaceDE w:val="0"/>
              <w:autoSpaceDN w:val="0"/>
              <w:adjustRightInd w:val="0"/>
              <w:spacing w:before="100" w:after="100"/>
              <w:rPr>
                <w:rFonts w:cs="Arial"/>
                <w:color w:val="000000"/>
                <w:szCs w:val="18"/>
              </w:rPr>
            </w:pPr>
            <w:r w:rsidRPr="009F2C05">
              <w:rPr>
                <w:rFonts w:cs="Arial"/>
                <w:color w:val="000000"/>
                <w:szCs w:val="18"/>
              </w:rPr>
              <w:t>Sreenath.am@sap.com</w:t>
            </w:r>
          </w:p>
        </w:tc>
        <w:tc>
          <w:tcPr>
            <w:tcW w:w="1877" w:type="pct"/>
            <w:tcBorders>
              <w:top w:val="single" w:sz="8" w:space="0" w:color="000000"/>
              <w:left w:val="single" w:sz="8" w:space="0" w:color="000000"/>
              <w:bottom w:val="single" w:sz="8" w:space="0" w:color="000000"/>
              <w:right w:val="single" w:sz="8" w:space="0" w:color="000000"/>
            </w:tcBorders>
          </w:tcPr>
          <w:p w14:paraId="26D4C7FC" w14:textId="77777777" w:rsidR="00092FBC" w:rsidRPr="009F2C05" w:rsidRDefault="009F2C05" w:rsidP="00092FBC">
            <w:pPr>
              <w:autoSpaceDE w:val="0"/>
              <w:autoSpaceDN w:val="0"/>
              <w:adjustRightInd w:val="0"/>
              <w:spacing w:before="100" w:after="100"/>
              <w:rPr>
                <w:rFonts w:cs="Arial"/>
                <w:color w:val="000000"/>
                <w:szCs w:val="18"/>
              </w:rPr>
            </w:pPr>
            <w:hyperlink r:id="rId9" w:history="1">
              <w:r w:rsidR="00092FBC" w:rsidRPr="009F2C05">
                <w:rPr>
                  <w:rStyle w:val="Hyperlink"/>
                </w:rPr>
                <w:t>thrideep.tm@sap.com</w:t>
              </w:r>
            </w:hyperlink>
          </w:p>
        </w:tc>
      </w:tr>
      <w:tr w:rsidR="00092FBC" w:rsidRPr="009F2C05" w14:paraId="2B54D84A" w14:textId="77777777" w:rsidTr="00092FBC">
        <w:trPr>
          <w:trHeight w:val="256"/>
        </w:trPr>
        <w:tc>
          <w:tcPr>
            <w:tcW w:w="1196" w:type="pct"/>
            <w:tcBorders>
              <w:top w:val="single" w:sz="8" w:space="0" w:color="000000"/>
              <w:left w:val="single" w:sz="8" w:space="0" w:color="000000"/>
              <w:bottom w:val="single" w:sz="8" w:space="0" w:color="000000"/>
              <w:right w:val="single" w:sz="8" w:space="0" w:color="000000"/>
            </w:tcBorders>
          </w:tcPr>
          <w:p w14:paraId="0C497555" w14:textId="77777777" w:rsidR="00092FBC" w:rsidRPr="009F2C05" w:rsidRDefault="00092FBC" w:rsidP="00092FBC">
            <w:pPr>
              <w:autoSpaceDE w:val="0"/>
              <w:autoSpaceDN w:val="0"/>
              <w:adjustRightInd w:val="0"/>
              <w:spacing w:before="100" w:after="100"/>
              <w:rPr>
                <w:rFonts w:cs="Arial"/>
                <w:color w:val="000000"/>
                <w:szCs w:val="18"/>
              </w:rPr>
            </w:pPr>
            <w:r w:rsidRPr="009F2C05">
              <w:rPr>
                <w:rFonts w:cs="Arial"/>
                <w:color w:val="000000"/>
                <w:szCs w:val="18"/>
              </w:rPr>
              <w:t xml:space="preserve">Phone No. </w:t>
            </w:r>
          </w:p>
        </w:tc>
        <w:tc>
          <w:tcPr>
            <w:tcW w:w="1927" w:type="pct"/>
            <w:tcBorders>
              <w:top w:val="single" w:sz="8" w:space="0" w:color="000000"/>
              <w:left w:val="single" w:sz="8" w:space="0" w:color="000000"/>
              <w:bottom w:val="single" w:sz="8" w:space="0" w:color="000000"/>
              <w:right w:val="single" w:sz="8" w:space="0" w:color="000000"/>
            </w:tcBorders>
          </w:tcPr>
          <w:p w14:paraId="7926E669" w14:textId="77777777" w:rsidR="00092FBC" w:rsidRPr="009F2C05" w:rsidRDefault="00092FBC" w:rsidP="00092FBC">
            <w:pPr>
              <w:autoSpaceDE w:val="0"/>
              <w:autoSpaceDN w:val="0"/>
              <w:adjustRightInd w:val="0"/>
              <w:spacing w:before="100" w:after="100"/>
              <w:rPr>
                <w:rFonts w:cs="Arial"/>
                <w:color w:val="000000"/>
                <w:szCs w:val="18"/>
              </w:rPr>
            </w:pPr>
            <w:r w:rsidRPr="009F2C05">
              <w:rPr>
                <w:rFonts w:cs="Arial"/>
                <w:color w:val="000000"/>
                <w:szCs w:val="18"/>
              </w:rPr>
              <w:t>080-43297262</w:t>
            </w:r>
          </w:p>
        </w:tc>
        <w:tc>
          <w:tcPr>
            <w:tcW w:w="1877" w:type="pct"/>
            <w:tcBorders>
              <w:top w:val="single" w:sz="8" w:space="0" w:color="000000"/>
              <w:left w:val="single" w:sz="8" w:space="0" w:color="000000"/>
              <w:bottom w:val="single" w:sz="8" w:space="0" w:color="000000"/>
              <w:right w:val="single" w:sz="8" w:space="0" w:color="000000"/>
            </w:tcBorders>
          </w:tcPr>
          <w:p w14:paraId="6462549C" w14:textId="77777777" w:rsidR="00092FBC" w:rsidRPr="009F2C05" w:rsidRDefault="00092FBC" w:rsidP="00092FBC">
            <w:pPr>
              <w:autoSpaceDE w:val="0"/>
              <w:autoSpaceDN w:val="0"/>
              <w:adjustRightInd w:val="0"/>
              <w:spacing w:before="100" w:after="100"/>
              <w:rPr>
                <w:rFonts w:cs="Arial"/>
                <w:color w:val="000000"/>
                <w:szCs w:val="18"/>
              </w:rPr>
            </w:pPr>
            <w:r w:rsidRPr="009F2C05">
              <w:rPr>
                <w:rFonts w:cs="Arial"/>
                <w:color w:val="000000"/>
                <w:szCs w:val="18"/>
              </w:rPr>
              <w:t>0124-4357012</w:t>
            </w:r>
          </w:p>
        </w:tc>
      </w:tr>
      <w:tr w:rsidR="00092FBC" w:rsidRPr="009F2C05" w14:paraId="5B2ED373" w14:textId="77777777" w:rsidTr="00092FBC">
        <w:trPr>
          <w:trHeight w:val="256"/>
        </w:trPr>
        <w:tc>
          <w:tcPr>
            <w:tcW w:w="1196" w:type="pct"/>
            <w:tcBorders>
              <w:top w:val="single" w:sz="8" w:space="0" w:color="000000"/>
              <w:left w:val="single" w:sz="8" w:space="0" w:color="000000"/>
              <w:bottom w:val="single" w:sz="8" w:space="0" w:color="000000"/>
              <w:right w:val="single" w:sz="8" w:space="0" w:color="000000"/>
            </w:tcBorders>
          </w:tcPr>
          <w:p w14:paraId="70FA4CC5" w14:textId="77777777" w:rsidR="00092FBC" w:rsidRPr="009F2C05" w:rsidRDefault="00092FBC" w:rsidP="00092FBC">
            <w:pPr>
              <w:autoSpaceDE w:val="0"/>
              <w:autoSpaceDN w:val="0"/>
              <w:adjustRightInd w:val="0"/>
              <w:spacing w:before="100" w:after="100"/>
              <w:rPr>
                <w:rFonts w:cs="Arial"/>
                <w:color w:val="000000"/>
                <w:szCs w:val="18"/>
              </w:rPr>
            </w:pPr>
          </w:p>
        </w:tc>
        <w:tc>
          <w:tcPr>
            <w:tcW w:w="1927" w:type="pct"/>
            <w:tcBorders>
              <w:top w:val="single" w:sz="8" w:space="0" w:color="000000"/>
              <w:left w:val="single" w:sz="8" w:space="0" w:color="000000"/>
              <w:bottom w:val="single" w:sz="8" w:space="0" w:color="000000"/>
              <w:right w:val="single" w:sz="8" w:space="0" w:color="000000"/>
            </w:tcBorders>
          </w:tcPr>
          <w:p w14:paraId="4D60231E" w14:textId="77777777" w:rsidR="00092FBC" w:rsidRPr="009F2C05" w:rsidRDefault="00092FBC" w:rsidP="00092FBC">
            <w:pPr>
              <w:autoSpaceDE w:val="0"/>
              <w:autoSpaceDN w:val="0"/>
              <w:adjustRightInd w:val="0"/>
              <w:spacing w:before="100" w:after="100"/>
              <w:rPr>
                <w:rFonts w:cs="Arial"/>
                <w:color w:val="000000"/>
                <w:szCs w:val="18"/>
              </w:rPr>
            </w:pPr>
          </w:p>
        </w:tc>
        <w:tc>
          <w:tcPr>
            <w:tcW w:w="1877" w:type="pct"/>
            <w:tcBorders>
              <w:top w:val="single" w:sz="8" w:space="0" w:color="000000"/>
              <w:left w:val="single" w:sz="8" w:space="0" w:color="000000"/>
              <w:bottom w:val="single" w:sz="8" w:space="0" w:color="000000"/>
              <w:right w:val="single" w:sz="8" w:space="0" w:color="000000"/>
            </w:tcBorders>
          </w:tcPr>
          <w:p w14:paraId="7C3011FB" w14:textId="77777777" w:rsidR="00092FBC" w:rsidRPr="009F2C05" w:rsidRDefault="00092FBC" w:rsidP="00092FBC">
            <w:pPr>
              <w:autoSpaceDE w:val="0"/>
              <w:autoSpaceDN w:val="0"/>
              <w:adjustRightInd w:val="0"/>
              <w:spacing w:before="100" w:after="100"/>
              <w:rPr>
                <w:rFonts w:cs="Arial"/>
                <w:color w:val="000000"/>
                <w:szCs w:val="18"/>
              </w:rPr>
            </w:pPr>
          </w:p>
        </w:tc>
      </w:tr>
      <w:tr w:rsidR="00092FBC" w:rsidRPr="009F2C05" w14:paraId="4CDB2A2C" w14:textId="77777777" w:rsidTr="00092FBC">
        <w:trPr>
          <w:trHeight w:val="256"/>
        </w:trPr>
        <w:tc>
          <w:tcPr>
            <w:tcW w:w="1196" w:type="pct"/>
            <w:tcBorders>
              <w:top w:val="single" w:sz="8" w:space="0" w:color="000000"/>
              <w:left w:val="single" w:sz="8" w:space="0" w:color="000000"/>
              <w:bottom w:val="single" w:sz="8" w:space="0" w:color="000000"/>
              <w:right w:val="single" w:sz="8" w:space="0" w:color="000000"/>
            </w:tcBorders>
          </w:tcPr>
          <w:p w14:paraId="2E72D9FD" w14:textId="77777777" w:rsidR="00092FBC" w:rsidRPr="009F2C05" w:rsidRDefault="00092FBC" w:rsidP="00092FBC">
            <w:pPr>
              <w:autoSpaceDE w:val="0"/>
              <w:autoSpaceDN w:val="0"/>
              <w:adjustRightInd w:val="0"/>
              <w:spacing w:before="100" w:after="100"/>
              <w:rPr>
                <w:rFonts w:cs="Arial"/>
                <w:b/>
                <w:color w:val="000000"/>
                <w:szCs w:val="18"/>
              </w:rPr>
            </w:pPr>
            <w:r w:rsidRPr="009F2C05">
              <w:rPr>
                <w:rFonts w:cs="Arial"/>
                <w:b/>
                <w:color w:val="000000"/>
                <w:szCs w:val="18"/>
              </w:rPr>
              <w:t>Escalation Contact</w:t>
            </w:r>
          </w:p>
        </w:tc>
        <w:tc>
          <w:tcPr>
            <w:tcW w:w="1927" w:type="pct"/>
            <w:tcBorders>
              <w:top w:val="single" w:sz="8" w:space="0" w:color="000000"/>
              <w:left w:val="single" w:sz="8" w:space="0" w:color="000000"/>
              <w:bottom w:val="single" w:sz="8" w:space="0" w:color="000000"/>
              <w:right w:val="single" w:sz="8" w:space="0" w:color="000000"/>
            </w:tcBorders>
          </w:tcPr>
          <w:p w14:paraId="07219861" w14:textId="77777777" w:rsidR="00092FBC" w:rsidRPr="009F2C05" w:rsidRDefault="00092FBC" w:rsidP="00092FBC">
            <w:pPr>
              <w:autoSpaceDE w:val="0"/>
              <w:autoSpaceDN w:val="0"/>
              <w:adjustRightInd w:val="0"/>
              <w:spacing w:before="100" w:after="100"/>
              <w:rPr>
                <w:rFonts w:cs="Arial"/>
                <w:color w:val="000000"/>
                <w:szCs w:val="18"/>
              </w:rPr>
            </w:pPr>
            <w:r w:rsidRPr="009F2C05">
              <w:rPr>
                <w:rFonts w:cs="Arial"/>
                <w:color w:val="000000"/>
                <w:szCs w:val="18"/>
              </w:rPr>
              <w:t xml:space="preserve">Sudhakar Reddy </w:t>
            </w:r>
          </w:p>
        </w:tc>
        <w:tc>
          <w:tcPr>
            <w:tcW w:w="1877" w:type="pct"/>
            <w:tcBorders>
              <w:top w:val="single" w:sz="8" w:space="0" w:color="000000"/>
              <w:left w:val="single" w:sz="8" w:space="0" w:color="000000"/>
              <w:bottom w:val="single" w:sz="8" w:space="0" w:color="000000"/>
              <w:right w:val="single" w:sz="8" w:space="0" w:color="000000"/>
            </w:tcBorders>
          </w:tcPr>
          <w:p w14:paraId="2EDF7012" w14:textId="77777777" w:rsidR="00092FBC" w:rsidRPr="009F2C05" w:rsidRDefault="00092FBC" w:rsidP="00092FBC">
            <w:pPr>
              <w:autoSpaceDE w:val="0"/>
              <w:autoSpaceDN w:val="0"/>
              <w:adjustRightInd w:val="0"/>
              <w:spacing w:before="100" w:after="100"/>
              <w:rPr>
                <w:rFonts w:cs="Arial"/>
                <w:color w:val="000000"/>
                <w:szCs w:val="18"/>
              </w:rPr>
            </w:pPr>
            <w:r w:rsidRPr="009F2C05">
              <w:rPr>
                <w:rFonts w:cs="Arial"/>
                <w:color w:val="000000"/>
                <w:szCs w:val="18"/>
              </w:rPr>
              <w:t xml:space="preserve">Sudhakar Reddy </w:t>
            </w:r>
          </w:p>
        </w:tc>
      </w:tr>
      <w:tr w:rsidR="00092FBC" w:rsidRPr="009F2C05" w14:paraId="1E8F323A" w14:textId="77777777" w:rsidTr="00092FBC">
        <w:trPr>
          <w:trHeight w:val="255"/>
        </w:trPr>
        <w:tc>
          <w:tcPr>
            <w:tcW w:w="1196" w:type="pct"/>
            <w:tcBorders>
              <w:top w:val="single" w:sz="8" w:space="0" w:color="000000"/>
              <w:left w:val="single" w:sz="8" w:space="0" w:color="000000"/>
              <w:bottom w:val="single" w:sz="8" w:space="0" w:color="000000"/>
              <w:right w:val="single" w:sz="8" w:space="0" w:color="000000"/>
            </w:tcBorders>
          </w:tcPr>
          <w:p w14:paraId="0EEDA657" w14:textId="77777777" w:rsidR="00092FBC" w:rsidRPr="009F2C05" w:rsidRDefault="00092FBC" w:rsidP="00092FBC">
            <w:pPr>
              <w:autoSpaceDE w:val="0"/>
              <w:autoSpaceDN w:val="0"/>
              <w:adjustRightInd w:val="0"/>
              <w:spacing w:before="100" w:after="100"/>
              <w:rPr>
                <w:rFonts w:cs="Arial"/>
                <w:color w:val="000000"/>
                <w:szCs w:val="18"/>
              </w:rPr>
            </w:pPr>
            <w:r w:rsidRPr="009F2C05">
              <w:rPr>
                <w:rFonts w:cs="Arial"/>
                <w:color w:val="000000"/>
                <w:szCs w:val="18"/>
              </w:rPr>
              <w:t xml:space="preserve">Email ID </w:t>
            </w:r>
          </w:p>
        </w:tc>
        <w:tc>
          <w:tcPr>
            <w:tcW w:w="1927" w:type="pct"/>
            <w:tcBorders>
              <w:top w:val="single" w:sz="8" w:space="0" w:color="000000"/>
              <w:left w:val="single" w:sz="8" w:space="0" w:color="000000"/>
              <w:bottom w:val="single" w:sz="8" w:space="0" w:color="000000"/>
              <w:right w:val="single" w:sz="8" w:space="0" w:color="000000"/>
            </w:tcBorders>
          </w:tcPr>
          <w:p w14:paraId="4E130E9A" w14:textId="77777777" w:rsidR="00092FBC" w:rsidRPr="009F2C05" w:rsidRDefault="00092FBC" w:rsidP="00092FBC">
            <w:pPr>
              <w:autoSpaceDE w:val="0"/>
              <w:autoSpaceDN w:val="0"/>
              <w:adjustRightInd w:val="0"/>
              <w:spacing w:before="100" w:after="100"/>
              <w:rPr>
                <w:rFonts w:cs="Arial"/>
                <w:color w:val="000000"/>
                <w:szCs w:val="18"/>
              </w:rPr>
            </w:pPr>
            <w:r w:rsidRPr="009F2C05">
              <w:rPr>
                <w:rFonts w:cs="Arial"/>
                <w:color w:val="000000"/>
                <w:szCs w:val="18"/>
              </w:rPr>
              <w:t>Sudhakar.reddy@sap.com</w:t>
            </w:r>
          </w:p>
        </w:tc>
        <w:tc>
          <w:tcPr>
            <w:tcW w:w="1877" w:type="pct"/>
            <w:tcBorders>
              <w:top w:val="single" w:sz="8" w:space="0" w:color="000000"/>
              <w:left w:val="single" w:sz="8" w:space="0" w:color="000000"/>
              <w:bottom w:val="single" w:sz="8" w:space="0" w:color="000000"/>
              <w:right w:val="single" w:sz="8" w:space="0" w:color="000000"/>
            </w:tcBorders>
          </w:tcPr>
          <w:p w14:paraId="4C241039" w14:textId="77777777" w:rsidR="00092FBC" w:rsidRPr="009F2C05" w:rsidRDefault="00092FBC" w:rsidP="00092FBC">
            <w:pPr>
              <w:autoSpaceDE w:val="0"/>
              <w:autoSpaceDN w:val="0"/>
              <w:adjustRightInd w:val="0"/>
              <w:spacing w:before="100" w:after="100"/>
              <w:rPr>
                <w:rFonts w:cs="Arial"/>
                <w:color w:val="000000"/>
                <w:szCs w:val="18"/>
              </w:rPr>
            </w:pPr>
            <w:r w:rsidRPr="009F2C05">
              <w:rPr>
                <w:rFonts w:cs="Arial"/>
                <w:color w:val="000000"/>
                <w:szCs w:val="18"/>
              </w:rPr>
              <w:t>Sudhakar.reddy@sap.com</w:t>
            </w:r>
          </w:p>
        </w:tc>
      </w:tr>
      <w:tr w:rsidR="00092FBC" w:rsidRPr="009F2C05" w14:paraId="5B6E344C" w14:textId="77777777" w:rsidTr="00092FBC">
        <w:trPr>
          <w:trHeight w:val="174"/>
        </w:trPr>
        <w:tc>
          <w:tcPr>
            <w:tcW w:w="1196" w:type="pct"/>
            <w:tcBorders>
              <w:top w:val="single" w:sz="8" w:space="0" w:color="000000"/>
              <w:left w:val="single" w:sz="8" w:space="0" w:color="000000"/>
              <w:bottom w:val="single" w:sz="8" w:space="0" w:color="000000"/>
              <w:right w:val="single" w:sz="8" w:space="0" w:color="000000"/>
            </w:tcBorders>
          </w:tcPr>
          <w:p w14:paraId="7686948A" w14:textId="77777777" w:rsidR="00092FBC" w:rsidRPr="009F2C05" w:rsidRDefault="00092FBC" w:rsidP="00092FBC">
            <w:pPr>
              <w:autoSpaceDE w:val="0"/>
              <w:autoSpaceDN w:val="0"/>
              <w:adjustRightInd w:val="0"/>
              <w:spacing w:before="100" w:after="100"/>
              <w:rPr>
                <w:rFonts w:cs="Arial"/>
                <w:color w:val="000000"/>
                <w:szCs w:val="18"/>
              </w:rPr>
            </w:pPr>
            <w:r w:rsidRPr="009F2C05">
              <w:rPr>
                <w:rFonts w:cs="Arial"/>
                <w:color w:val="000000"/>
                <w:szCs w:val="18"/>
              </w:rPr>
              <w:t xml:space="preserve">Phone No. </w:t>
            </w:r>
          </w:p>
        </w:tc>
        <w:tc>
          <w:tcPr>
            <w:tcW w:w="1927" w:type="pct"/>
            <w:tcBorders>
              <w:top w:val="single" w:sz="8" w:space="0" w:color="000000"/>
              <w:left w:val="single" w:sz="8" w:space="0" w:color="000000"/>
              <w:bottom w:val="single" w:sz="8" w:space="0" w:color="000000"/>
              <w:right w:val="single" w:sz="8" w:space="0" w:color="000000"/>
            </w:tcBorders>
          </w:tcPr>
          <w:p w14:paraId="23FD5830" w14:textId="77777777" w:rsidR="00092FBC" w:rsidRPr="009F2C05" w:rsidRDefault="00092FBC" w:rsidP="00092FBC">
            <w:pPr>
              <w:autoSpaceDE w:val="0"/>
              <w:autoSpaceDN w:val="0"/>
              <w:adjustRightInd w:val="0"/>
              <w:spacing w:before="100" w:after="100"/>
              <w:rPr>
                <w:rFonts w:cs="Arial"/>
                <w:color w:val="000000"/>
                <w:szCs w:val="18"/>
              </w:rPr>
            </w:pPr>
            <w:r w:rsidRPr="009F2C05">
              <w:rPr>
                <w:rFonts w:cs="Arial"/>
                <w:color w:val="000000"/>
                <w:szCs w:val="18"/>
              </w:rPr>
              <w:t>080-43296783</w:t>
            </w:r>
          </w:p>
        </w:tc>
        <w:tc>
          <w:tcPr>
            <w:tcW w:w="1877" w:type="pct"/>
            <w:tcBorders>
              <w:top w:val="single" w:sz="8" w:space="0" w:color="000000"/>
              <w:left w:val="single" w:sz="8" w:space="0" w:color="000000"/>
              <w:bottom w:val="single" w:sz="8" w:space="0" w:color="000000"/>
              <w:right w:val="single" w:sz="8" w:space="0" w:color="000000"/>
            </w:tcBorders>
          </w:tcPr>
          <w:p w14:paraId="492CEC33" w14:textId="77777777" w:rsidR="00092FBC" w:rsidRPr="009F2C05" w:rsidRDefault="00092FBC" w:rsidP="00092FBC">
            <w:pPr>
              <w:autoSpaceDE w:val="0"/>
              <w:autoSpaceDN w:val="0"/>
              <w:adjustRightInd w:val="0"/>
              <w:spacing w:before="100" w:after="100"/>
              <w:rPr>
                <w:rFonts w:cs="Arial"/>
                <w:color w:val="000000"/>
                <w:szCs w:val="18"/>
              </w:rPr>
            </w:pPr>
            <w:r w:rsidRPr="009F2C05">
              <w:rPr>
                <w:rFonts w:cs="Arial"/>
                <w:color w:val="000000"/>
                <w:szCs w:val="18"/>
              </w:rPr>
              <w:t>080-43296783</w:t>
            </w:r>
          </w:p>
        </w:tc>
      </w:tr>
    </w:tbl>
    <w:p w14:paraId="2DD9244C" w14:textId="77777777" w:rsidR="009C1F86" w:rsidRPr="009F2C05" w:rsidRDefault="009C1F86" w:rsidP="009C1F86">
      <w:pPr>
        <w:widowControl w:val="0"/>
        <w:autoSpaceDE w:val="0"/>
        <w:autoSpaceDN w:val="0"/>
        <w:adjustRightInd w:val="0"/>
        <w:spacing w:before="127" w:after="139"/>
        <w:rPr>
          <w:lang w:val="en-GB"/>
        </w:rPr>
      </w:pPr>
    </w:p>
    <w:p w14:paraId="7E524588" w14:textId="77777777" w:rsidR="009C1F86" w:rsidRPr="009F2C05" w:rsidRDefault="009C1F86" w:rsidP="009C1F86">
      <w:pPr>
        <w:widowControl w:val="0"/>
        <w:autoSpaceDE w:val="0"/>
        <w:autoSpaceDN w:val="0"/>
        <w:adjustRightInd w:val="0"/>
        <w:spacing w:before="127" w:after="139"/>
        <w:rPr>
          <w:lang w:val="en-GB"/>
        </w:rPr>
      </w:pPr>
    </w:p>
    <w:p w14:paraId="35426F03" w14:textId="77777777" w:rsidR="009C1F86" w:rsidRPr="009F2C05" w:rsidRDefault="009C1F86" w:rsidP="009C1F86">
      <w:pPr>
        <w:widowControl w:val="0"/>
        <w:autoSpaceDE w:val="0"/>
        <w:autoSpaceDN w:val="0"/>
        <w:adjustRightInd w:val="0"/>
        <w:spacing w:before="127" w:after="139"/>
        <w:rPr>
          <w:b/>
          <w:szCs w:val="20"/>
          <w:lang w:val="en-GB"/>
        </w:rPr>
      </w:pPr>
      <w:r w:rsidRPr="009F2C05">
        <w:rPr>
          <w:b/>
          <w:szCs w:val="20"/>
          <w:lang w:val="en-GB"/>
        </w:rPr>
        <w:t xml:space="preserve">Interpretation &amp; Exceptions: </w:t>
      </w:r>
    </w:p>
    <w:p w14:paraId="50A9A2A0" w14:textId="77777777" w:rsidR="009C1F86" w:rsidRPr="009F2C05" w:rsidRDefault="009C1F86" w:rsidP="009C1F86">
      <w:pPr>
        <w:widowControl w:val="0"/>
        <w:autoSpaceDE w:val="0"/>
        <w:autoSpaceDN w:val="0"/>
        <w:adjustRightInd w:val="0"/>
        <w:spacing w:before="127" w:after="139"/>
        <w:rPr>
          <w:lang w:val="en-GB"/>
        </w:rPr>
      </w:pPr>
      <w:r w:rsidRPr="009F2C05">
        <w:rPr>
          <w:lang w:val="en-GB"/>
        </w:rPr>
        <w:t>The Vice President Human Resources, SAP Labs India is responsible for interpreting, communicating and facilitating compliance with the policy. The Chief Financial Officer shall be consulted on all matters related to the financial aspects related to this policy. Managers with the support of Human Resources are responsible for implementation. Any exceptions to this policy can only be granted only by SAP Labs India’s Managing Director.</w:t>
      </w:r>
    </w:p>
    <w:p w14:paraId="16D0BA7B" w14:textId="77777777" w:rsidR="009C1F86" w:rsidRPr="009F2C05" w:rsidRDefault="009C1F86" w:rsidP="009C1F86"/>
    <w:p w14:paraId="608EB8CE" w14:textId="77777777" w:rsidR="009C1F86" w:rsidRPr="009F2C05" w:rsidRDefault="009C1F86" w:rsidP="009C1F86">
      <w:pPr>
        <w:widowControl w:val="0"/>
        <w:autoSpaceDE w:val="0"/>
        <w:autoSpaceDN w:val="0"/>
        <w:adjustRightInd w:val="0"/>
        <w:spacing w:before="126"/>
        <w:rPr>
          <w:rFonts w:ascii="Arial Black" w:hAnsi="Arial Black" w:cs="Arial"/>
          <w:color w:val="FF9900"/>
          <w:sz w:val="32"/>
          <w:szCs w:val="32"/>
          <w:lang w:val="en-GB"/>
        </w:rPr>
      </w:pPr>
      <w:r w:rsidRPr="009F2C05">
        <w:rPr>
          <w:rFonts w:ascii="Arial Black" w:hAnsi="Arial Black" w:cs="Arial"/>
          <w:color w:val="FF9900"/>
          <w:sz w:val="32"/>
          <w:szCs w:val="32"/>
          <w:lang w:val="en-GB"/>
        </w:rPr>
        <w:t>Vendor service level escalation matrix:</w:t>
      </w:r>
    </w:p>
    <w:p w14:paraId="5E54928C" w14:textId="77777777" w:rsidR="009C1F86" w:rsidRPr="009F2C05" w:rsidRDefault="009C1F86" w:rsidP="009C1F86"/>
    <w:tbl>
      <w:tblPr>
        <w:tblW w:w="2653" w:type="pct"/>
        <w:tblBorders>
          <w:top w:val="nil"/>
          <w:left w:val="nil"/>
          <w:bottom w:val="nil"/>
          <w:right w:val="nil"/>
        </w:tblBorders>
        <w:tblLook w:val="0000" w:firstRow="0" w:lastRow="0" w:firstColumn="0" w:lastColumn="0" w:noHBand="0" w:noVBand="0"/>
      </w:tblPr>
      <w:tblGrid>
        <w:gridCol w:w="5103"/>
      </w:tblGrid>
      <w:tr w:rsidR="00784423" w:rsidRPr="009F2C05" w14:paraId="6BFD34F8" w14:textId="77777777" w:rsidTr="00784423">
        <w:trPr>
          <w:trHeight w:val="345"/>
        </w:trPr>
        <w:tc>
          <w:tcPr>
            <w:tcW w:w="5000" w:type="pct"/>
            <w:tcBorders>
              <w:top w:val="single" w:sz="8" w:space="0" w:color="000000"/>
              <w:left w:val="single" w:sz="8" w:space="0" w:color="000000"/>
              <w:bottom w:val="single" w:sz="8" w:space="0" w:color="000000"/>
              <w:right w:val="single" w:sz="8" w:space="0" w:color="000000"/>
            </w:tcBorders>
          </w:tcPr>
          <w:p w14:paraId="6D86EB49" w14:textId="77777777" w:rsidR="00784423" w:rsidRPr="009F2C05" w:rsidRDefault="00784423" w:rsidP="00784423">
            <w:pPr>
              <w:autoSpaceDE w:val="0"/>
              <w:autoSpaceDN w:val="0"/>
              <w:adjustRightInd w:val="0"/>
              <w:spacing w:before="100" w:after="100"/>
              <w:jc w:val="center"/>
              <w:rPr>
                <w:rFonts w:cs="Arial"/>
                <w:color w:val="000000"/>
                <w:szCs w:val="20"/>
              </w:rPr>
            </w:pPr>
            <w:r w:rsidRPr="009F2C05">
              <w:rPr>
                <w:rFonts w:cs="Arial"/>
                <w:b/>
                <w:bCs/>
                <w:color w:val="000000"/>
                <w:szCs w:val="20"/>
              </w:rPr>
              <w:t xml:space="preserve">Vodafone </w:t>
            </w:r>
          </w:p>
        </w:tc>
      </w:tr>
      <w:tr w:rsidR="00784423" w:rsidRPr="009F2C05" w14:paraId="736ECEF9" w14:textId="77777777" w:rsidTr="00784423">
        <w:trPr>
          <w:trHeight w:val="255"/>
        </w:trPr>
        <w:tc>
          <w:tcPr>
            <w:tcW w:w="5000" w:type="pct"/>
            <w:tcBorders>
              <w:top w:val="single" w:sz="8" w:space="0" w:color="000000"/>
              <w:left w:val="single" w:sz="8" w:space="0" w:color="000000"/>
              <w:bottom w:val="single" w:sz="8" w:space="0" w:color="000000"/>
              <w:right w:val="single" w:sz="8" w:space="0" w:color="000000"/>
            </w:tcBorders>
          </w:tcPr>
          <w:p w14:paraId="6BE60C32" w14:textId="77777777" w:rsidR="00784423" w:rsidRPr="009F2C05" w:rsidRDefault="00784423" w:rsidP="00800E89">
            <w:pPr>
              <w:autoSpaceDE w:val="0"/>
              <w:autoSpaceDN w:val="0"/>
              <w:adjustRightInd w:val="0"/>
              <w:spacing w:before="100" w:after="100"/>
              <w:rPr>
                <w:rFonts w:cs="Arial"/>
                <w:color w:val="000000"/>
                <w:szCs w:val="20"/>
              </w:rPr>
            </w:pPr>
            <w:r w:rsidRPr="009F2C05">
              <w:rPr>
                <w:rFonts w:cs="Arial"/>
                <w:color w:val="000000"/>
                <w:szCs w:val="20"/>
              </w:rPr>
              <w:t>Pradeep Prasad</w:t>
            </w:r>
          </w:p>
        </w:tc>
      </w:tr>
      <w:tr w:rsidR="00784423" w:rsidRPr="009F2C05" w14:paraId="176B673F" w14:textId="77777777" w:rsidTr="00784423">
        <w:trPr>
          <w:trHeight w:val="255"/>
        </w:trPr>
        <w:tc>
          <w:tcPr>
            <w:tcW w:w="5000" w:type="pct"/>
            <w:tcBorders>
              <w:top w:val="single" w:sz="8" w:space="0" w:color="000000"/>
              <w:left w:val="single" w:sz="8" w:space="0" w:color="000000"/>
              <w:bottom w:val="single" w:sz="8" w:space="0" w:color="000000"/>
              <w:right w:val="single" w:sz="8" w:space="0" w:color="000000"/>
            </w:tcBorders>
          </w:tcPr>
          <w:p w14:paraId="7D072D8D" w14:textId="77777777" w:rsidR="00784423" w:rsidRPr="009F2C05" w:rsidRDefault="009F2C05" w:rsidP="00800E89">
            <w:pPr>
              <w:autoSpaceDE w:val="0"/>
              <w:autoSpaceDN w:val="0"/>
              <w:adjustRightInd w:val="0"/>
              <w:spacing w:before="100" w:after="100"/>
              <w:rPr>
                <w:rFonts w:cs="Arial"/>
                <w:color w:val="000000"/>
                <w:szCs w:val="20"/>
              </w:rPr>
            </w:pPr>
            <w:hyperlink r:id="rId10" w:history="1">
              <w:r w:rsidR="00784423" w:rsidRPr="009F2C05">
                <w:rPr>
                  <w:rStyle w:val="Hyperlink"/>
                </w:rPr>
                <w:t>Pradeep.Prasad@vodafoneidea.com</w:t>
              </w:r>
            </w:hyperlink>
          </w:p>
        </w:tc>
      </w:tr>
      <w:tr w:rsidR="00784423" w:rsidRPr="009F2C05" w14:paraId="44862151" w14:textId="77777777" w:rsidTr="00784423">
        <w:trPr>
          <w:trHeight w:val="174"/>
        </w:trPr>
        <w:tc>
          <w:tcPr>
            <w:tcW w:w="5000" w:type="pct"/>
            <w:tcBorders>
              <w:top w:val="single" w:sz="8" w:space="0" w:color="000000"/>
              <w:left w:val="single" w:sz="8" w:space="0" w:color="000000"/>
              <w:bottom w:val="single" w:sz="8" w:space="0" w:color="000000"/>
              <w:right w:val="single" w:sz="8" w:space="0" w:color="000000"/>
            </w:tcBorders>
          </w:tcPr>
          <w:p w14:paraId="0E649A75" w14:textId="77777777" w:rsidR="00784423" w:rsidRPr="009F2C05" w:rsidRDefault="00784423" w:rsidP="00595199">
            <w:pPr>
              <w:autoSpaceDE w:val="0"/>
              <w:autoSpaceDN w:val="0"/>
              <w:adjustRightInd w:val="0"/>
              <w:spacing w:before="100" w:after="100"/>
              <w:rPr>
                <w:rFonts w:cs="Arial"/>
                <w:color w:val="000000"/>
                <w:szCs w:val="20"/>
              </w:rPr>
            </w:pPr>
            <w:r w:rsidRPr="009F2C05">
              <w:rPr>
                <w:rFonts w:cs="Arial"/>
                <w:color w:val="000000"/>
                <w:szCs w:val="20"/>
              </w:rPr>
              <w:t>+91 98860 18728</w:t>
            </w:r>
          </w:p>
        </w:tc>
      </w:tr>
      <w:tr w:rsidR="00784423" w:rsidRPr="009F2C05" w14:paraId="1BEA0E6E" w14:textId="77777777" w:rsidTr="00784423">
        <w:trPr>
          <w:trHeight w:val="256"/>
        </w:trPr>
        <w:tc>
          <w:tcPr>
            <w:tcW w:w="5000" w:type="pct"/>
            <w:tcBorders>
              <w:top w:val="single" w:sz="8" w:space="0" w:color="000000"/>
              <w:left w:val="single" w:sz="8" w:space="0" w:color="000000"/>
              <w:bottom w:val="single" w:sz="8" w:space="0" w:color="000000"/>
              <w:right w:val="single" w:sz="8" w:space="0" w:color="000000"/>
            </w:tcBorders>
          </w:tcPr>
          <w:p w14:paraId="68B8FDB6" w14:textId="77777777" w:rsidR="00784423" w:rsidRPr="009F2C05" w:rsidRDefault="00784423" w:rsidP="00595199">
            <w:pPr>
              <w:autoSpaceDE w:val="0"/>
              <w:autoSpaceDN w:val="0"/>
              <w:adjustRightInd w:val="0"/>
              <w:spacing w:before="100" w:after="100"/>
              <w:rPr>
                <w:rFonts w:cs="Arial"/>
                <w:color w:val="000000"/>
                <w:szCs w:val="20"/>
              </w:rPr>
            </w:pPr>
            <w:r w:rsidRPr="009F2C05">
              <w:rPr>
                <w:rFonts w:cs="Arial"/>
                <w:color w:val="000000"/>
                <w:szCs w:val="20"/>
              </w:rPr>
              <w:t xml:space="preserve">Hameed A, Shahul </w:t>
            </w:r>
          </w:p>
        </w:tc>
      </w:tr>
      <w:tr w:rsidR="00784423" w:rsidRPr="009F2C05" w14:paraId="7311A841" w14:textId="77777777" w:rsidTr="00784423">
        <w:trPr>
          <w:trHeight w:val="255"/>
        </w:trPr>
        <w:tc>
          <w:tcPr>
            <w:tcW w:w="5000" w:type="pct"/>
            <w:tcBorders>
              <w:top w:val="single" w:sz="8" w:space="0" w:color="000000"/>
              <w:left w:val="single" w:sz="8" w:space="0" w:color="000000"/>
              <w:bottom w:val="single" w:sz="8" w:space="0" w:color="000000"/>
              <w:right w:val="single" w:sz="8" w:space="0" w:color="000000"/>
            </w:tcBorders>
          </w:tcPr>
          <w:p w14:paraId="7D38473B" w14:textId="77777777" w:rsidR="00784423" w:rsidRPr="009F2C05" w:rsidRDefault="009F2C05" w:rsidP="00595199">
            <w:pPr>
              <w:autoSpaceDE w:val="0"/>
              <w:autoSpaceDN w:val="0"/>
              <w:adjustRightInd w:val="0"/>
              <w:spacing w:before="100" w:after="100"/>
              <w:rPr>
                <w:rFonts w:cs="Arial"/>
                <w:color w:val="000000"/>
                <w:szCs w:val="20"/>
              </w:rPr>
            </w:pPr>
            <w:hyperlink r:id="rId11" w:history="1">
              <w:r w:rsidR="00784423" w:rsidRPr="009F2C05">
                <w:rPr>
                  <w:rStyle w:val="Hyperlink"/>
                  <w:rFonts w:cs="Arial"/>
                  <w:szCs w:val="20"/>
                </w:rPr>
                <w:t>Shahul.HameedA@vodafoneidea.com</w:t>
              </w:r>
            </w:hyperlink>
            <w:r w:rsidR="00784423" w:rsidRPr="009F2C05">
              <w:rPr>
                <w:rFonts w:cs="Arial"/>
                <w:color w:val="000000"/>
                <w:szCs w:val="20"/>
              </w:rPr>
              <w:t xml:space="preserve"> </w:t>
            </w:r>
          </w:p>
        </w:tc>
      </w:tr>
      <w:tr w:rsidR="00784423" w:rsidRPr="009F2C05" w14:paraId="09035B79" w14:textId="77777777" w:rsidTr="00784423">
        <w:trPr>
          <w:trHeight w:val="174"/>
        </w:trPr>
        <w:tc>
          <w:tcPr>
            <w:tcW w:w="5000" w:type="pct"/>
            <w:tcBorders>
              <w:top w:val="single" w:sz="8" w:space="0" w:color="000000"/>
              <w:left w:val="single" w:sz="8" w:space="0" w:color="000000"/>
              <w:bottom w:val="single" w:sz="8" w:space="0" w:color="000000"/>
              <w:right w:val="single" w:sz="8" w:space="0" w:color="000000"/>
            </w:tcBorders>
          </w:tcPr>
          <w:p w14:paraId="0770AF57" w14:textId="77777777" w:rsidR="00784423" w:rsidRPr="009F2C05" w:rsidRDefault="00784423" w:rsidP="00595199">
            <w:pPr>
              <w:autoSpaceDE w:val="0"/>
              <w:autoSpaceDN w:val="0"/>
              <w:adjustRightInd w:val="0"/>
              <w:spacing w:before="100" w:after="100"/>
              <w:rPr>
                <w:rFonts w:cs="Arial"/>
                <w:color w:val="000000"/>
                <w:szCs w:val="20"/>
              </w:rPr>
            </w:pPr>
            <w:r w:rsidRPr="009F2C05">
              <w:rPr>
                <w:rFonts w:cs="Arial"/>
                <w:color w:val="000000"/>
                <w:szCs w:val="20"/>
              </w:rPr>
              <w:t>+91 98860 18779</w:t>
            </w:r>
          </w:p>
        </w:tc>
      </w:tr>
    </w:tbl>
    <w:p w14:paraId="60D8F3A4" w14:textId="77777777" w:rsidR="009C1F86" w:rsidRPr="009F2C05" w:rsidRDefault="009C1F86" w:rsidP="009C1F86"/>
    <w:p w14:paraId="7E07CDBD" w14:textId="77777777" w:rsidR="009C1F86" w:rsidRPr="009F2C05" w:rsidRDefault="009C1F86" w:rsidP="009C1F86"/>
    <w:p w14:paraId="0C6CD2D6" w14:textId="77777777" w:rsidR="009C1F86" w:rsidRPr="009F2C05" w:rsidRDefault="009C1F86" w:rsidP="009C1F86"/>
    <w:p w14:paraId="45E102EE" w14:textId="77777777" w:rsidR="009C1F86" w:rsidRPr="009F2C05" w:rsidRDefault="009C1F86" w:rsidP="009C1F86"/>
    <w:p w14:paraId="643A3E39" w14:textId="77777777" w:rsidR="009C1F86" w:rsidRPr="009F2C05" w:rsidRDefault="009C1F86" w:rsidP="009C1F86"/>
    <w:p w14:paraId="297201C7" w14:textId="77777777" w:rsidR="009C1F86" w:rsidRPr="009F2C05" w:rsidRDefault="009C1F86" w:rsidP="009C1F86"/>
    <w:p w14:paraId="15BAE671" w14:textId="77777777" w:rsidR="009C1F86" w:rsidRPr="009F2C05" w:rsidRDefault="009C1F86" w:rsidP="009C1F86"/>
    <w:tbl>
      <w:tblPr>
        <w:tblW w:w="4680" w:type="dxa"/>
        <w:tblInd w:w="288" w:type="dxa"/>
        <w:tblBorders>
          <w:top w:val="nil"/>
          <w:left w:val="nil"/>
          <w:bottom w:val="nil"/>
          <w:right w:val="nil"/>
        </w:tblBorders>
        <w:tblLayout w:type="fixed"/>
        <w:tblLook w:val="0000" w:firstRow="0" w:lastRow="0" w:firstColumn="0" w:lastColumn="0" w:noHBand="0" w:noVBand="0"/>
      </w:tblPr>
      <w:tblGrid>
        <w:gridCol w:w="4680"/>
      </w:tblGrid>
      <w:tr w:rsidR="00784423" w:rsidRPr="009F2C05" w14:paraId="04714F32" w14:textId="77777777" w:rsidTr="00784423">
        <w:trPr>
          <w:trHeight w:val="345"/>
        </w:trPr>
        <w:tc>
          <w:tcPr>
            <w:tcW w:w="4680" w:type="dxa"/>
            <w:tcBorders>
              <w:top w:val="single" w:sz="8" w:space="0" w:color="000000"/>
              <w:left w:val="single" w:sz="8" w:space="0" w:color="000000"/>
              <w:bottom w:val="single" w:sz="8" w:space="0" w:color="000000"/>
              <w:right w:val="single" w:sz="8" w:space="0" w:color="000000"/>
            </w:tcBorders>
          </w:tcPr>
          <w:p w14:paraId="3E274AE7" w14:textId="77777777" w:rsidR="00784423" w:rsidRPr="009F2C05" w:rsidRDefault="00784423" w:rsidP="00784423">
            <w:pPr>
              <w:autoSpaceDE w:val="0"/>
              <w:autoSpaceDN w:val="0"/>
              <w:adjustRightInd w:val="0"/>
              <w:spacing w:before="100" w:after="100"/>
              <w:jc w:val="center"/>
              <w:rPr>
                <w:rFonts w:cs="Arial"/>
                <w:color w:val="000000"/>
                <w:szCs w:val="20"/>
              </w:rPr>
            </w:pPr>
            <w:r w:rsidRPr="009F2C05">
              <w:rPr>
                <w:rFonts w:cs="Arial"/>
                <w:b/>
                <w:bCs/>
                <w:color w:val="000000"/>
                <w:szCs w:val="20"/>
              </w:rPr>
              <w:lastRenderedPageBreak/>
              <w:t xml:space="preserve">Airtel </w:t>
            </w:r>
          </w:p>
        </w:tc>
      </w:tr>
      <w:tr w:rsidR="00784423" w:rsidRPr="009F2C05" w14:paraId="070DED9D" w14:textId="77777777" w:rsidTr="00784423">
        <w:trPr>
          <w:trHeight w:val="255"/>
        </w:trPr>
        <w:tc>
          <w:tcPr>
            <w:tcW w:w="4680" w:type="dxa"/>
            <w:tcBorders>
              <w:top w:val="single" w:sz="8" w:space="0" w:color="000000"/>
              <w:left w:val="single" w:sz="8" w:space="0" w:color="000000"/>
              <w:bottom w:val="single" w:sz="8" w:space="0" w:color="000000"/>
              <w:right w:val="single" w:sz="8" w:space="0" w:color="000000"/>
            </w:tcBorders>
          </w:tcPr>
          <w:p w14:paraId="09F7EB63" w14:textId="77777777" w:rsidR="00784423" w:rsidRPr="009F2C05" w:rsidRDefault="00784423" w:rsidP="00595199">
            <w:pPr>
              <w:autoSpaceDE w:val="0"/>
              <w:autoSpaceDN w:val="0"/>
              <w:adjustRightInd w:val="0"/>
              <w:spacing w:before="100" w:after="100"/>
              <w:rPr>
                <w:rFonts w:cs="Arial"/>
                <w:color w:val="000000"/>
                <w:szCs w:val="20"/>
              </w:rPr>
            </w:pPr>
            <w:r w:rsidRPr="009F2C05">
              <w:rPr>
                <w:rFonts w:cs="Arial"/>
                <w:color w:val="000000"/>
                <w:szCs w:val="20"/>
              </w:rPr>
              <w:t xml:space="preserve">Sridhar Arunachalam </w:t>
            </w:r>
          </w:p>
        </w:tc>
      </w:tr>
      <w:tr w:rsidR="00784423" w:rsidRPr="009F2C05" w14:paraId="7EA5050C" w14:textId="77777777" w:rsidTr="00784423">
        <w:trPr>
          <w:trHeight w:val="255"/>
        </w:trPr>
        <w:tc>
          <w:tcPr>
            <w:tcW w:w="4680" w:type="dxa"/>
            <w:tcBorders>
              <w:top w:val="single" w:sz="8" w:space="0" w:color="000000"/>
              <w:left w:val="single" w:sz="8" w:space="0" w:color="000000"/>
              <w:bottom w:val="single" w:sz="8" w:space="0" w:color="000000"/>
              <w:right w:val="single" w:sz="8" w:space="0" w:color="000000"/>
            </w:tcBorders>
          </w:tcPr>
          <w:p w14:paraId="3C615FCD" w14:textId="77777777" w:rsidR="00784423" w:rsidRPr="009F2C05" w:rsidRDefault="009F2C05" w:rsidP="00595199">
            <w:pPr>
              <w:autoSpaceDE w:val="0"/>
              <w:autoSpaceDN w:val="0"/>
              <w:adjustRightInd w:val="0"/>
              <w:spacing w:before="100" w:after="100"/>
              <w:rPr>
                <w:rFonts w:cs="Arial"/>
                <w:color w:val="000000"/>
                <w:szCs w:val="20"/>
              </w:rPr>
            </w:pPr>
            <w:hyperlink r:id="rId12" w:history="1">
              <w:r w:rsidR="00784423" w:rsidRPr="009F2C05">
                <w:rPr>
                  <w:rStyle w:val="Hyperlink"/>
                  <w:rFonts w:cs="Arial"/>
                  <w:szCs w:val="20"/>
                </w:rPr>
                <w:t>Sridhar.Arunachalam@airtel.com</w:t>
              </w:r>
            </w:hyperlink>
            <w:r w:rsidR="00784423" w:rsidRPr="009F2C05">
              <w:rPr>
                <w:rFonts w:cs="Arial"/>
                <w:color w:val="000000"/>
                <w:szCs w:val="20"/>
              </w:rPr>
              <w:t xml:space="preserve"> </w:t>
            </w:r>
          </w:p>
        </w:tc>
      </w:tr>
      <w:tr w:rsidR="00784423" w:rsidRPr="009F2C05" w14:paraId="232E967D" w14:textId="77777777" w:rsidTr="00784423">
        <w:trPr>
          <w:trHeight w:val="174"/>
        </w:trPr>
        <w:tc>
          <w:tcPr>
            <w:tcW w:w="4680" w:type="dxa"/>
            <w:tcBorders>
              <w:top w:val="single" w:sz="8" w:space="0" w:color="000000"/>
              <w:left w:val="single" w:sz="8" w:space="0" w:color="000000"/>
              <w:bottom w:val="single" w:sz="8" w:space="0" w:color="000000"/>
              <w:right w:val="single" w:sz="8" w:space="0" w:color="000000"/>
            </w:tcBorders>
          </w:tcPr>
          <w:p w14:paraId="1BBFABCD" w14:textId="77777777" w:rsidR="00784423" w:rsidRPr="009F2C05" w:rsidRDefault="00784423" w:rsidP="00595199">
            <w:pPr>
              <w:autoSpaceDE w:val="0"/>
              <w:autoSpaceDN w:val="0"/>
              <w:adjustRightInd w:val="0"/>
              <w:spacing w:before="100" w:after="100"/>
              <w:rPr>
                <w:rFonts w:cs="Arial"/>
                <w:color w:val="000000"/>
                <w:szCs w:val="20"/>
              </w:rPr>
            </w:pPr>
            <w:r w:rsidRPr="009F2C05">
              <w:rPr>
                <w:rFonts w:cs="Arial"/>
                <w:color w:val="000000"/>
                <w:szCs w:val="20"/>
              </w:rPr>
              <w:t>+91 99455 90626</w:t>
            </w:r>
          </w:p>
        </w:tc>
      </w:tr>
      <w:tr w:rsidR="00784423" w:rsidRPr="009F2C05" w14:paraId="129DBFD5" w14:textId="77777777" w:rsidTr="00784423">
        <w:trPr>
          <w:trHeight w:val="256"/>
        </w:trPr>
        <w:tc>
          <w:tcPr>
            <w:tcW w:w="4680" w:type="dxa"/>
            <w:tcBorders>
              <w:top w:val="single" w:sz="8" w:space="0" w:color="000000"/>
              <w:left w:val="single" w:sz="8" w:space="0" w:color="000000"/>
              <w:bottom w:val="single" w:sz="8" w:space="0" w:color="000000"/>
              <w:right w:val="single" w:sz="8" w:space="0" w:color="000000"/>
            </w:tcBorders>
          </w:tcPr>
          <w:p w14:paraId="4D500A08" w14:textId="77777777" w:rsidR="00784423" w:rsidRPr="009F2C05" w:rsidRDefault="00784423" w:rsidP="00A42691">
            <w:pPr>
              <w:autoSpaceDE w:val="0"/>
              <w:autoSpaceDN w:val="0"/>
              <w:adjustRightInd w:val="0"/>
              <w:spacing w:before="100" w:after="100"/>
              <w:rPr>
                <w:rFonts w:cs="Arial"/>
                <w:color w:val="000000"/>
                <w:szCs w:val="20"/>
              </w:rPr>
            </w:pPr>
            <w:r w:rsidRPr="009F2C05">
              <w:rPr>
                <w:rFonts w:cs="Arial"/>
                <w:color w:val="000000"/>
                <w:szCs w:val="20"/>
              </w:rPr>
              <w:t xml:space="preserve">Seema Kumar </w:t>
            </w:r>
          </w:p>
        </w:tc>
      </w:tr>
      <w:tr w:rsidR="00784423" w:rsidRPr="009F2C05" w14:paraId="2FDD12E9" w14:textId="77777777" w:rsidTr="00784423">
        <w:trPr>
          <w:trHeight w:val="255"/>
        </w:trPr>
        <w:tc>
          <w:tcPr>
            <w:tcW w:w="4680" w:type="dxa"/>
            <w:tcBorders>
              <w:top w:val="single" w:sz="8" w:space="0" w:color="000000"/>
              <w:left w:val="single" w:sz="8" w:space="0" w:color="000000"/>
              <w:bottom w:val="single" w:sz="8" w:space="0" w:color="000000"/>
              <w:right w:val="single" w:sz="8" w:space="0" w:color="000000"/>
            </w:tcBorders>
          </w:tcPr>
          <w:p w14:paraId="48D50992" w14:textId="77777777" w:rsidR="00784423" w:rsidRPr="009F2C05" w:rsidRDefault="009F2C05" w:rsidP="00A42691">
            <w:pPr>
              <w:autoSpaceDE w:val="0"/>
              <w:autoSpaceDN w:val="0"/>
              <w:adjustRightInd w:val="0"/>
              <w:spacing w:before="100" w:after="100"/>
              <w:rPr>
                <w:rFonts w:cs="Arial"/>
                <w:color w:val="000000"/>
                <w:szCs w:val="20"/>
              </w:rPr>
            </w:pPr>
            <w:hyperlink r:id="rId13" w:history="1">
              <w:r w:rsidR="00784423" w:rsidRPr="009F2C05">
                <w:rPr>
                  <w:rStyle w:val="Hyperlink"/>
                  <w:rFonts w:cs="Arial"/>
                  <w:szCs w:val="20"/>
                </w:rPr>
                <w:t>Seema.Kumar@airtel.com</w:t>
              </w:r>
            </w:hyperlink>
            <w:r w:rsidR="00784423" w:rsidRPr="009F2C05">
              <w:rPr>
                <w:rFonts w:cs="Arial"/>
                <w:color w:val="000000"/>
                <w:szCs w:val="20"/>
              </w:rPr>
              <w:t xml:space="preserve"> </w:t>
            </w:r>
          </w:p>
        </w:tc>
      </w:tr>
      <w:tr w:rsidR="00784423" w:rsidRPr="009F2C05" w14:paraId="4AFEA1C3" w14:textId="77777777" w:rsidTr="00784423">
        <w:trPr>
          <w:trHeight w:val="174"/>
        </w:trPr>
        <w:tc>
          <w:tcPr>
            <w:tcW w:w="4680" w:type="dxa"/>
            <w:tcBorders>
              <w:top w:val="single" w:sz="8" w:space="0" w:color="000000"/>
              <w:left w:val="single" w:sz="8" w:space="0" w:color="000000"/>
              <w:bottom w:val="single" w:sz="8" w:space="0" w:color="000000"/>
              <w:right w:val="single" w:sz="8" w:space="0" w:color="000000"/>
            </w:tcBorders>
          </w:tcPr>
          <w:p w14:paraId="4F2B4B90" w14:textId="77777777" w:rsidR="00784423" w:rsidRPr="009F2C05" w:rsidRDefault="00784423" w:rsidP="00A42691">
            <w:pPr>
              <w:autoSpaceDE w:val="0"/>
              <w:autoSpaceDN w:val="0"/>
              <w:adjustRightInd w:val="0"/>
              <w:spacing w:before="100" w:after="100"/>
              <w:rPr>
                <w:rFonts w:cs="Arial"/>
                <w:color w:val="000000"/>
                <w:szCs w:val="20"/>
              </w:rPr>
            </w:pPr>
            <w:r w:rsidRPr="009F2C05">
              <w:rPr>
                <w:rFonts w:cs="Arial"/>
                <w:color w:val="000000"/>
                <w:szCs w:val="20"/>
              </w:rPr>
              <w:t>+91 9</w:t>
            </w:r>
            <w:r w:rsidR="0047490E" w:rsidRPr="009F2C05">
              <w:rPr>
                <w:rFonts w:cs="Arial"/>
                <w:color w:val="000000"/>
                <w:szCs w:val="20"/>
              </w:rPr>
              <w:t xml:space="preserve">8802 89034 </w:t>
            </w:r>
          </w:p>
        </w:tc>
      </w:tr>
    </w:tbl>
    <w:p w14:paraId="25909680" w14:textId="77777777" w:rsidR="006F7828" w:rsidRPr="009F2C05" w:rsidRDefault="006F7828" w:rsidP="009C1F86">
      <w:pPr>
        <w:widowControl w:val="0"/>
        <w:autoSpaceDE w:val="0"/>
        <w:autoSpaceDN w:val="0"/>
        <w:adjustRightInd w:val="0"/>
        <w:spacing w:before="128"/>
        <w:rPr>
          <w:rFonts w:cs="Arial"/>
          <w:b/>
          <w:color w:val="000000" w:themeColor="text1"/>
        </w:rPr>
      </w:pPr>
    </w:p>
    <w:p w14:paraId="36EA6C1D" w14:textId="77777777" w:rsidR="00500AB0" w:rsidRPr="009F2C05" w:rsidRDefault="00500AB0">
      <w:pPr>
        <w:rPr>
          <w:rFonts w:cs="Arial"/>
          <w:b/>
          <w:color w:val="000000" w:themeColor="text1"/>
        </w:rPr>
      </w:pPr>
      <w:r w:rsidRPr="009F2C05">
        <w:rPr>
          <w:rFonts w:cs="Arial"/>
          <w:b/>
          <w:color w:val="000000" w:themeColor="text1"/>
        </w:rPr>
        <w:br w:type="page"/>
      </w:r>
    </w:p>
    <w:p w14:paraId="5A42768A" w14:textId="77777777" w:rsidR="00500AB0" w:rsidRPr="009F2C05" w:rsidRDefault="00500AB0" w:rsidP="009C1F86">
      <w:pPr>
        <w:widowControl w:val="0"/>
        <w:autoSpaceDE w:val="0"/>
        <w:autoSpaceDN w:val="0"/>
        <w:adjustRightInd w:val="0"/>
        <w:spacing w:before="128"/>
        <w:rPr>
          <w:rFonts w:cs="Arial"/>
          <w:b/>
          <w:color w:val="000000" w:themeColor="text1"/>
        </w:rPr>
      </w:pPr>
      <w:r w:rsidRPr="009F2C05">
        <w:rPr>
          <w:rFonts w:cs="Arial"/>
          <w:b/>
          <w:color w:val="000000" w:themeColor="text1"/>
        </w:rPr>
        <w:lastRenderedPageBreak/>
        <w:t>Document History</w:t>
      </w:r>
    </w:p>
    <w:p w14:paraId="42CA7C73" w14:textId="77777777" w:rsidR="00500AB0" w:rsidRPr="009F2C05" w:rsidRDefault="00500AB0" w:rsidP="009C1F86">
      <w:pPr>
        <w:widowControl w:val="0"/>
        <w:autoSpaceDE w:val="0"/>
        <w:autoSpaceDN w:val="0"/>
        <w:adjustRightInd w:val="0"/>
        <w:spacing w:before="128"/>
        <w:rPr>
          <w:rFonts w:cs="Arial"/>
          <w:b/>
          <w:color w:val="000000" w:themeColor="text1"/>
        </w:rPr>
      </w:pPr>
    </w:p>
    <w:tbl>
      <w:tblPr>
        <w:tblStyle w:val="TableGrid"/>
        <w:tblW w:w="9936" w:type="dxa"/>
        <w:tblLook w:val="04A0" w:firstRow="1" w:lastRow="0" w:firstColumn="1" w:lastColumn="0" w:noHBand="0" w:noVBand="1"/>
      </w:tblPr>
      <w:tblGrid>
        <w:gridCol w:w="1491"/>
        <w:gridCol w:w="1962"/>
        <w:gridCol w:w="6483"/>
      </w:tblGrid>
      <w:tr w:rsidR="006F7828" w:rsidRPr="009F2C05" w14:paraId="6EB8008D" w14:textId="77777777" w:rsidTr="00500AB0">
        <w:tc>
          <w:tcPr>
            <w:tcW w:w="1491" w:type="dxa"/>
            <w:vAlign w:val="center"/>
          </w:tcPr>
          <w:p w14:paraId="6D152C54" w14:textId="77777777" w:rsidR="006F7828" w:rsidRPr="009F2C05" w:rsidRDefault="006F7828" w:rsidP="00500AB0">
            <w:pPr>
              <w:widowControl w:val="0"/>
              <w:autoSpaceDE w:val="0"/>
              <w:autoSpaceDN w:val="0"/>
              <w:adjustRightInd w:val="0"/>
              <w:spacing w:before="128"/>
              <w:rPr>
                <w:b/>
              </w:rPr>
            </w:pPr>
            <w:r w:rsidRPr="009F2C05">
              <w:rPr>
                <w:rFonts w:cs="Arial"/>
                <w:b/>
                <w:color w:val="000000" w:themeColor="text1"/>
              </w:rPr>
              <w:br w:type="page"/>
            </w:r>
            <w:r w:rsidRPr="009F2C05">
              <w:rPr>
                <w:b/>
              </w:rPr>
              <w:t>Version Number</w:t>
            </w:r>
          </w:p>
        </w:tc>
        <w:tc>
          <w:tcPr>
            <w:tcW w:w="1962" w:type="dxa"/>
            <w:vAlign w:val="center"/>
          </w:tcPr>
          <w:p w14:paraId="60528993" w14:textId="77777777" w:rsidR="006F7828" w:rsidRPr="009F2C05" w:rsidRDefault="006F7828" w:rsidP="00500AB0">
            <w:pPr>
              <w:widowControl w:val="0"/>
              <w:autoSpaceDE w:val="0"/>
              <w:autoSpaceDN w:val="0"/>
              <w:adjustRightInd w:val="0"/>
              <w:spacing w:before="128"/>
              <w:rPr>
                <w:b/>
              </w:rPr>
            </w:pPr>
            <w:r w:rsidRPr="009F2C05">
              <w:rPr>
                <w:b/>
              </w:rPr>
              <w:t>Effective Date</w:t>
            </w:r>
          </w:p>
        </w:tc>
        <w:tc>
          <w:tcPr>
            <w:tcW w:w="6483" w:type="dxa"/>
            <w:vAlign w:val="center"/>
          </w:tcPr>
          <w:p w14:paraId="5974BE5E" w14:textId="77777777" w:rsidR="006F7828" w:rsidRPr="009F2C05" w:rsidRDefault="006F7828" w:rsidP="00500AB0">
            <w:pPr>
              <w:widowControl w:val="0"/>
              <w:autoSpaceDE w:val="0"/>
              <w:autoSpaceDN w:val="0"/>
              <w:adjustRightInd w:val="0"/>
              <w:spacing w:before="128"/>
              <w:rPr>
                <w:b/>
              </w:rPr>
            </w:pPr>
            <w:r w:rsidRPr="009F2C05">
              <w:rPr>
                <w:b/>
              </w:rPr>
              <w:t>Brief Description</w:t>
            </w:r>
          </w:p>
        </w:tc>
      </w:tr>
      <w:tr w:rsidR="006F7828" w:rsidRPr="009F2C05" w14:paraId="2D274B1A" w14:textId="77777777" w:rsidTr="00500AB0">
        <w:tc>
          <w:tcPr>
            <w:tcW w:w="1491" w:type="dxa"/>
            <w:vAlign w:val="center"/>
          </w:tcPr>
          <w:p w14:paraId="23FA0A59" w14:textId="77777777" w:rsidR="006F7828" w:rsidRPr="009F2C05" w:rsidRDefault="00500AB0" w:rsidP="00500AB0">
            <w:pPr>
              <w:widowControl w:val="0"/>
              <w:autoSpaceDE w:val="0"/>
              <w:autoSpaceDN w:val="0"/>
              <w:adjustRightInd w:val="0"/>
              <w:spacing w:before="128"/>
            </w:pPr>
            <w:r w:rsidRPr="009F2C05">
              <w:t>Version</w:t>
            </w:r>
            <w:r w:rsidR="006F7828" w:rsidRPr="009F2C05">
              <w:t xml:space="preserve"> 1.0.0</w:t>
            </w:r>
          </w:p>
        </w:tc>
        <w:tc>
          <w:tcPr>
            <w:tcW w:w="1962" w:type="dxa"/>
            <w:vAlign w:val="center"/>
          </w:tcPr>
          <w:p w14:paraId="4A6BCC2D" w14:textId="77777777" w:rsidR="006F7828" w:rsidRPr="009F2C05" w:rsidRDefault="006F7828" w:rsidP="00500AB0">
            <w:pPr>
              <w:widowControl w:val="0"/>
              <w:autoSpaceDE w:val="0"/>
              <w:autoSpaceDN w:val="0"/>
              <w:adjustRightInd w:val="0"/>
              <w:spacing w:before="128"/>
            </w:pPr>
            <w:r w:rsidRPr="009F2C05">
              <w:t>February 01, 2015</w:t>
            </w:r>
          </w:p>
        </w:tc>
        <w:tc>
          <w:tcPr>
            <w:tcW w:w="6483" w:type="dxa"/>
            <w:vAlign w:val="center"/>
          </w:tcPr>
          <w:p w14:paraId="2484BE01" w14:textId="77777777" w:rsidR="00500AB0" w:rsidRPr="009F2C05" w:rsidRDefault="00500AB0" w:rsidP="00500AB0">
            <w:pPr>
              <w:spacing w:after="240"/>
              <w:rPr>
                <w:rFonts w:cs="Arial"/>
                <w:color w:val="000000"/>
                <w:sz w:val="18"/>
                <w:szCs w:val="18"/>
              </w:rPr>
            </w:pPr>
            <w:r w:rsidRPr="009F2C05">
              <w:rPr>
                <w:rFonts w:cs="Arial"/>
                <w:b/>
                <w:bCs/>
                <w:color w:val="000000"/>
                <w:sz w:val="18"/>
                <w:szCs w:val="18"/>
              </w:rPr>
              <w:t>The existing policy:</w:t>
            </w:r>
            <w:r w:rsidRPr="009F2C05">
              <w:rPr>
                <w:rFonts w:cs="Arial"/>
                <w:b/>
                <w:bCs/>
                <w:color w:val="000000"/>
                <w:sz w:val="18"/>
                <w:szCs w:val="18"/>
              </w:rPr>
              <w:br/>
            </w:r>
            <w:r w:rsidRPr="009F2C05">
              <w:rPr>
                <w:rFonts w:cs="Arial"/>
                <w:color w:val="000000"/>
                <w:sz w:val="18"/>
                <w:szCs w:val="18"/>
              </w:rPr>
              <w:t>Employees are eligible to purchase an SAP certified Smartphone, for which INR 25,000 would be reimbursed</w:t>
            </w:r>
          </w:p>
          <w:p w14:paraId="1379F62C" w14:textId="77777777" w:rsidR="00500AB0" w:rsidRPr="009F2C05" w:rsidRDefault="00500AB0" w:rsidP="00500AB0">
            <w:pPr>
              <w:rPr>
                <w:rFonts w:cs="Arial"/>
                <w:b/>
                <w:bCs/>
                <w:color w:val="000000"/>
                <w:sz w:val="18"/>
                <w:szCs w:val="18"/>
              </w:rPr>
            </w:pPr>
            <w:r w:rsidRPr="009F2C05">
              <w:rPr>
                <w:rFonts w:cs="Arial"/>
                <w:b/>
                <w:bCs/>
                <w:color w:val="000000"/>
                <w:sz w:val="18"/>
                <w:szCs w:val="18"/>
              </w:rPr>
              <w:t xml:space="preserve">The revised policy: </w:t>
            </w:r>
          </w:p>
          <w:p w14:paraId="48E5A63D" w14:textId="77777777" w:rsidR="006F7828" w:rsidRPr="009F2C05" w:rsidRDefault="00500AB0" w:rsidP="00500AB0">
            <w:pPr>
              <w:widowControl w:val="0"/>
              <w:autoSpaceDE w:val="0"/>
              <w:autoSpaceDN w:val="0"/>
              <w:adjustRightInd w:val="0"/>
              <w:spacing w:before="128"/>
            </w:pPr>
            <w:r w:rsidRPr="009F2C05">
              <w:rPr>
                <w:rFonts w:cs="Arial"/>
                <w:sz w:val="18"/>
                <w:szCs w:val="18"/>
              </w:rPr>
              <w:t>Effective 1</w:t>
            </w:r>
            <w:r w:rsidRPr="009F2C05">
              <w:rPr>
                <w:rFonts w:cs="Arial"/>
                <w:sz w:val="18"/>
                <w:szCs w:val="18"/>
                <w:vertAlign w:val="superscript"/>
              </w:rPr>
              <w:t>st</w:t>
            </w:r>
            <w:r w:rsidRPr="009F2C05">
              <w:rPr>
                <w:rFonts w:cs="Arial"/>
                <w:sz w:val="18"/>
                <w:szCs w:val="18"/>
              </w:rPr>
              <w:t xml:space="preserve"> February 2015, an employee eligible for a smartphone will be provided an SAP certified Smartphone by the company, which will be replaced after 2 years. Employees must return their smartphone with all accessories for a replacement phone or in the event of leaving the company</w:t>
            </w:r>
            <w:r w:rsidRPr="009F2C05">
              <w:rPr>
                <w:rFonts w:cs="Arial"/>
                <w:color w:val="000000"/>
                <w:sz w:val="18"/>
                <w:szCs w:val="18"/>
              </w:rPr>
              <w:t>.</w:t>
            </w:r>
          </w:p>
        </w:tc>
      </w:tr>
      <w:tr w:rsidR="006F7828" w14:paraId="7D734244" w14:textId="77777777" w:rsidTr="00500AB0">
        <w:tc>
          <w:tcPr>
            <w:tcW w:w="1491" w:type="dxa"/>
            <w:vAlign w:val="center"/>
          </w:tcPr>
          <w:p w14:paraId="5778EF39" w14:textId="77777777" w:rsidR="006F7828" w:rsidRPr="009F2C05" w:rsidRDefault="00500AB0" w:rsidP="00500AB0">
            <w:pPr>
              <w:widowControl w:val="0"/>
              <w:autoSpaceDE w:val="0"/>
              <w:autoSpaceDN w:val="0"/>
              <w:adjustRightInd w:val="0"/>
              <w:spacing w:before="128"/>
            </w:pPr>
            <w:r w:rsidRPr="009F2C05">
              <w:t>Version 1.01</w:t>
            </w:r>
          </w:p>
        </w:tc>
        <w:tc>
          <w:tcPr>
            <w:tcW w:w="1962" w:type="dxa"/>
            <w:vAlign w:val="center"/>
          </w:tcPr>
          <w:p w14:paraId="557E422F" w14:textId="77777777" w:rsidR="006F7828" w:rsidRPr="009F2C05" w:rsidRDefault="00500AB0" w:rsidP="00500AB0">
            <w:pPr>
              <w:widowControl w:val="0"/>
              <w:autoSpaceDE w:val="0"/>
              <w:autoSpaceDN w:val="0"/>
              <w:adjustRightInd w:val="0"/>
              <w:spacing w:before="128"/>
            </w:pPr>
            <w:r w:rsidRPr="009F2C05">
              <w:t>March 22, 2016</w:t>
            </w:r>
          </w:p>
        </w:tc>
        <w:tc>
          <w:tcPr>
            <w:tcW w:w="6483" w:type="dxa"/>
            <w:vAlign w:val="center"/>
          </w:tcPr>
          <w:p w14:paraId="67BDF52A" w14:textId="77777777" w:rsidR="006F7828" w:rsidRPr="009F2C05" w:rsidRDefault="00500AB0" w:rsidP="00500AB0">
            <w:pPr>
              <w:widowControl w:val="0"/>
              <w:autoSpaceDE w:val="0"/>
              <w:autoSpaceDN w:val="0"/>
              <w:adjustRightInd w:val="0"/>
              <w:spacing w:before="128"/>
            </w:pPr>
            <w:r w:rsidRPr="009F2C05">
              <w:t>Amendments to smartphone lost process:  Introduced clause “</w:t>
            </w:r>
            <w:r w:rsidRPr="009F2C05">
              <w:rPr>
                <w:szCs w:val="20"/>
              </w:rPr>
              <w:t>In case employees are unable to furnish FIR copy and non-traceable certificate, then 75% of the book value is applied as standard deduction”</w:t>
            </w:r>
          </w:p>
        </w:tc>
      </w:tr>
    </w:tbl>
    <w:p w14:paraId="49C22E21" w14:textId="77777777" w:rsidR="006F7828" w:rsidRDefault="006F7828" w:rsidP="009C1F86">
      <w:pPr>
        <w:widowControl w:val="0"/>
        <w:autoSpaceDE w:val="0"/>
        <w:autoSpaceDN w:val="0"/>
        <w:adjustRightInd w:val="0"/>
        <w:spacing w:before="128"/>
      </w:pPr>
    </w:p>
    <w:sectPr w:rsidR="006F7828" w:rsidSect="008E2707">
      <w:headerReference w:type="default" r:id="rId14"/>
      <w:footerReference w:type="default" r:id="rId15"/>
      <w:footerReference w:type="first" r:id="rId16"/>
      <w:pgSz w:w="11906" w:h="16838" w:code="9"/>
      <w:pgMar w:top="1134" w:right="1134" w:bottom="1701" w:left="1134" w:header="709"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8D3CC" w14:textId="77777777" w:rsidR="007E1A43" w:rsidRDefault="007E1A43" w:rsidP="00D2195C">
      <w:r>
        <w:separator/>
      </w:r>
    </w:p>
  </w:endnote>
  <w:endnote w:type="continuationSeparator" w:id="0">
    <w:p w14:paraId="5ADD99B3" w14:textId="77777777" w:rsidR="007E1A43" w:rsidRDefault="007E1A43" w:rsidP="00D21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26E06" w14:textId="77777777" w:rsidR="00595199" w:rsidRPr="00E85092" w:rsidRDefault="00595199" w:rsidP="00A54DB9">
    <w:pPr>
      <w:tabs>
        <w:tab w:val="right" w:pos="9639"/>
      </w:tabs>
      <w:rPr>
        <w:rFonts w:ascii="Calibri" w:hAnsi="Calibri" w:cs="Calibri"/>
        <w:color w:val="666666"/>
        <w:sz w:val="16"/>
        <w:szCs w:val="16"/>
      </w:rPr>
    </w:pPr>
    <w:r>
      <w:rPr>
        <w:noProof/>
      </w:rPr>
      <w:drawing>
        <wp:anchor distT="0" distB="0" distL="114300" distR="114300" simplePos="0" relativeHeight="251665408" behindDoc="1" locked="0" layoutInCell="1" allowOverlap="1" wp14:anchorId="7786CC59" wp14:editId="095A7995">
          <wp:simplePos x="0" y="0"/>
          <wp:positionH relativeFrom="column">
            <wp:posOffset>635</wp:posOffset>
          </wp:positionH>
          <wp:positionV relativeFrom="paragraph">
            <wp:posOffset>106680</wp:posOffset>
          </wp:positionV>
          <wp:extent cx="865505" cy="431165"/>
          <wp:effectExtent l="0" t="0" r="0" b="0"/>
          <wp:wrapTight wrapText="bothSides">
            <wp:wrapPolygon edited="0">
              <wp:start x="0" y="0"/>
              <wp:lineTo x="0" y="20996"/>
              <wp:lineTo x="15213" y="20996"/>
              <wp:lineTo x="14738" y="15270"/>
              <wp:lineTo x="20919" y="954"/>
              <wp:lineTo x="20919" y="0"/>
              <wp:lineTo x="0" y="0"/>
            </wp:wrapPolygon>
          </wp:wrapTight>
          <wp:docPr id="3" name="Picture 2" descr="Description: 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5505" cy="4311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30A3B2A6" w14:textId="77777777" w:rsidR="00595199" w:rsidRDefault="00595199" w:rsidP="004B7731">
    <w:pPr>
      <w:pStyle w:val="Copyright"/>
    </w:pPr>
    <w:r>
      <w:tab/>
    </w:r>
    <w:hyperlink r:id="rId2" w:anchor="trademark" w:history="1">
      <w:r w:rsidRPr="00E85092">
        <w:rPr>
          <w:rStyle w:val="Hyperlink"/>
          <w:rFonts w:ascii="Calibri" w:hAnsi="Calibri" w:cs="Calibri"/>
          <w:sz w:val="16"/>
          <w:szCs w:val="16"/>
        </w:rPr>
        <w:t>Copyright/Trademark</w:t>
      </w:r>
    </w:hyperlink>
  </w:p>
  <w:p w14:paraId="13095550" w14:textId="77777777" w:rsidR="00595199" w:rsidRDefault="00595199" w:rsidP="00080831">
    <w:pPr>
      <w:tabs>
        <w:tab w:val="right" w:pos="9498"/>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805" w:type="dxa"/>
      <w:tblLook w:val="04A0" w:firstRow="1" w:lastRow="0" w:firstColumn="1" w:lastColumn="0" w:noHBand="0" w:noVBand="1"/>
    </w:tblPr>
    <w:tblGrid>
      <w:gridCol w:w="3209"/>
      <w:gridCol w:w="3209"/>
      <w:gridCol w:w="3387"/>
    </w:tblGrid>
    <w:tr w:rsidR="00595199" w14:paraId="59A717C8" w14:textId="77777777" w:rsidTr="00500AB0">
      <w:tc>
        <w:tcPr>
          <w:tcW w:w="3209" w:type="dxa"/>
          <w:vAlign w:val="center"/>
        </w:tcPr>
        <w:p w14:paraId="5D489892" w14:textId="77777777" w:rsidR="00595199" w:rsidRDefault="00595199" w:rsidP="00500AB0">
          <w:pPr>
            <w:rPr>
              <w:sz w:val="16"/>
              <w:szCs w:val="18"/>
            </w:rPr>
          </w:pPr>
          <w:r>
            <w:rPr>
              <w:noProof/>
            </w:rPr>
            <w:drawing>
              <wp:anchor distT="0" distB="0" distL="114300" distR="114300" simplePos="0" relativeHeight="251667456" behindDoc="1" locked="0" layoutInCell="1" allowOverlap="1" wp14:anchorId="6EF6F75B" wp14:editId="137C6109">
                <wp:simplePos x="0" y="0"/>
                <wp:positionH relativeFrom="column">
                  <wp:posOffset>-15875</wp:posOffset>
                </wp:positionH>
                <wp:positionV relativeFrom="paragraph">
                  <wp:posOffset>0</wp:posOffset>
                </wp:positionV>
                <wp:extent cx="866140" cy="431800"/>
                <wp:effectExtent l="0" t="0" r="0" b="6350"/>
                <wp:wrapTight wrapText="bothSides">
                  <wp:wrapPolygon edited="0">
                    <wp:start x="0" y="0"/>
                    <wp:lineTo x="0" y="20965"/>
                    <wp:lineTo x="15202" y="20965"/>
                    <wp:lineTo x="14727" y="15247"/>
                    <wp:lineTo x="20903" y="953"/>
                    <wp:lineTo x="20903" y="0"/>
                    <wp:lineTo x="0" y="0"/>
                  </wp:wrapPolygon>
                </wp:wrapTight>
                <wp:docPr id="6" name="Picture 6" descr="Description: 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431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209" w:type="dxa"/>
          <w:vAlign w:val="center"/>
        </w:tcPr>
        <w:p w14:paraId="4512102D" w14:textId="77777777" w:rsidR="00595199" w:rsidRDefault="00595199" w:rsidP="00500AB0">
          <w:pPr>
            <w:jc w:val="center"/>
            <w:rPr>
              <w:sz w:val="16"/>
              <w:szCs w:val="18"/>
            </w:rPr>
          </w:pPr>
          <w:r>
            <w:rPr>
              <w:sz w:val="16"/>
              <w:szCs w:val="18"/>
            </w:rPr>
            <w:t>Version 1.0.1</w:t>
          </w:r>
        </w:p>
      </w:tc>
      <w:tc>
        <w:tcPr>
          <w:tcW w:w="3387" w:type="dxa"/>
          <w:vAlign w:val="center"/>
        </w:tcPr>
        <w:p w14:paraId="610360D8" w14:textId="77777777" w:rsidR="00595199" w:rsidRDefault="00595199" w:rsidP="00500AB0">
          <w:pPr>
            <w:jc w:val="right"/>
            <w:rPr>
              <w:sz w:val="16"/>
              <w:szCs w:val="18"/>
            </w:rPr>
          </w:pPr>
          <w:r>
            <w:rPr>
              <w:sz w:val="16"/>
              <w:szCs w:val="18"/>
            </w:rPr>
            <w:t>Policy r</w:t>
          </w:r>
          <w:r w:rsidRPr="003E2E10">
            <w:rPr>
              <w:sz w:val="16"/>
              <w:szCs w:val="18"/>
            </w:rPr>
            <w:t xml:space="preserve">evision </w:t>
          </w:r>
          <w:r>
            <w:rPr>
              <w:sz w:val="16"/>
              <w:szCs w:val="18"/>
            </w:rPr>
            <w:t>d</w:t>
          </w:r>
          <w:r w:rsidRPr="003E2E10">
            <w:rPr>
              <w:sz w:val="16"/>
              <w:szCs w:val="18"/>
            </w:rPr>
            <w:t xml:space="preserve">ate: </w:t>
          </w:r>
          <w:r>
            <w:rPr>
              <w:sz w:val="16"/>
              <w:szCs w:val="18"/>
            </w:rPr>
            <w:t>March</w:t>
          </w:r>
          <w:r w:rsidRPr="003E2E10">
            <w:rPr>
              <w:sz w:val="16"/>
              <w:szCs w:val="18"/>
            </w:rPr>
            <w:t xml:space="preserve"> </w:t>
          </w:r>
          <w:r>
            <w:rPr>
              <w:sz w:val="16"/>
              <w:szCs w:val="18"/>
            </w:rPr>
            <w:t>22</w:t>
          </w:r>
          <w:r w:rsidRPr="003E2E10">
            <w:rPr>
              <w:sz w:val="16"/>
              <w:szCs w:val="18"/>
            </w:rPr>
            <w:t>, 201</w:t>
          </w:r>
          <w:r>
            <w:rPr>
              <w:sz w:val="16"/>
              <w:szCs w:val="18"/>
            </w:rPr>
            <w:t>6</w:t>
          </w:r>
        </w:p>
      </w:tc>
    </w:tr>
  </w:tbl>
  <w:p w14:paraId="7A484146" w14:textId="77777777" w:rsidR="00595199" w:rsidRDefault="00595199" w:rsidP="003E2E10">
    <w:pPr>
      <w:ind w:firstLine="709"/>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48316" w14:textId="77777777" w:rsidR="007E1A43" w:rsidRDefault="007E1A43" w:rsidP="00D2195C">
      <w:r>
        <w:separator/>
      </w:r>
    </w:p>
  </w:footnote>
  <w:footnote w:type="continuationSeparator" w:id="0">
    <w:p w14:paraId="0320349F" w14:textId="77777777" w:rsidR="007E1A43" w:rsidRDefault="007E1A43" w:rsidP="00D219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B5C3E" w14:textId="77777777" w:rsidR="00595199" w:rsidRDefault="00595199" w:rsidP="0094406A">
    <w:pPr>
      <w:tabs>
        <w:tab w:val="right" w:pos="95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77BB8"/>
    <w:multiLevelType w:val="hybridMultilevel"/>
    <w:tmpl w:val="2522F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E75A5"/>
    <w:multiLevelType w:val="hybridMultilevel"/>
    <w:tmpl w:val="BE0AF90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056591"/>
    <w:multiLevelType w:val="hybridMultilevel"/>
    <w:tmpl w:val="6346E7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33C78"/>
    <w:multiLevelType w:val="hybridMultilevel"/>
    <w:tmpl w:val="490221D2"/>
    <w:lvl w:ilvl="0" w:tplc="04090001">
      <w:start w:val="1"/>
      <w:numFmt w:val="bullet"/>
      <w:lvlText w:val=""/>
      <w:lvlJc w:val="left"/>
      <w:pPr>
        <w:tabs>
          <w:tab w:val="num" w:pos="170"/>
        </w:tabs>
        <w:ind w:left="170" w:hanging="170"/>
      </w:pPr>
      <w:rPr>
        <w:rFonts w:ascii="Symbol" w:hAnsi="Symbol" w:hint="default"/>
        <w:b w:val="0"/>
        <w:bCs w:val="0"/>
        <w:i w:val="0"/>
        <w:iCs w:val="0"/>
        <w:caps w:val="0"/>
        <w:smallCaps w:val="0"/>
        <w:strike w:val="0"/>
        <w:dstrike w:val="0"/>
        <w:noProof w:val="0"/>
        <w:vanish w:val="0"/>
        <w:color w:val="999999"/>
        <w:spacing w:val="0"/>
        <w:kern w:val="0"/>
        <w:position w:val="0"/>
        <w:sz w:val="14"/>
        <w:szCs w:val="1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723CE1"/>
    <w:multiLevelType w:val="hybridMultilevel"/>
    <w:tmpl w:val="6C6AB624"/>
    <w:lvl w:ilvl="0" w:tplc="27C640C6">
      <w:start w:val="1"/>
      <w:numFmt w:val="decimal"/>
      <w:lvlText w:val="%1."/>
      <w:lvlJc w:val="left"/>
      <w:pPr>
        <w:ind w:left="360" w:hanging="360"/>
      </w:pPr>
      <w:rPr>
        <w:rFonts w:ascii="Calibri" w:eastAsia="Calibri" w:hAnsi="Calibri"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6CD0E55"/>
    <w:multiLevelType w:val="hybridMultilevel"/>
    <w:tmpl w:val="6DDAC36A"/>
    <w:lvl w:ilvl="0" w:tplc="64E628B8">
      <w:start w:val="1"/>
      <w:numFmt w:val="bullet"/>
      <w:pStyle w:val="Bullet1"/>
      <w:lvlText w:val=""/>
      <w:lvlJc w:val="left"/>
      <w:pPr>
        <w:ind w:left="360" w:hanging="360"/>
      </w:pPr>
      <w:rPr>
        <w:rFonts w:ascii="Symbol" w:hAnsi="Symbol" w:hint="default"/>
        <w:u w:color="6996BE"/>
      </w:rPr>
    </w:lvl>
    <w:lvl w:ilvl="1" w:tplc="04070003" w:tentative="1">
      <w:start w:val="1"/>
      <w:numFmt w:val="bullet"/>
      <w:lvlText w:val="o"/>
      <w:lvlJc w:val="left"/>
      <w:pPr>
        <w:ind w:left="2008" w:hanging="360"/>
      </w:pPr>
      <w:rPr>
        <w:rFonts w:ascii="Courier New" w:hAnsi="Courier New" w:cs="Courier New" w:hint="default"/>
      </w:rPr>
    </w:lvl>
    <w:lvl w:ilvl="2" w:tplc="04070005" w:tentative="1">
      <w:start w:val="1"/>
      <w:numFmt w:val="bullet"/>
      <w:lvlText w:val=""/>
      <w:lvlJc w:val="left"/>
      <w:pPr>
        <w:ind w:left="2728" w:hanging="360"/>
      </w:pPr>
      <w:rPr>
        <w:rFonts w:ascii="Wingdings" w:hAnsi="Wingdings" w:hint="default"/>
      </w:rPr>
    </w:lvl>
    <w:lvl w:ilvl="3" w:tplc="04070001" w:tentative="1">
      <w:start w:val="1"/>
      <w:numFmt w:val="bullet"/>
      <w:lvlText w:val=""/>
      <w:lvlJc w:val="left"/>
      <w:pPr>
        <w:ind w:left="3448" w:hanging="360"/>
      </w:pPr>
      <w:rPr>
        <w:rFonts w:ascii="Symbol" w:hAnsi="Symbol" w:hint="default"/>
      </w:rPr>
    </w:lvl>
    <w:lvl w:ilvl="4" w:tplc="04070003" w:tentative="1">
      <w:start w:val="1"/>
      <w:numFmt w:val="bullet"/>
      <w:lvlText w:val="o"/>
      <w:lvlJc w:val="left"/>
      <w:pPr>
        <w:ind w:left="4168" w:hanging="360"/>
      </w:pPr>
      <w:rPr>
        <w:rFonts w:ascii="Courier New" w:hAnsi="Courier New" w:cs="Courier New" w:hint="default"/>
      </w:rPr>
    </w:lvl>
    <w:lvl w:ilvl="5" w:tplc="04070005" w:tentative="1">
      <w:start w:val="1"/>
      <w:numFmt w:val="bullet"/>
      <w:lvlText w:val=""/>
      <w:lvlJc w:val="left"/>
      <w:pPr>
        <w:ind w:left="4888" w:hanging="360"/>
      </w:pPr>
      <w:rPr>
        <w:rFonts w:ascii="Wingdings" w:hAnsi="Wingdings" w:hint="default"/>
      </w:rPr>
    </w:lvl>
    <w:lvl w:ilvl="6" w:tplc="04070001" w:tentative="1">
      <w:start w:val="1"/>
      <w:numFmt w:val="bullet"/>
      <w:lvlText w:val=""/>
      <w:lvlJc w:val="left"/>
      <w:pPr>
        <w:ind w:left="5608" w:hanging="360"/>
      </w:pPr>
      <w:rPr>
        <w:rFonts w:ascii="Symbol" w:hAnsi="Symbol" w:hint="default"/>
      </w:rPr>
    </w:lvl>
    <w:lvl w:ilvl="7" w:tplc="04070003" w:tentative="1">
      <w:start w:val="1"/>
      <w:numFmt w:val="bullet"/>
      <w:lvlText w:val="o"/>
      <w:lvlJc w:val="left"/>
      <w:pPr>
        <w:ind w:left="6328" w:hanging="360"/>
      </w:pPr>
      <w:rPr>
        <w:rFonts w:ascii="Courier New" w:hAnsi="Courier New" w:cs="Courier New" w:hint="default"/>
      </w:rPr>
    </w:lvl>
    <w:lvl w:ilvl="8" w:tplc="04070005" w:tentative="1">
      <w:start w:val="1"/>
      <w:numFmt w:val="bullet"/>
      <w:lvlText w:val=""/>
      <w:lvlJc w:val="left"/>
      <w:pPr>
        <w:ind w:left="7048" w:hanging="360"/>
      </w:pPr>
      <w:rPr>
        <w:rFonts w:ascii="Wingdings" w:hAnsi="Wingdings" w:hint="default"/>
      </w:rPr>
    </w:lvl>
  </w:abstractNum>
  <w:abstractNum w:abstractNumId="6" w15:restartNumberingAfterBreak="0">
    <w:nsid w:val="3CD910A6"/>
    <w:multiLevelType w:val="multilevel"/>
    <w:tmpl w:val="D7C4F82E"/>
    <w:numStyleLink w:val="Style1"/>
  </w:abstractNum>
  <w:abstractNum w:abstractNumId="7" w15:restartNumberingAfterBreak="0">
    <w:nsid w:val="44982C73"/>
    <w:multiLevelType w:val="hybridMultilevel"/>
    <w:tmpl w:val="010CA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403A60"/>
    <w:multiLevelType w:val="hybridMultilevel"/>
    <w:tmpl w:val="7660E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783D67"/>
    <w:multiLevelType w:val="hybridMultilevel"/>
    <w:tmpl w:val="031C91C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DBB321E"/>
    <w:multiLevelType w:val="hybridMultilevel"/>
    <w:tmpl w:val="E9BA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426809"/>
    <w:multiLevelType w:val="multilevel"/>
    <w:tmpl w:val="D7C4F82E"/>
    <w:styleLink w:val="Style1"/>
    <w:lvl w:ilvl="0">
      <w:start w:val="1"/>
      <w:numFmt w:val="bullet"/>
      <w:lvlText w:val="¡"/>
      <w:lvlJc w:val="left"/>
      <w:pPr>
        <w:ind w:left="360" w:hanging="360"/>
      </w:pPr>
      <w:rPr>
        <w:rFonts w:ascii="Wingdings 2" w:hAnsi="Wingdings 2" w:hint="default"/>
      </w:rPr>
    </w:lvl>
    <w:lvl w:ilvl="1">
      <w:start w:val="1"/>
      <w:numFmt w:val="bullet"/>
      <w:lvlText w:val=""/>
      <w:lvlJc w:val="left"/>
      <w:pPr>
        <w:ind w:left="1069" w:hanging="360"/>
      </w:pPr>
      <w:rPr>
        <w:rFonts w:ascii="Symbol" w:hAnsi="Symbol" w:cs="Courier New" w:hint="default"/>
        <w:color w:val="04357B"/>
      </w:rPr>
    </w:lvl>
    <w:lvl w:ilvl="2">
      <w:start w:val="1"/>
      <w:numFmt w:val="bullet"/>
      <w:lvlText w:val="o"/>
      <w:lvlJc w:val="left"/>
      <w:pPr>
        <w:ind w:left="1800" w:hanging="360"/>
      </w:pPr>
      <w:rPr>
        <w:rFonts w:ascii="Courier New" w:hAnsi="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508A01C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50D07B0E"/>
    <w:multiLevelType w:val="hybridMultilevel"/>
    <w:tmpl w:val="1A70A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4810E7B"/>
    <w:multiLevelType w:val="hybridMultilevel"/>
    <w:tmpl w:val="7D64E6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B562B98"/>
    <w:multiLevelType w:val="hybridMultilevel"/>
    <w:tmpl w:val="F934E7BE"/>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B146F2"/>
    <w:multiLevelType w:val="hybridMultilevel"/>
    <w:tmpl w:val="5F8E457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F6D20F7"/>
    <w:multiLevelType w:val="hybridMultilevel"/>
    <w:tmpl w:val="D7C4F82E"/>
    <w:lvl w:ilvl="0" w:tplc="72826CFC">
      <w:start w:val="1"/>
      <w:numFmt w:val="bullet"/>
      <w:lvlText w:val="¡"/>
      <w:lvlJc w:val="left"/>
      <w:pPr>
        <w:ind w:left="360" w:hanging="360"/>
      </w:pPr>
      <w:rPr>
        <w:rFonts w:ascii="Wingdings 2" w:hAnsi="Wingdings 2"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60835A33"/>
    <w:multiLevelType w:val="multilevel"/>
    <w:tmpl w:val="CE8C4C80"/>
    <w:lvl w:ilvl="0">
      <w:start w:val="1"/>
      <w:numFmt w:val="bullet"/>
      <w:lvlText w:val=""/>
      <w:lvlJc w:val="left"/>
      <w:pPr>
        <w:tabs>
          <w:tab w:val="num" w:pos="360"/>
        </w:tabs>
        <w:ind w:left="340" w:hanging="340"/>
      </w:pPr>
      <w:rPr>
        <w:rFonts w:ascii="Wingdings" w:hAnsi="Wingdings" w:hint="default"/>
        <w:color w:val="999999"/>
        <w:kern w:val="0"/>
        <w:position w:val="-6"/>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B2223A"/>
    <w:multiLevelType w:val="hybridMultilevel"/>
    <w:tmpl w:val="5CF6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C90DD2"/>
    <w:multiLevelType w:val="hybridMultilevel"/>
    <w:tmpl w:val="B1161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5E613E"/>
    <w:multiLevelType w:val="hybridMultilevel"/>
    <w:tmpl w:val="B42ED020"/>
    <w:lvl w:ilvl="0" w:tplc="11A2FA08">
      <w:start w:val="1"/>
      <w:numFmt w:val="bullet"/>
      <w:pStyle w:val="Bullet2"/>
      <w:lvlText w:val=""/>
      <w:lvlJc w:val="left"/>
      <w:pPr>
        <w:ind w:left="644" w:hanging="360"/>
      </w:pPr>
      <w:rPr>
        <w:rFonts w:ascii="Symbol" w:hAnsi="Symbol" w:hint="default"/>
        <w:sz w:val="24"/>
        <w:szCs w:val="24"/>
      </w:rPr>
    </w:lvl>
    <w:lvl w:ilvl="1" w:tplc="20DC238E">
      <w:start w:val="1"/>
      <w:numFmt w:val="bullet"/>
      <w:pStyle w:val="Bullet3"/>
      <w:lvlText w:val="o"/>
      <w:lvlJc w:val="left"/>
      <w:pPr>
        <w:ind w:left="1581" w:hanging="360"/>
      </w:pPr>
      <w:rPr>
        <w:rFonts w:ascii="Courier New" w:hAnsi="Courier New" w:cs="Courier New" w:hint="default"/>
      </w:rPr>
    </w:lvl>
    <w:lvl w:ilvl="2" w:tplc="04070005" w:tentative="1">
      <w:start w:val="1"/>
      <w:numFmt w:val="bullet"/>
      <w:lvlText w:val=""/>
      <w:lvlJc w:val="left"/>
      <w:pPr>
        <w:ind w:left="2301" w:hanging="360"/>
      </w:pPr>
      <w:rPr>
        <w:rFonts w:ascii="Wingdings" w:hAnsi="Wingdings" w:hint="default"/>
      </w:rPr>
    </w:lvl>
    <w:lvl w:ilvl="3" w:tplc="04070001" w:tentative="1">
      <w:start w:val="1"/>
      <w:numFmt w:val="bullet"/>
      <w:lvlText w:val=""/>
      <w:lvlJc w:val="left"/>
      <w:pPr>
        <w:ind w:left="3021" w:hanging="360"/>
      </w:pPr>
      <w:rPr>
        <w:rFonts w:ascii="Symbol" w:hAnsi="Symbol" w:hint="default"/>
      </w:rPr>
    </w:lvl>
    <w:lvl w:ilvl="4" w:tplc="04070003" w:tentative="1">
      <w:start w:val="1"/>
      <w:numFmt w:val="bullet"/>
      <w:lvlText w:val="o"/>
      <w:lvlJc w:val="left"/>
      <w:pPr>
        <w:ind w:left="3741" w:hanging="360"/>
      </w:pPr>
      <w:rPr>
        <w:rFonts w:ascii="Courier New" w:hAnsi="Courier New" w:cs="Courier New" w:hint="default"/>
      </w:rPr>
    </w:lvl>
    <w:lvl w:ilvl="5" w:tplc="04070005" w:tentative="1">
      <w:start w:val="1"/>
      <w:numFmt w:val="bullet"/>
      <w:lvlText w:val=""/>
      <w:lvlJc w:val="left"/>
      <w:pPr>
        <w:ind w:left="4461" w:hanging="360"/>
      </w:pPr>
      <w:rPr>
        <w:rFonts w:ascii="Wingdings" w:hAnsi="Wingdings" w:hint="default"/>
      </w:rPr>
    </w:lvl>
    <w:lvl w:ilvl="6" w:tplc="04070001" w:tentative="1">
      <w:start w:val="1"/>
      <w:numFmt w:val="bullet"/>
      <w:lvlText w:val=""/>
      <w:lvlJc w:val="left"/>
      <w:pPr>
        <w:ind w:left="5181" w:hanging="360"/>
      </w:pPr>
      <w:rPr>
        <w:rFonts w:ascii="Symbol" w:hAnsi="Symbol" w:hint="default"/>
      </w:rPr>
    </w:lvl>
    <w:lvl w:ilvl="7" w:tplc="04070003" w:tentative="1">
      <w:start w:val="1"/>
      <w:numFmt w:val="bullet"/>
      <w:lvlText w:val="o"/>
      <w:lvlJc w:val="left"/>
      <w:pPr>
        <w:ind w:left="5901" w:hanging="360"/>
      </w:pPr>
      <w:rPr>
        <w:rFonts w:ascii="Courier New" w:hAnsi="Courier New" w:cs="Courier New" w:hint="default"/>
      </w:rPr>
    </w:lvl>
    <w:lvl w:ilvl="8" w:tplc="04070005" w:tentative="1">
      <w:start w:val="1"/>
      <w:numFmt w:val="bullet"/>
      <w:lvlText w:val=""/>
      <w:lvlJc w:val="left"/>
      <w:pPr>
        <w:ind w:left="6621" w:hanging="360"/>
      </w:pPr>
      <w:rPr>
        <w:rFonts w:ascii="Wingdings" w:hAnsi="Wingdings" w:hint="default"/>
      </w:rPr>
    </w:lvl>
  </w:abstractNum>
  <w:abstractNum w:abstractNumId="22" w15:restartNumberingAfterBreak="0">
    <w:nsid w:val="656E0A76"/>
    <w:multiLevelType w:val="hybridMultilevel"/>
    <w:tmpl w:val="46F241FC"/>
    <w:lvl w:ilvl="0" w:tplc="73C86132">
      <w:start w:val="1"/>
      <w:numFmt w:val="bullet"/>
      <w:pStyle w:val="06BodyCopyBullet7p"/>
      <w:lvlText w:val=""/>
      <w:lvlJc w:val="left"/>
      <w:pPr>
        <w:tabs>
          <w:tab w:val="num" w:pos="170"/>
        </w:tabs>
        <w:ind w:left="170" w:hanging="170"/>
      </w:pPr>
      <w:rPr>
        <w:rFonts w:ascii="Wingdings" w:hAnsi="Wingdings" w:cs="Times New Roman" w:hint="default"/>
        <w:b w:val="0"/>
        <w:bCs w:val="0"/>
        <w:i w:val="0"/>
        <w:iCs w:val="0"/>
        <w:caps w:val="0"/>
        <w:smallCaps w:val="0"/>
        <w:strike w:val="0"/>
        <w:dstrike w:val="0"/>
        <w:noProof w:val="0"/>
        <w:vanish w:val="0"/>
        <w:color w:val="999999"/>
        <w:spacing w:val="0"/>
        <w:kern w:val="0"/>
        <w:position w:val="0"/>
        <w:sz w:val="14"/>
        <w:szCs w:val="1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1440DC5"/>
    <w:multiLevelType w:val="hybridMultilevel"/>
    <w:tmpl w:val="ED4C35D0"/>
    <w:lvl w:ilvl="0" w:tplc="E9D4E9B8">
      <w:start w:val="1"/>
      <w:numFmt w:val="bullet"/>
      <w:lvlText w:val=""/>
      <w:lvlJc w:val="left"/>
      <w:pPr>
        <w:ind w:left="720" w:hanging="360"/>
      </w:pPr>
      <w:rPr>
        <w:rFonts w:ascii="Wingdings" w:hAnsi="Wingdings" w:hint="default"/>
        <w:color w:val="auto"/>
        <w:sz w:val="14"/>
        <w:szCs w:val="1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52E430E"/>
    <w:multiLevelType w:val="hybridMultilevel"/>
    <w:tmpl w:val="51A6B61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A8125F"/>
    <w:multiLevelType w:val="hybridMultilevel"/>
    <w:tmpl w:val="CE0428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326C03"/>
    <w:multiLevelType w:val="hybridMultilevel"/>
    <w:tmpl w:val="0336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1"/>
  </w:num>
  <w:num w:numId="4">
    <w:abstractNumId w:val="17"/>
  </w:num>
  <w:num w:numId="5">
    <w:abstractNumId w:val="11"/>
  </w:num>
  <w:num w:numId="6">
    <w:abstractNumId w:val="6"/>
  </w:num>
  <w:num w:numId="7">
    <w:abstractNumId w:val="23"/>
  </w:num>
  <w:num w:numId="8">
    <w:abstractNumId w:val="22"/>
  </w:num>
  <w:num w:numId="9">
    <w:abstractNumId w:val="12"/>
  </w:num>
  <w:num w:numId="10">
    <w:abstractNumId w:val="8"/>
  </w:num>
  <w:num w:numId="11">
    <w:abstractNumId w:val="4"/>
  </w:num>
  <w:num w:numId="12">
    <w:abstractNumId w:val="18"/>
  </w:num>
  <w:num w:numId="13">
    <w:abstractNumId w:val="0"/>
  </w:num>
  <w:num w:numId="14">
    <w:abstractNumId w:val="24"/>
  </w:num>
  <w:num w:numId="15">
    <w:abstractNumId w:val="7"/>
  </w:num>
  <w:num w:numId="16">
    <w:abstractNumId w:val="15"/>
  </w:num>
  <w:num w:numId="17">
    <w:abstractNumId w:val="9"/>
  </w:num>
  <w:num w:numId="18">
    <w:abstractNumId w:val="25"/>
  </w:num>
  <w:num w:numId="19">
    <w:abstractNumId w:val="3"/>
  </w:num>
  <w:num w:numId="20">
    <w:abstractNumId w:val="26"/>
  </w:num>
  <w:num w:numId="21">
    <w:abstractNumId w:val="2"/>
  </w:num>
  <w:num w:numId="22">
    <w:abstractNumId w:val="10"/>
  </w:num>
  <w:num w:numId="23">
    <w:abstractNumId w:val="13"/>
  </w:num>
  <w:num w:numId="24">
    <w:abstractNumId w:val="19"/>
  </w:num>
  <w:num w:numId="25">
    <w:abstractNumId w:val="20"/>
  </w:num>
  <w:num w:numId="26">
    <w:abstractNumId w:val="14"/>
  </w:num>
  <w:num w:numId="27">
    <w:abstractNumId w:val="16"/>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attachedTemplate r:id="rId1"/>
  <w:defaultTabStop w:val="709"/>
  <w:hyphenationZone w:val="425"/>
  <w:characterSpacingControl w:val="doNotCompress"/>
  <w:hdrShapeDefaults>
    <o:shapedefaults v:ext="edit" spidmax="4097">
      <o:colormru v:ext="edit" colors="#666,#cc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7D7"/>
    <w:rsid w:val="00021E1D"/>
    <w:rsid w:val="00026FB2"/>
    <w:rsid w:val="000471E3"/>
    <w:rsid w:val="00052E16"/>
    <w:rsid w:val="000536C0"/>
    <w:rsid w:val="00061DF9"/>
    <w:rsid w:val="00080831"/>
    <w:rsid w:val="00087786"/>
    <w:rsid w:val="00092497"/>
    <w:rsid w:val="00092FBC"/>
    <w:rsid w:val="000A7B1F"/>
    <w:rsid w:val="000C0012"/>
    <w:rsid w:val="000C20FA"/>
    <w:rsid w:val="000C7811"/>
    <w:rsid w:val="000E2843"/>
    <w:rsid w:val="000E3704"/>
    <w:rsid w:val="000F3144"/>
    <w:rsid w:val="000F3F71"/>
    <w:rsid w:val="00107810"/>
    <w:rsid w:val="00110BCA"/>
    <w:rsid w:val="0011182A"/>
    <w:rsid w:val="00144A6E"/>
    <w:rsid w:val="00146558"/>
    <w:rsid w:val="00147D8F"/>
    <w:rsid w:val="001524BA"/>
    <w:rsid w:val="00152867"/>
    <w:rsid w:val="001541F9"/>
    <w:rsid w:val="00156D37"/>
    <w:rsid w:val="00167B9F"/>
    <w:rsid w:val="00181C8F"/>
    <w:rsid w:val="001A5000"/>
    <w:rsid w:val="001B653A"/>
    <w:rsid w:val="001C1D74"/>
    <w:rsid w:val="001C24D9"/>
    <w:rsid w:val="001C2E53"/>
    <w:rsid w:val="001D4EDB"/>
    <w:rsid w:val="001E1E31"/>
    <w:rsid w:val="002004B6"/>
    <w:rsid w:val="00205F17"/>
    <w:rsid w:val="00245665"/>
    <w:rsid w:val="00267E48"/>
    <w:rsid w:val="002952A8"/>
    <w:rsid w:val="002A2350"/>
    <w:rsid w:val="002A3AA0"/>
    <w:rsid w:val="002A3EB3"/>
    <w:rsid w:val="002C388E"/>
    <w:rsid w:val="00301BE5"/>
    <w:rsid w:val="00303445"/>
    <w:rsid w:val="00311D33"/>
    <w:rsid w:val="00334FDA"/>
    <w:rsid w:val="00354A21"/>
    <w:rsid w:val="00357E9B"/>
    <w:rsid w:val="00361349"/>
    <w:rsid w:val="003705FC"/>
    <w:rsid w:val="003769C1"/>
    <w:rsid w:val="00376D09"/>
    <w:rsid w:val="003939EF"/>
    <w:rsid w:val="003A4C5E"/>
    <w:rsid w:val="003E2E10"/>
    <w:rsid w:val="003F2514"/>
    <w:rsid w:val="004133AC"/>
    <w:rsid w:val="00414D50"/>
    <w:rsid w:val="004158D7"/>
    <w:rsid w:val="00420CF3"/>
    <w:rsid w:val="00423618"/>
    <w:rsid w:val="00430BD2"/>
    <w:rsid w:val="004368DA"/>
    <w:rsid w:val="00442DB4"/>
    <w:rsid w:val="0045340F"/>
    <w:rsid w:val="004545A0"/>
    <w:rsid w:val="0047490E"/>
    <w:rsid w:val="00480E43"/>
    <w:rsid w:val="0048527A"/>
    <w:rsid w:val="00490D8C"/>
    <w:rsid w:val="004A33B1"/>
    <w:rsid w:val="004A3BCB"/>
    <w:rsid w:val="004B10C6"/>
    <w:rsid w:val="004B7731"/>
    <w:rsid w:val="004C6804"/>
    <w:rsid w:val="004E200D"/>
    <w:rsid w:val="00500AB0"/>
    <w:rsid w:val="00503A2B"/>
    <w:rsid w:val="0051153A"/>
    <w:rsid w:val="00523C57"/>
    <w:rsid w:val="00526CDE"/>
    <w:rsid w:val="005435BC"/>
    <w:rsid w:val="005501B0"/>
    <w:rsid w:val="005628A6"/>
    <w:rsid w:val="005655A0"/>
    <w:rsid w:val="00567FC7"/>
    <w:rsid w:val="00584F07"/>
    <w:rsid w:val="00595199"/>
    <w:rsid w:val="005A48F9"/>
    <w:rsid w:val="005B30D7"/>
    <w:rsid w:val="005E61B4"/>
    <w:rsid w:val="005E6274"/>
    <w:rsid w:val="00600F71"/>
    <w:rsid w:val="00646CBE"/>
    <w:rsid w:val="00650412"/>
    <w:rsid w:val="006678B0"/>
    <w:rsid w:val="006862E0"/>
    <w:rsid w:val="006D6E30"/>
    <w:rsid w:val="006F43CA"/>
    <w:rsid w:val="006F7828"/>
    <w:rsid w:val="00702A31"/>
    <w:rsid w:val="00712A91"/>
    <w:rsid w:val="0071466F"/>
    <w:rsid w:val="00716146"/>
    <w:rsid w:val="0075787B"/>
    <w:rsid w:val="007626D6"/>
    <w:rsid w:val="007763FF"/>
    <w:rsid w:val="00784423"/>
    <w:rsid w:val="00791906"/>
    <w:rsid w:val="007B0F02"/>
    <w:rsid w:val="007C1025"/>
    <w:rsid w:val="007E1A43"/>
    <w:rsid w:val="00800E89"/>
    <w:rsid w:val="00810DAF"/>
    <w:rsid w:val="008119AC"/>
    <w:rsid w:val="008501DC"/>
    <w:rsid w:val="00857917"/>
    <w:rsid w:val="0087627E"/>
    <w:rsid w:val="008A7963"/>
    <w:rsid w:val="008A7B95"/>
    <w:rsid w:val="008C08E6"/>
    <w:rsid w:val="008C32AD"/>
    <w:rsid w:val="008C5439"/>
    <w:rsid w:val="008C709B"/>
    <w:rsid w:val="008E1A32"/>
    <w:rsid w:val="008E2707"/>
    <w:rsid w:val="009200FA"/>
    <w:rsid w:val="00926C94"/>
    <w:rsid w:val="00927318"/>
    <w:rsid w:val="0093274A"/>
    <w:rsid w:val="00933E06"/>
    <w:rsid w:val="0094406A"/>
    <w:rsid w:val="009C1F86"/>
    <w:rsid w:val="009D0972"/>
    <w:rsid w:val="009F2C05"/>
    <w:rsid w:val="00A07409"/>
    <w:rsid w:val="00A26AB4"/>
    <w:rsid w:val="00A41DE1"/>
    <w:rsid w:val="00A42691"/>
    <w:rsid w:val="00A47CED"/>
    <w:rsid w:val="00A54DB9"/>
    <w:rsid w:val="00A56D05"/>
    <w:rsid w:val="00A64D07"/>
    <w:rsid w:val="00A80D0A"/>
    <w:rsid w:val="00AA7993"/>
    <w:rsid w:val="00AC6FF8"/>
    <w:rsid w:val="00AE156D"/>
    <w:rsid w:val="00AF095A"/>
    <w:rsid w:val="00B13333"/>
    <w:rsid w:val="00B174D1"/>
    <w:rsid w:val="00B2296F"/>
    <w:rsid w:val="00B30BA1"/>
    <w:rsid w:val="00B47468"/>
    <w:rsid w:val="00B557D7"/>
    <w:rsid w:val="00B81C5A"/>
    <w:rsid w:val="00B862B0"/>
    <w:rsid w:val="00B9681B"/>
    <w:rsid w:val="00BA70C4"/>
    <w:rsid w:val="00BB4B32"/>
    <w:rsid w:val="00BB70DC"/>
    <w:rsid w:val="00BC2C4D"/>
    <w:rsid w:val="00BD3527"/>
    <w:rsid w:val="00BF6813"/>
    <w:rsid w:val="00C179E5"/>
    <w:rsid w:val="00C22967"/>
    <w:rsid w:val="00C30A8C"/>
    <w:rsid w:val="00C50216"/>
    <w:rsid w:val="00C56EEE"/>
    <w:rsid w:val="00C571B1"/>
    <w:rsid w:val="00C574DB"/>
    <w:rsid w:val="00C62DB5"/>
    <w:rsid w:val="00C73EFA"/>
    <w:rsid w:val="00C749FD"/>
    <w:rsid w:val="00C82307"/>
    <w:rsid w:val="00C87A4B"/>
    <w:rsid w:val="00C9300D"/>
    <w:rsid w:val="00CA03B3"/>
    <w:rsid w:val="00CA2059"/>
    <w:rsid w:val="00CB5AEE"/>
    <w:rsid w:val="00CC1769"/>
    <w:rsid w:val="00CD0047"/>
    <w:rsid w:val="00CD1EFA"/>
    <w:rsid w:val="00CE0F38"/>
    <w:rsid w:val="00D118E1"/>
    <w:rsid w:val="00D2195C"/>
    <w:rsid w:val="00D302BF"/>
    <w:rsid w:val="00D37991"/>
    <w:rsid w:val="00D52626"/>
    <w:rsid w:val="00D73CE5"/>
    <w:rsid w:val="00D965E3"/>
    <w:rsid w:val="00DC48A6"/>
    <w:rsid w:val="00DE5DF8"/>
    <w:rsid w:val="00E01A0D"/>
    <w:rsid w:val="00E0552B"/>
    <w:rsid w:val="00E12836"/>
    <w:rsid w:val="00E46854"/>
    <w:rsid w:val="00E63D7B"/>
    <w:rsid w:val="00E74CB9"/>
    <w:rsid w:val="00E824ED"/>
    <w:rsid w:val="00E85092"/>
    <w:rsid w:val="00E9337C"/>
    <w:rsid w:val="00E937A8"/>
    <w:rsid w:val="00EB1649"/>
    <w:rsid w:val="00ED4796"/>
    <w:rsid w:val="00ED7D82"/>
    <w:rsid w:val="00EE27EA"/>
    <w:rsid w:val="00EF5000"/>
    <w:rsid w:val="00F0676A"/>
    <w:rsid w:val="00F142FC"/>
    <w:rsid w:val="00F14665"/>
    <w:rsid w:val="00F14A32"/>
    <w:rsid w:val="00F20E7C"/>
    <w:rsid w:val="00F34F8D"/>
    <w:rsid w:val="00F353D9"/>
    <w:rsid w:val="00F37F6D"/>
    <w:rsid w:val="00F4642B"/>
    <w:rsid w:val="00F5060A"/>
    <w:rsid w:val="00F60F89"/>
    <w:rsid w:val="00F766BB"/>
    <w:rsid w:val="00FB0E4B"/>
    <w:rsid w:val="00FE274D"/>
  </w:rsids>
  <m:mathPr>
    <m:mathFont m:val="Cambria Math"/>
    <m:brkBin m:val="before"/>
    <m:brkBinSub m:val="--"/>
    <m:smallFrac m:val="0"/>
    <m:dispDef/>
    <m:lMargin m:val="0"/>
    <m:rMargin m:val="0"/>
    <m:defJc m:val="centerGroup"/>
    <m:wrapIndent m:val="1440"/>
    <m:intLim m:val="subSup"/>
    <m:naryLim m:val="undOvr"/>
  </m:mathPr>
  <w:themeFontLang w:val="de-DE"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4097">
      <o:colormru v:ext="edit" colors="#666,#ccc"/>
    </o:shapedefaults>
    <o:shapelayout v:ext="edit">
      <o:idmap v:ext="edit" data="1"/>
    </o:shapelayout>
  </w:shapeDefaults>
  <w:decimalSymbol w:val="."/>
  <w:listSeparator w:val=","/>
  <w14:docId w14:val="609DB7BD"/>
  <w15:docId w15:val="{1245C365-D04E-457A-8D3C-48D254F2F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80D0A"/>
    <w:rPr>
      <w:rFonts w:ascii="Arial" w:hAnsi="Arial"/>
      <w:szCs w:val="22"/>
      <w:lang w:val="en-US" w:eastAsia="en-US"/>
    </w:rPr>
  </w:style>
  <w:style w:type="paragraph" w:styleId="Heading1">
    <w:name w:val="heading 1"/>
    <w:basedOn w:val="Normal"/>
    <w:next w:val="Normal"/>
    <w:link w:val="Heading1Char"/>
    <w:uiPriority w:val="9"/>
    <w:qFormat/>
    <w:rsid w:val="00A54DB9"/>
    <w:pPr>
      <w:keepNext/>
      <w:keepLines/>
      <w:spacing w:after="120"/>
      <w:outlineLvl w:val="0"/>
    </w:pPr>
    <w:rPr>
      <w:rFonts w:eastAsia="Times New Roman"/>
      <w:b/>
      <w:bCs/>
      <w:caps/>
      <w:szCs w:val="28"/>
    </w:rPr>
  </w:style>
  <w:style w:type="paragraph" w:styleId="Heading2">
    <w:name w:val="heading 2"/>
    <w:basedOn w:val="Normal"/>
    <w:next w:val="Normal"/>
    <w:link w:val="Heading2Char"/>
    <w:uiPriority w:val="9"/>
    <w:unhideWhenUsed/>
    <w:qFormat/>
    <w:rsid w:val="00A26AB4"/>
    <w:pPr>
      <w:keepNext/>
      <w:keepLines/>
      <w:outlineLvl w:val="1"/>
    </w:pPr>
    <w:rPr>
      <w:rFonts w:eastAsia="Times New Roman"/>
      <w:b/>
      <w:bCs/>
      <w:szCs w:val="26"/>
    </w:rPr>
  </w:style>
  <w:style w:type="paragraph" w:styleId="Heading3">
    <w:name w:val="heading 3"/>
    <w:basedOn w:val="Normal"/>
    <w:next w:val="Normal"/>
    <w:link w:val="Heading3Char"/>
    <w:uiPriority w:val="9"/>
    <w:unhideWhenUsed/>
    <w:qFormat/>
    <w:rsid w:val="00CD1EFA"/>
    <w:pPr>
      <w:keepNext/>
      <w:keepLines/>
      <w:outlineLvl w:val="2"/>
    </w:pPr>
    <w:rPr>
      <w:rFonts w:eastAsia="Times New Roman"/>
      <w:b/>
      <w:bCs/>
      <w:i/>
    </w:rPr>
  </w:style>
  <w:style w:type="paragraph" w:styleId="Heading4">
    <w:name w:val="heading 4"/>
    <w:basedOn w:val="Normal"/>
    <w:next w:val="Normal"/>
    <w:link w:val="Heading4Char"/>
    <w:uiPriority w:val="9"/>
    <w:unhideWhenUsed/>
    <w:qFormat/>
    <w:rsid w:val="00CD1EFA"/>
    <w:pPr>
      <w:keepNext/>
      <w:keepLines/>
      <w:outlineLvl w:val="3"/>
    </w:pPr>
    <w:rPr>
      <w:rFonts w:ascii="Times New Roman" w:eastAsia="Times New Roman" w:hAnsi="Times New Roman"/>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195C"/>
    <w:rPr>
      <w:rFonts w:ascii="Tahoma" w:hAnsi="Tahoma" w:cs="Tahoma"/>
      <w:sz w:val="16"/>
      <w:szCs w:val="16"/>
    </w:rPr>
  </w:style>
  <w:style w:type="character" w:customStyle="1" w:styleId="BalloonTextChar">
    <w:name w:val="Balloon Text Char"/>
    <w:link w:val="BalloonText"/>
    <w:uiPriority w:val="99"/>
    <w:semiHidden/>
    <w:rsid w:val="00D2195C"/>
    <w:rPr>
      <w:rFonts w:ascii="Tahoma" w:hAnsi="Tahoma" w:cs="Tahoma"/>
      <w:sz w:val="16"/>
      <w:szCs w:val="16"/>
    </w:rPr>
  </w:style>
  <w:style w:type="paragraph" w:styleId="Header">
    <w:name w:val="header"/>
    <w:basedOn w:val="Normal"/>
    <w:link w:val="HeaderChar"/>
    <w:uiPriority w:val="99"/>
    <w:unhideWhenUsed/>
    <w:rsid w:val="004B7731"/>
    <w:pPr>
      <w:tabs>
        <w:tab w:val="center" w:pos="4536"/>
        <w:tab w:val="right" w:pos="9072"/>
      </w:tabs>
    </w:pPr>
  </w:style>
  <w:style w:type="character" w:customStyle="1" w:styleId="HeaderChar">
    <w:name w:val="Header Char"/>
    <w:link w:val="Header"/>
    <w:uiPriority w:val="99"/>
    <w:rsid w:val="004B7731"/>
    <w:rPr>
      <w:rFonts w:ascii="Arial" w:hAnsi="Arial"/>
      <w:sz w:val="20"/>
    </w:rPr>
  </w:style>
  <w:style w:type="paragraph" w:styleId="Footer">
    <w:name w:val="footer"/>
    <w:basedOn w:val="Normal"/>
    <w:link w:val="FooterChar"/>
    <w:uiPriority w:val="99"/>
    <w:unhideWhenUsed/>
    <w:rsid w:val="004B7731"/>
    <w:pPr>
      <w:tabs>
        <w:tab w:val="center" w:pos="4536"/>
        <w:tab w:val="right" w:pos="9072"/>
      </w:tabs>
    </w:pPr>
  </w:style>
  <w:style w:type="character" w:customStyle="1" w:styleId="FooterChar">
    <w:name w:val="Footer Char"/>
    <w:link w:val="Footer"/>
    <w:uiPriority w:val="99"/>
    <w:rsid w:val="004B7731"/>
    <w:rPr>
      <w:rFonts w:ascii="Arial" w:hAnsi="Arial"/>
      <w:sz w:val="20"/>
    </w:rPr>
  </w:style>
  <w:style w:type="paragraph" w:styleId="NoSpacing">
    <w:name w:val="No Spacing"/>
    <w:uiPriority w:val="1"/>
    <w:rsid w:val="00D2195C"/>
    <w:rPr>
      <w:sz w:val="22"/>
      <w:szCs w:val="22"/>
      <w:lang w:eastAsia="en-US"/>
    </w:rPr>
  </w:style>
  <w:style w:type="paragraph" w:styleId="ListParagraph">
    <w:name w:val="List Paragraph"/>
    <w:basedOn w:val="Normal"/>
    <w:uiPriority w:val="34"/>
    <w:qFormat/>
    <w:rsid w:val="008501DC"/>
    <w:pPr>
      <w:ind w:left="720"/>
      <w:contextualSpacing/>
    </w:pPr>
  </w:style>
  <w:style w:type="paragraph" w:styleId="Subtitle">
    <w:name w:val="Subtitle"/>
    <w:aliases w:val="caption"/>
    <w:basedOn w:val="Normal"/>
    <w:next w:val="Normal"/>
    <w:link w:val="SubtitleChar"/>
    <w:uiPriority w:val="11"/>
    <w:rsid w:val="00A54DB9"/>
    <w:pPr>
      <w:numPr>
        <w:ilvl w:val="1"/>
      </w:numPr>
      <w:spacing w:before="100"/>
    </w:pPr>
    <w:rPr>
      <w:rFonts w:eastAsia="Times New Roman"/>
      <w:b/>
      <w:iCs/>
      <w:spacing w:val="15"/>
      <w:sz w:val="16"/>
      <w:szCs w:val="24"/>
    </w:rPr>
  </w:style>
  <w:style w:type="character" w:customStyle="1" w:styleId="SubtitleChar">
    <w:name w:val="Subtitle Char"/>
    <w:aliases w:val="caption Char"/>
    <w:link w:val="Subtitle"/>
    <w:uiPriority w:val="11"/>
    <w:rsid w:val="00A54DB9"/>
    <w:rPr>
      <w:rFonts w:ascii="Arial" w:eastAsia="Times New Roman" w:hAnsi="Arial" w:cs="Times New Roman"/>
      <w:b/>
      <w:iCs/>
      <w:spacing w:val="15"/>
      <w:sz w:val="16"/>
      <w:szCs w:val="24"/>
    </w:rPr>
  </w:style>
  <w:style w:type="character" w:customStyle="1" w:styleId="Heading1Char">
    <w:name w:val="Heading 1 Char"/>
    <w:link w:val="Heading1"/>
    <w:uiPriority w:val="9"/>
    <w:rsid w:val="00A54DB9"/>
    <w:rPr>
      <w:rFonts w:ascii="Arial" w:eastAsia="Times New Roman" w:hAnsi="Arial" w:cs="Times New Roman"/>
      <w:b/>
      <w:bCs/>
      <w:caps/>
      <w:sz w:val="20"/>
      <w:szCs w:val="28"/>
    </w:rPr>
  </w:style>
  <w:style w:type="character" w:customStyle="1" w:styleId="Heading2Char">
    <w:name w:val="Heading 2 Char"/>
    <w:link w:val="Heading2"/>
    <w:uiPriority w:val="9"/>
    <w:rsid w:val="00A26AB4"/>
    <w:rPr>
      <w:rFonts w:ascii="Arial" w:eastAsia="Times New Roman" w:hAnsi="Arial" w:cs="Times New Roman"/>
      <w:b/>
      <w:bCs/>
      <w:sz w:val="20"/>
      <w:szCs w:val="26"/>
    </w:rPr>
  </w:style>
  <w:style w:type="character" w:customStyle="1" w:styleId="Heading3Char">
    <w:name w:val="Heading 3 Char"/>
    <w:link w:val="Heading3"/>
    <w:uiPriority w:val="9"/>
    <w:rsid w:val="00CD1EFA"/>
    <w:rPr>
      <w:rFonts w:ascii="Arial" w:eastAsia="Times New Roman" w:hAnsi="Arial" w:cs="Times New Roman"/>
      <w:b/>
      <w:bCs/>
      <w:i/>
      <w:sz w:val="20"/>
    </w:rPr>
  </w:style>
  <w:style w:type="paragraph" w:customStyle="1" w:styleId="TOC">
    <w:name w:val="TOC"/>
    <w:basedOn w:val="Normal"/>
    <w:rsid w:val="00052E16"/>
    <w:pPr>
      <w:spacing w:before="760"/>
    </w:pPr>
    <w:rPr>
      <w:rFonts w:cs="Arial"/>
      <w:sz w:val="40"/>
      <w:szCs w:val="40"/>
    </w:rPr>
  </w:style>
  <w:style w:type="character" w:customStyle="1" w:styleId="Heading4Char">
    <w:name w:val="Heading 4 Char"/>
    <w:link w:val="Heading4"/>
    <w:uiPriority w:val="9"/>
    <w:rsid w:val="00CD1EFA"/>
    <w:rPr>
      <w:rFonts w:ascii="Times New Roman" w:eastAsia="Times New Roman" w:hAnsi="Times New Roman" w:cs="Times New Roman"/>
      <w:bCs/>
      <w:i/>
      <w:iCs/>
      <w:sz w:val="20"/>
    </w:rPr>
  </w:style>
  <w:style w:type="paragraph" w:styleId="TOC1">
    <w:name w:val="toc 1"/>
    <w:basedOn w:val="Normal"/>
    <w:next w:val="Normal"/>
    <w:autoRedefine/>
    <w:uiPriority w:val="39"/>
    <w:unhideWhenUsed/>
    <w:rsid w:val="00052E16"/>
    <w:rPr>
      <w:b/>
    </w:rPr>
  </w:style>
  <w:style w:type="paragraph" w:styleId="TOC2">
    <w:name w:val="toc 2"/>
    <w:basedOn w:val="Normal"/>
    <w:next w:val="Normal"/>
    <w:autoRedefine/>
    <w:uiPriority w:val="39"/>
    <w:unhideWhenUsed/>
    <w:rsid w:val="00052E16"/>
  </w:style>
  <w:style w:type="paragraph" w:styleId="TOC3">
    <w:name w:val="toc 3"/>
    <w:basedOn w:val="Normal"/>
    <w:next w:val="Normal"/>
    <w:autoRedefine/>
    <w:uiPriority w:val="39"/>
    <w:unhideWhenUsed/>
    <w:rsid w:val="00052E16"/>
    <w:rPr>
      <w:i/>
    </w:rPr>
  </w:style>
  <w:style w:type="character" w:styleId="Hyperlink">
    <w:name w:val="Hyperlink"/>
    <w:uiPriority w:val="99"/>
    <w:unhideWhenUsed/>
    <w:rsid w:val="00110BCA"/>
    <w:rPr>
      <w:rFonts w:ascii="Arial" w:hAnsi="Arial"/>
      <w:color w:val="666666"/>
      <w:sz w:val="20"/>
      <w:u w:val="single"/>
    </w:rPr>
  </w:style>
  <w:style w:type="table" w:styleId="TableGrid">
    <w:name w:val="Table Grid"/>
    <w:basedOn w:val="TableNormal"/>
    <w:uiPriority w:val="59"/>
    <w:rsid w:val="00052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Headline">
    <w:name w:val="_Titel_Headline"/>
    <w:basedOn w:val="Normal"/>
    <w:qFormat/>
    <w:rsid w:val="00B47468"/>
    <w:rPr>
      <w:rFonts w:cs="Arial"/>
      <w:b/>
      <w:sz w:val="40"/>
      <w:szCs w:val="52"/>
    </w:rPr>
  </w:style>
  <w:style w:type="paragraph" w:customStyle="1" w:styleId="TitleSubheadline">
    <w:name w:val="_Title_Subheadline"/>
    <w:basedOn w:val="Normal"/>
    <w:qFormat/>
    <w:rsid w:val="00CD1EFA"/>
    <w:pPr>
      <w:spacing w:after="840"/>
    </w:pPr>
    <w:rPr>
      <w:rFonts w:cs="Arial"/>
      <w:sz w:val="36"/>
      <w:szCs w:val="52"/>
    </w:rPr>
  </w:style>
  <w:style w:type="paragraph" w:customStyle="1" w:styleId="BodyCopy">
    <w:name w:val="BodyCopy"/>
    <w:basedOn w:val="Normal"/>
    <w:qFormat/>
    <w:rsid w:val="005655A0"/>
  </w:style>
  <w:style w:type="paragraph" w:customStyle="1" w:styleId="TableHeadline">
    <w:name w:val="Table_Headline"/>
    <w:basedOn w:val="Normal"/>
    <w:rsid w:val="00423618"/>
    <w:rPr>
      <w:b/>
      <w:color w:val="000000" w:themeColor="text1"/>
    </w:rPr>
  </w:style>
  <w:style w:type="paragraph" w:customStyle="1" w:styleId="TableSubheadline">
    <w:name w:val="Table_Subheadline"/>
    <w:basedOn w:val="Normal"/>
    <w:rsid w:val="00C749FD"/>
  </w:style>
  <w:style w:type="paragraph" w:customStyle="1" w:styleId="Bullet1">
    <w:name w:val="Bullet_1"/>
    <w:basedOn w:val="ListParagraph"/>
    <w:qFormat/>
    <w:rsid w:val="00D302BF"/>
    <w:pPr>
      <w:numPr>
        <w:numId w:val="2"/>
      </w:numPr>
      <w:ind w:left="284" w:hanging="284"/>
    </w:pPr>
  </w:style>
  <w:style w:type="paragraph" w:customStyle="1" w:styleId="Bullet2">
    <w:name w:val="Bullet_2"/>
    <w:basedOn w:val="ListParagraph"/>
    <w:qFormat/>
    <w:rsid w:val="00D302BF"/>
    <w:pPr>
      <w:numPr>
        <w:numId w:val="3"/>
      </w:numPr>
      <w:ind w:left="568" w:hanging="284"/>
    </w:pPr>
  </w:style>
  <w:style w:type="paragraph" w:customStyle="1" w:styleId="Bullet3">
    <w:name w:val="Bullet_3"/>
    <w:basedOn w:val="ListParagraph"/>
    <w:next w:val="BodyCopy"/>
    <w:qFormat/>
    <w:rsid w:val="00D302BF"/>
    <w:pPr>
      <w:numPr>
        <w:ilvl w:val="1"/>
        <w:numId w:val="3"/>
      </w:numPr>
      <w:ind w:left="851" w:hanging="284"/>
    </w:pPr>
  </w:style>
  <w:style w:type="numbering" w:customStyle="1" w:styleId="Style1">
    <w:name w:val="Style1"/>
    <w:uiPriority w:val="99"/>
    <w:rsid w:val="00E63D7B"/>
    <w:pPr>
      <w:numPr>
        <w:numId w:val="5"/>
      </w:numPr>
    </w:pPr>
  </w:style>
  <w:style w:type="paragraph" w:customStyle="1" w:styleId="TableBodyCopy">
    <w:name w:val="Table_BodyCopy"/>
    <w:basedOn w:val="Normal"/>
    <w:rsid w:val="00C87A4B"/>
    <w:rPr>
      <w:sz w:val="18"/>
    </w:rPr>
  </w:style>
  <w:style w:type="paragraph" w:customStyle="1" w:styleId="GraphicHeadline">
    <w:name w:val="Graphic_Headline"/>
    <w:basedOn w:val="GraphicBodyCopy"/>
    <w:rsid w:val="00423618"/>
    <w:rPr>
      <w:b/>
      <w:color w:val="000000" w:themeColor="text1"/>
    </w:rPr>
  </w:style>
  <w:style w:type="paragraph" w:customStyle="1" w:styleId="GraphicBullet1">
    <w:name w:val="Graphic_Bullet_1"/>
    <w:basedOn w:val="Bullet1"/>
    <w:rsid w:val="00F353D9"/>
    <w:pPr>
      <w:ind w:left="170" w:hanging="170"/>
    </w:pPr>
    <w:rPr>
      <w:sz w:val="16"/>
      <w:szCs w:val="16"/>
    </w:rPr>
  </w:style>
  <w:style w:type="paragraph" w:customStyle="1" w:styleId="GraphicBodyCopy">
    <w:name w:val="Graphic_BodyCopy"/>
    <w:basedOn w:val="Normal"/>
    <w:rsid w:val="0045340F"/>
    <w:pPr>
      <w:spacing w:line="260" w:lineRule="exact"/>
    </w:pPr>
    <w:rPr>
      <w:rFonts w:eastAsia="Times New Roman"/>
      <w:sz w:val="16"/>
      <w:szCs w:val="16"/>
    </w:rPr>
  </w:style>
  <w:style w:type="paragraph" w:customStyle="1" w:styleId="Introduction">
    <w:name w:val="Introduction"/>
    <w:basedOn w:val="Normal"/>
    <w:next w:val="Normal"/>
    <w:qFormat/>
    <w:rsid w:val="00A26AB4"/>
    <w:pPr>
      <w:spacing w:line="300" w:lineRule="exact"/>
    </w:pPr>
    <w:rPr>
      <w:rFonts w:eastAsia="Times New Roman"/>
      <w:color w:val="000000"/>
      <w:sz w:val="22"/>
      <w:szCs w:val="20"/>
      <w:lang w:val="en-GB"/>
    </w:rPr>
  </w:style>
  <w:style w:type="character" w:styleId="FollowedHyperlink">
    <w:name w:val="FollowedHyperlink"/>
    <w:uiPriority w:val="99"/>
    <w:semiHidden/>
    <w:unhideWhenUsed/>
    <w:rsid w:val="00080831"/>
    <w:rPr>
      <w:color w:val="999999"/>
      <w:u w:val="single"/>
    </w:rPr>
  </w:style>
  <w:style w:type="paragraph" w:customStyle="1" w:styleId="Copyright">
    <w:name w:val="Copyright"/>
    <w:basedOn w:val="Normal"/>
    <w:rsid w:val="004B7731"/>
    <w:pPr>
      <w:jc w:val="right"/>
    </w:pPr>
  </w:style>
  <w:style w:type="paragraph" w:customStyle="1" w:styleId="TableBullet">
    <w:name w:val="Table_Bullet"/>
    <w:basedOn w:val="GraphicBullet1"/>
    <w:rsid w:val="00C87A4B"/>
    <w:rPr>
      <w:sz w:val="18"/>
      <w:szCs w:val="20"/>
    </w:rPr>
  </w:style>
  <w:style w:type="paragraph" w:customStyle="1" w:styleId="00TitleHeadline">
    <w:name w:val="00_Title_Headline"/>
    <w:basedOn w:val="Normal"/>
    <w:rsid w:val="00B557D7"/>
    <w:pPr>
      <w:spacing w:line="360" w:lineRule="exact"/>
    </w:pPr>
    <w:rPr>
      <w:rFonts w:ascii="Arial Black" w:eastAsia="Times New Roman" w:hAnsi="Arial Black" w:cs="Arial"/>
      <w:caps/>
      <w:color w:val="FF9900"/>
      <w:sz w:val="32"/>
      <w:szCs w:val="32"/>
      <w:lang w:val="de-DE" w:eastAsia="de-DE"/>
    </w:rPr>
  </w:style>
  <w:style w:type="paragraph" w:customStyle="1" w:styleId="06BodyCopyBullet7p">
    <w:name w:val="06_Body_Copy_Bullet_7p"/>
    <w:link w:val="06BodyCopyBullet7pZchnZchn"/>
    <w:rsid w:val="00B557D7"/>
    <w:pPr>
      <w:numPr>
        <w:numId w:val="8"/>
      </w:numPr>
      <w:spacing w:line="260" w:lineRule="exact"/>
    </w:pPr>
    <w:rPr>
      <w:rFonts w:ascii="Arial" w:eastAsia="Times New Roman" w:hAnsi="Arial"/>
      <w:szCs w:val="22"/>
      <w:lang w:val="en-GB" w:eastAsia="en-US"/>
    </w:rPr>
  </w:style>
  <w:style w:type="character" w:customStyle="1" w:styleId="06BodyCopyBullet7pZchnZchn">
    <w:name w:val="06_Body_Copy_Bullet_7p Zchn Zchn"/>
    <w:link w:val="06BodyCopyBullet7p"/>
    <w:rsid w:val="00B557D7"/>
    <w:rPr>
      <w:rFonts w:ascii="Arial" w:eastAsia="Times New Roman" w:hAnsi="Arial"/>
      <w:szCs w:val="22"/>
      <w:lang w:val="en-GB" w:eastAsia="en-US"/>
    </w:rPr>
  </w:style>
  <w:style w:type="paragraph" w:customStyle="1" w:styleId="13TableTextMedium">
    <w:name w:val="13_Table_Text_Medium"/>
    <w:basedOn w:val="Normal"/>
    <w:link w:val="13TableTextMediumZchnZchn"/>
    <w:rsid w:val="00B557D7"/>
    <w:pPr>
      <w:tabs>
        <w:tab w:val="left" w:pos="170"/>
      </w:tabs>
      <w:spacing w:line="240" w:lineRule="exact"/>
    </w:pPr>
    <w:rPr>
      <w:rFonts w:eastAsia="Times New Roman"/>
      <w:b/>
      <w:lang w:val="en-GB"/>
    </w:rPr>
  </w:style>
  <w:style w:type="paragraph" w:customStyle="1" w:styleId="08TableHeading">
    <w:name w:val="08_Table_Heading"/>
    <w:basedOn w:val="Normal"/>
    <w:rsid w:val="00B557D7"/>
    <w:pPr>
      <w:spacing w:line="390" w:lineRule="exact"/>
    </w:pPr>
    <w:rPr>
      <w:rFonts w:eastAsia="Times New Roman" w:cs="Arial"/>
      <w:b/>
      <w:iCs/>
      <w:caps/>
      <w:lang w:val="en-GB"/>
    </w:rPr>
  </w:style>
  <w:style w:type="character" w:customStyle="1" w:styleId="13TableTextMediumZchnZchn">
    <w:name w:val="13_Table_Text_Medium Zchn Zchn"/>
    <w:link w:val="13TableTextMedium"/>
    <w:rsid w:val="00B557D7"/>
    <w:rPr>
      <w:rFonts w:ascii="Arial" w:eastAsia="Times New Roman" w:hAnsi="Arial"/>
      <w:b/>
      <w:szCs w:val="22"/>
      <w:lang w:val="en-GB" w:eastAsia="en-US"/>
    </w:rPr>
  </w:style>
  <w:style w:type="paragraph" w:customStyle="1" w:styleId="10TableContent2">
    <w:name w:val="10_Table_Content_2"/>
    <w:basedOn w:val="Normal"/>
    <w:rsid w:val="00B557D7"/>
    <w:pPr>
      <w:tabs>
        <w:tab w:val="left" w:pos="170"/>
      </w:tabs>
      <w:spacing w:line="260" w:lineRule="exact"/>
      <w:ind w:left="170"/>
    </w:pPr>
    <w:rPr>
      <w:rFonts w:eastAsia="Times New Roman"/>
      <w:szCs w:val="20"/>
      <w:lang w:val="en-GB"/>
    </w:rPr>
  </w:style>
  <w:style w:type="character" w:customStyle="1" w:styleId="09TableContent1Zchn">
    <w:name w:val="09_Table_Content_1 Zchn"/>
    <w:basedOn w:val="06BodyCopyBullet7pZchnZchn"/>
    <w:link w:val="09TableContent1"/>
    <w:rsid w:val="00B557D7"/>
    <w:rPr>
      <w:rFonts w:ascii="Arial" w:eastAsia="Times New Roman" w:hAnsi="Arial"/>
      <w:szCs w:val="22"/>
      <w:lang w:val="en-GB" w:eastAsia="en-US"/>
    </w:rPr>
  </w:style>
  <w:style w:type="paragraph" w:customStyle="1" w:styleId="09TableContent1">
    <w:name w:val="09_Table_Content_1"/>
    <w:basedOn w:val="06BodyCopyBullet7p"/>
    <w:link w:val="09TableContent1Zchn"/>
    <w:rsid w:val="00B557D7"/>
    <w:pPr>
      <w:numPr>
        <w:numId w:val="0"/>
      </w:numPr>
    </w:pPr>
  </w:style>
  <w:style w:type="paragraph" w:styleId="NormalWeb">
    <w:name w:val="Normal (Web)"/>
    <w:basedOn w:val="Normal"/>
    <w:uiPriority w:val="99"/>
    <w:unhideWhenUsed/>
    <w:rsid w:val="00B557D7"/>
    <w:pPr>
      <w:spacing w:before="100" w:beforeAutospacing="1" w:after="100" w:afterAutospacing="1"/>
    </w:pPr>
    <w:rPr>
      <w:rFonts w:ascii="Times New Roman" w:eastAsia="Times New Roman" w:hAnsi="Times New Roman"/>
      <w:sz w:val="24"/>
      <w:szCs w:val="24"/>
    </w:rPr>
  </w:style>
  <w:style w:type="table" w:styleId="LightList-Accent1">
    <w:name w:val="Light List Accent 1"/>
    <w:basedOn w:val="TableNormal"/>
    <w:uiPriority w:val="61"/>
    <w:rsid w:val="00B557D7"/>
    <w:tblPr>
      <w:tblStyleRowBandSize w:val="1"/>
      <w:tblStyleColBandSize w:val="1"/>
      <w:tblBorders>
        <w:top w:val="single" w:sz="8" w:space="0" w:color="F0AB00" w:themeColor="accent1"/>
        <w:left w:val="single" w:sz="8" w:space="0" w:color="F0AB00" w:themeColor="accent1"/>
        <w:bottom w:val="single" w:sz="8" w:space="0" w:color="F0AB00" w:themeColor="accent1"/>
        <w:right w:val="single" w:sz="8" w:space="0" w:color="F0AB00" w:themeColor="accent1"/>
      </w:tblBorders>
    </w:tblPr>
    <w:tblStylePr w:type="firstRow">
      <w:pPr>
        <w:spacing w:before="0" w:after="0" w:line="240" w:lineRule="auto"/>
      </w:pPr>
      <w:rPr>
        <w:b/>
        <w:bCs/>
        <w:color w:val="FFFFFF" w:themeColor="background1"/>
      </w:rPr>
      <w:tblPr/>
      <w:tcPr>
        <w:shd w:val="clear" w:color="auto" w:fill="F0AB00" w:themeFill="accent1"/>
      </w:tcPr>
    </w:tblStylePr>
    <w:tblStylePr w:type="lastRow">
      <w:pPr>
        <w:spacing w:before="0" w:after="0" w:line="240" w:lineRule="auto"/>
      </w:pPr>
      <w:rPr>
        <w:b/>
        <w:bCs/>
      </w:rPr>
      <w:tblPr/>
      <w:tcPr>
        <w:tcBorders>
          <w:top w:val="double" w:sz="6" w:space="0" w:color="F0AB00" w:themeColor="accent1"/>
          <w:left w:val="single" w:sz="8" w:space="0" w:color="F0AB00" w:themeColor="accent1"/>
          <w:bottom w:val="single" w:sz="8" w:space="0" w:color="F0AB00" w:themeColor="accent1"/>
          <w:right w:val="single" w:sz="8" w:space="0" w:color="F0AB00" w:themeColor="accent1"/>
        </w:tcBorders>
      </w:tcPr>
    </w:tblStylePr>
    <w:tblStylePr w:type="firstCol">
      <w:rPr>
        <w:b/>
        <w:bCs/>
      </w:rPr>
    </w:tblStylePr>
    <w:tblStylePr w:type="lastCol">
      <w:rPr>
        <w:b/>
        <w:bCs/>
      </w:rPr>
    </w:tblStylePr>
    <w:tblStylePr w:type="band1Vert">
      <w:tblPr/>
      <w:tcPr>
        <w:tcBorders>
          <w:top w:val="single" w:sz="8" w:space="0" w:color="F0AB00" w:themeColor="accent1"/>
          <w:left w:val="single" w:sz="8" w:space="0" w:color="F0AB00" w:themeColor="accent1"/>
          <w:bottom w:val="single" w:sz="8" w:space="0" w:color="F0AB00" w:themeColor="accent1"/>
          <w:right w:val="single" w:sz="8" w:space="0" w:color="F0AB00" w:themeColor="accent1"/>
        </w:tcBorders>
      </w:tcPr>
    </w:tblStylePr>
    <w:tblStylePr w:type="band1Horz">
      <w:tblPr/>
      <w:tcPr>
        <w:tcBorders>
          <w:top w:val="single" w:sz="8" w:space="0" w:color="F0AB00" w:themeColor="accent1"/>
          <w:left w:val="single" w:sz="8" w:space="0" w:color="F0AB00" w:themeColor="accent1"/>
          <w:bottom w:val="single" w:sz="8" w:space="0" w:color="F0AB00" w:themeColor="accent1"/>
          <w:right w:val="single" w:sz="8" w:space="0" w:color="F0AB00" w:themeColor="accent1"/>
        </w:tcBorders>
      </w:tcPr>
    </w:tblStylePr>
  </w:style>
  <w:style w:type="table" w:styleId="MediumList2-Accent6">
    <w:name w:val="Medium List 2 Accent 6"/>
    <w:basedOn w:val="TableNormal"/>
    <w:uiPriority w:val="66"/>
    <w:rsid w:val="00B557D7"/>
    <w:rPr>
      <w:rFonts w:asciiTheme="majorHAnsi" w:eastAsiaTheme="majorEastAsia" w:hAnsiTheme="majorHAnsi" w:cstheme="majorBidi"/>
      <w:color w:val="000000" w:themeColor="text1"/>
    </w:rPr>
    <w:tblPr>
      <w:tblStyleRowBandSize w:val="1"/>
      <w:tblStyleColBandSize w:val="1"/>
      <w:tblBorders>
        <w:top w:val="single" w:sz="8" w:space="0" w:color="760A85" w:themeColor="accent6"/>
        <w:left w:val="single" w:sz="8" w:space="0" w:color="760A85" w:themeColor="accent6"/>
        <w:bottom w:val="single" w:sz="8" w:space="0" w:color="760A85" w:themeColor="accent6"/>
        <w:right w:val="single" w:sz="8" w:space="0" w:color="760A85" w:themeColor="accent6"/>
      </w:tblBorders>
    </w:tblPr>
    <w:tblStylePr w:type="firstRow">
      <w:rPr>
        <w:sz w:val="24"/>
        <w:szCs w:val="24"/>
      </w:rPr>
      <w:tblPr/>
      <w:tcPr>
        <w:tcBorders>
          <w:top w:val="nil"/>
          <w:left w:val="nil"/>
          <w:bottom w:val="single" w:sz="24" w:space="0" w:color="760A85" w:themeColor="accent6"/>
          <w:right w:val="nil"/>
          <w:insideH w:val="nil"/>
          <w:insideV w:val="nil"/>
        </w:tcBorders>
        <w:shd w:val="clear" w:color="auto" w:fill="FFFFFF" w:themeFill="background1"/>
      </w:tcPr>
    </w:tblStylePr>
    <w:tblStylePr w:type="lastRow">
      <w:tblPr/>
      <w:tcPr>
        <w:tcBorders>
          <w:top w:val="single" w:sz="8" w:space="0" w:color="760A85"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60A85" w:themeColor="accent6"/>
          <w:insideH w:val="nil"/>
          <w:insideV w:val="nil"/>
        </w:tcBorders>
        <w:shd w:val="clear" w:color="auto" w:fill="FFFFFF" w:themeFill="background1"/>
      </w:tcPr>
    </w:tblStylePr>
    <w:tblStylePr w:type="lastCol">
      <w:tblPr/>
      <w:tcPr>
        <w:tcBorders>
          <w:top w:val="nil"/>
          <w:left w:val="single" w:sz="8" w:space="0" w:color="760A85"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AAF8" w:themeFill="accent6" w:themeFillTint="3F"/>
      </w:tcPr>
    </w:tblStylePr>
    <w:tblStylePr w:type="band1Horz">
      <w:tblPr/>
      <w:tcPr>
        <w:tcBorders>
          <w:top w:val="nil"/>
          <w:bottom w:val="nil"/>
          <w:insideH w:val="nil"/>
          <w:insideV w:val="nil"/>
        </w:tcBorders>
        <w:shd w:val="clear" w:color="auto" w:fill="EEAA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fault">
    <w:name w:val="Default"/>
    <w:rsid w:val="000C20FA"/>
    <w:pPr>
      <w:autoSpaceDE w:val="0"/>
      <w:autoSpaceDN w:val="0"/>
      <w:adjustRightInd w:val="0"/>
    </w:pPr>
    <w:rPr>
      <w:rFonts w:ascii="Arial" w:eastAsia="Times New Roman" w:hAnsi="Arial" w:cs="Arial"/>
      <w:color w:val="000000"/>
      <w:sz w:val="24"/>
      <w:szCs w:val="24"/>
      <w:lang w:val="en-US" w:eastAsia="en-US"/>
    </w:rPr>
  </w:style>
  <w:style w:type="character" w:styleId="UnresolvedMention">
    <w:name w:val="Unresolved Mention"/>
    <w:basedOn w:val="DefaultParagraphFont"/>
    <w:uiPriority w:val="99"/>
    <w:semiHidden/>
    <w:unhideWhenUsed/>
    <w:rsid w:val="00CE0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03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c5130082\AppData\Local\Microsoft\Windows\INetCache\IE\MHAN513I\Lost_Stolen_Damage_IT_Policy_Labs_India.docx" TargetMode="External"/><Relationship Id="rId13" Type="http://schemas.openxmlformats.org/officeDocument/2006/relationships/hyperlink" Target="mailto:Seema.Kumar@airtel.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ortal.wdf.sap.corp/go/it-mobile" TargetMode="External"/><Relationship Id="rId12" Type="http://schemas.openxmlformats.org/officeDocument/2006/relationships/hyperlink" Target="mailto:Sridhar.Arunachalam@airte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hahul.HameedA@vodafoneidea.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Pradeep.Prasad@vodafoneidea.com" TargetMode="External"/><Relationship Id="rId4" Type="http://schemas.openxmlformats.org/officeDocument/2006/relationships/webSettings" Target="webSettings.xml"/><Relationship Id="rId9" Type="http://schemas.openxmlformats.org/officeDocument/2006/relationships/hyperlink" Target="mailto:thrideep.tm@sap.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sap.com/corporate-en/legal/copyright/index.epx"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Janani\SAP%20Brand%20Tools\SAP_WordTemplate_short_version_A4.dotx" TargetMode="External"/></Relationships>
</file>

<file path=word/theme/theme1.xml><?xml version="1.0" encoding="utf-8"?>
<a:theme xmlns:a="http://schemas.openxmlformats.org/drawingml/2006/main" name="Office Theme">
  <a:themeElements>
    <a:clrScheme name="Design_2011">
      <a:dk1>
        <a:srgbClr val="000000"/>
      </a:dk1>
      <a:lt1>
        <a:srgbClr val="FFFFFF"/>
      </a:lt1>
      <a:dk2>
        <a:srgbClr val="04357B"/>
      </a:dk2>
      <a:lt2>
        <a:srgbClr val="CCCCCC"/>
      </a:lt2>
      <a:accent1>
        <a:srgbClr val="F0AB00"/>
      </a:accent1>
      <a:accent2>
        <a:srgbClr val="666666"/>
      </a:accent2>
      <a:accent3>
        <a:srgbClr val="0076CB"/>
      </a:accent3>
      <a:accent4>
        <a:srgbClr val="4FB81C"/>
      </a:accent4>
      <a:accent5>
        <a:srgbClr val="E35500"/>
      </a:accent5>
      <a:accent6>
        <a:srgbClr val="760A85"/>
      </a:accent6>
      <a:hlink>
        <a:srgbClr val="666666"/>
      </a:hlink>
      <a:folHlink>
        <a:srgbClr val="CCCCC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SAP_WordTemplate_short_version_A4.dotx</Template>
  <TotalTime>0</TotalTime>
  <Pages>7</Pages>
  <Words>2018</Words>
  <Characters>11509</Characters>
  <Application>Microsoft Office Word</Application>
  <DocSecurity>4</DocSecurity>
  <Lines>95</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SAP</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Maruthi Srinivas, Janani</dc:creator>
  <cp:keywords/>
  <dc:description/>
  <cp:lastModifiedBy>M, Sridhar</cp:lastModifiedBy>
  <cp:revision>2</cp:revision>
  <cp:lastPrinted>2015-02-02T03:52:00Z</cp:lastPrinted>
  <dcterms:created xsi:type="dcterms:W3CDTF">2019-03-13T10:42:00Z</dcterms:created>
  <dcterms:modified xsi:type="dcterms:W3CDTF">2019-03-13T10:42:00Z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