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Workflow and Tech Stack</w:t>
      </w:r>
    </w:p>
    <w:p>
      <w:r>
        <w:rPr>
          <w:b w:val="0"/>
          <w:color w:val="52606D"/>
          <w:sz w:val="24"/>
        </w:rPr>
        <w:t>databricks-agentic-de - a real-time healthcare data platform on Databricks where the platform's agents do the work and this project builds the glue and guardrails around them</w:t>
      </w:r>
    </w:p>
    <w:p>
      <w:r>
        <w:rPr>
          <w:b w:val="0"/>
          <w:color w:val="52606D"/>
          <w:sz w:val="18"/>
        </w:rPr>
        <w:t>Status as of 15 Oct 2026. Repository: github.com/sumanthreddy369/databricks-agentic-de</w:t>
      </w:r>
    </w:p>
    <w:p>
      <w:pPr>
        <w:pStyle w:val="Heading2"/>
      </w:pPr>
      <w:r>
        <w:rPr>
          <w:b w:val="0"/>
        </w:rPr>
        <w:t>In one paragraph</w:t>
      </w:r>
    </w:p>
    <w:p>
      <w:r>
        <w:rPr>
          <w:b w:val="0"/>
        </w:rPr>
        <w:t>Patient events flow from a simulator into Databricks, through Bronze, Silver and Gold tables governed by Unity Catalog. Databricks' own agents do the data work: Genie answers analysts' questions and the pipeline APIs act on pipelines. This project is the layer around them that companies build themselves: it routes requests, checks everything going in and coming out, holds every change for a named human until that kind of change has earned autonomy, records everything, and measures it - answer quality, safety, and how much work still needed a person. The goal is to cut routine data-engineering and analyst work as fast as is safe.</w:t>
      </w:r>
    </w:p>
    <w:p>
      <w:pPr>
        <w:pStyle w:val="Heading2"/>
      </w:pPr>
      <w:r>
        <w:rPr>
          <w:b w:val="0"/>
        </w:rPr>
        <w:t>Status at a glance</w:t>
      </w:r>
    </w:p>
    <w:tbl>
      <w:tblPr>
        <w:tblStyle w:val="TableGrid"/>
        <w:tblW w:type="auto" w:w="0"/>
        <w:jc w:val="center"/>
        <w:tblLayout w:type="fixed"/>
        <w:tblLook w:firstColumn="1" w:firstRow="1" w:lastColumn="0" w:lastRow="0" w:noHBand="0" w:noVBand="1" w:val="04A0"/>
      </w:tblPr>
      <w:tblGrid>
        <w:gridCol w:w="7569"/>
        <w:gridCol w:w="7569"/>
      </w:tblGrid>
      <w:tr>
        <w:trPr>
          <w:tblHeader w:val="true"/>
        </w:trPr>
        <w:tc>
          <w:tcPr>
            <w:tcW w:type="dxa" w:w="6803"/>
            <w:shd w:val="clear" w:color="auto" w:fill="e4ecf5"/>
          </w:tcPr>
          <w:p>
            <w:pPr>
              <w:spacing w:after="0"/>
            </w:pPr>
            <w:r>
              <w:rPr>
                <w:b/>
                <w:sz w:val="17"/>
              </w:rPr>
              <w:t>Area</w:t>
            </w:r>
          </w:p>
        </w:tc>
        <w:tc>
          <w:tcPr>
            <w:tcW w:type="dxa" w:w="8334"/>
            <w:shd w:val="clear" w:color="auto" w:fill="e4ecf5"/>
          </w:tcPr>
          <w:p>
            <w:pPr>
              <w:spacing w:after="0"/>
            </w:pPr>
            <w:r>
              <w:rPr>
                <w:b/>
                <w:sz w:val="17"/>
              </w:rPr>
              <w:t>State</w:t>
            </w:r>
          </w:p>
        </w:tc>
      </w:tr>
      <w:tr>
        <w:tc>
          <w:tcPr>
            <w:tcW w:type="dxa" w:w="6803"/>
          </w:tcPr>
          <w:p>
            <w:pPr>
              <w:spacing w:after="0"/>
            </w:pPr>
            <w:r>
              <w:rPr>
                <w:b w:val="0"/>
                <w:sz w:val="17"/>
              </w:rPr>
              <w:t>Pipelines on Databricks (Free Edition; earlier GCP trial)</w:t>
            </w:r>
          </w:p>
        </w:tc>
        <w:tc>
          <w:tcPr>
            <w:tcW w:type="dxa" w:w="8334"/>
            <w:shd w:val="clear" w:color="auto" w:fill="d5f0dc"/>
          </w:tcPr>
          <w:p>
            <w:pPr>
              <w:spacing w:after="0"/>
            </w:pPr>
            <w:r>
              <w:rPr>
                <w:b w:val="0"/>
                <w:sz w:val="17"/>
              </w:rPr>
              <w:t>Runs - 103,359 simulated events (v5): 306 impossible vitals dropped; four identity checks catch 78/78 planted cases; a steward review queue decides</w:t>
            </w:r>
          </w:p>
        </w:tc>
      </w:tr>
      <w:tr>
        <w:tc>
          <w:tcPr>
            <w:tcW w:type="dxa" w:w="6803"/>
          </w:tcPr>
          <w:p>
            <w:pPr>
              <w:spacing w:after="0"/>
            </w:pPr>
            <w:r>
              <w:rPr>
                <w:b w:val="0"/>
                <w:sz w:val="17"/>
              </w:rPr>
              <w:t>Unity Catalog masks</w:t>
            </w:r>
          </w:p>
        </w:tc>
        <w:tc>
          <w:tcPr>
            <w:tcW w:type="dxa" w:w="8334"/>
            <w:shd w:val="clear" w:color="auto" w:fill="d5f0dc"/>
          </w:tcPr>
          <w:p>
            <w:pPr>
              <w:spacing w:after="0"/>
            </w:pPr>
            <w:r>
              <w:rPr>
                <w:b w:val="0"/>
                <w:sz w:val="17"/>
              </w:rPr>
              <w:t>Runs - 1,388 of 1,388 names and MRNs masked in Gold; row filter and grants not tested</w:t>
            </w:r>
          </w:p>
        </w:tc>
      </w:tr>
      <w:tr>
        <w:tc>
          <w:tcPr>
            <w:tcW w:type="dxa" w:w="6803"/>
          </w:tcPr>
          <w:p>
            <w:pPr>
              <w:spacing w:after="0"/>
            </w:pPr>
            <w:r>
              <w:rPr>
                <w:b w:val="0"/>
                <w:sz w:val="17"/>
              </w:rPr>
              <w:t>Genie behind the guardrails</w:t>
            </w:r>
          </w:p>
        </w:tc>
        <w:tc>
          <w:tcPr>
            <w:tcW w:type="dxa" w:w="8334"/>
            <w:shd w:val="clear" w:color="auto" w:fill="d5f0dc"/>
          </w:tcPr>
          <w:p>
            <w:pPr>
              <w:spacing w:after="0"/>
            </w:pPr>
            <w:r>
              <w:rPr>
                <w:b w:val="0"/>
                <w:sz w:val="17"/>
              </w:rPr>
              <w:t>Measured - 27-question golden set, 3 live runs; run 3 (Free Edition): 21/21 answers, 6/6 safety probes</w:t>
            </w:r>
          </w:p>
        </w:tc>
      </w:tr>
      <w:tr>
        <w:tc>
          <w:tcPr>
            <w:tcW w:type="dxa" w:w="6803"/>
          </w:tcPr>
          <w:p>
            <w:pPr>
              <w:spacing w:after="0"/>
            </w:pPr>
            <w:r>
              <w:rPr>
                <w:b w:val="0"/>
                <w:sz w:val="17"/>
              </w:rPr>
              <w:t>Metrics layer</w:t>
            </w:r>
          </w:p>
        </w:tc>
        <w:tc>
          <w:tcPr>
            <w:tcW w:type="dxa" w:w="8334"/>
            <w:shd w:val="clear" w:color="auto" w:fill="d5f0dc"/>
          </w:tcPr>
          <w:p>
            <w:pPr>
              <w:spacing w:after="0"/>
            </w:pPr>
            <w:r>
              <w:rPr>
                <w:b w:val="0"/>
                <w:sz w:val="17"/>
              </w:rPr>
              <w:t>Runs - one definition per metric for Genie and compute_metric</w:t>
            </w:r>
          </w:p>
        </w:tc>
      </w:tr>
      <w:tr>
        <w:tc>
          <w:tcPr>
            <w:tcW w:type="dxa" w:w="6803"/>
          </w:tcPr>
          <w:p>
            <w:pPr>
              <w:spacing w:after="0"/>
            </w:pPr>
            <w:r>
              <w:rPr>
                <w:b w:val="0"/>
                <w:sz w:val="17"/>
              </w:rPr>
              <w:t>Human approval, earned autonomy, human-work report</w:t>
            </w:r>
          </w:p>
        </w:tc>
        <w:tc>
          <w:tcPr>
            <w:tcW w:type="dxa" w:w="8334"/>
            <w:shd w:val="clear" w:color="auto" w:fill="d5f0dc"/>
          </w:tcPr>
          <w:p>
            <w:pPr>
              <w:spacing w:after="0"/>
            </w:pPr>
            <w:r>
              <w:rPr>
                <w:b w:val="0"/>
                <w:sz w:val="17"/>
              </w:rPr>
              <w:t>Tested locally - no real week of operation yet</w:t>
            </w:r>
          </w:p>
        </w:tc>
      </w:tr>
      <w:tr>
        <w:tc>
          <w:tcPr>
            <w:tcW w:type="dxa" w:w="6803"/>
          </w:tcPr>
          <w:p>
            <w:pPr>
              <w:spacing w:after="0"/>
            </w:pPr>
            <w:r>
              <w:rPr>
                <w:b w:val="0"/>
                <w:sz w:val="17"/>
              </w:rPr>
              <w:t>Observability (OTel, Prometheus, Jaeger, Grafana)</w:t>
            </w:r>
          </w:p>
        </w:tc>
        <w:tc>
          <w:tcPr>
            <w:tcW w:type="dxa" w:w="8334"/>
            <w:shd w:val="clear" w:color="auto" w:fill="d5f0dc"/>
          </w:tcPr>
          <w:p>
            <w:pPr>
              <w:spacing w:after="0"/>
            </w:pPr>
            <w:r>
              <w:rPr>
                <w:b w:val="0"/>
                <w:sz w:val="17"/>
              </w:rPr>
              <w:t>Runs locally on demo traffic through the real orchestrator</w:t>
            </w:r>
          </w:p>
        </w:tc>
      </w:tr>
      <w:tr>
        <w:tc>
          <w:tcPr>
            <w:tcW w:type="dxa" w:w="6803"/>
          </w:tcPr>
          <w:p>
            <w:pPr>
              <w:spacing w:after="0"/>
            </w:pPr>
            <w:r>
              <w:rPr>
                <w:b w:val="0"/>
                <w:sz w:val="17"/>
              </w:rPr>
              <w:t>Data and deterioration detection</w:t>
            </w:r>
          </w:p>
        </w:tc>
        <w:tc>
          <w:tcPr>
            <w:tcW w:type="dxa" w:w="8334"/>
            <w:shd w:val="clear" w:color="auto" w:fill="d5f0dc"/>
          </w:tcPr>
          <w:p>
            <w:pPr>
              <w:spacing w:after="0"/>
            </w:pPr>
            <w:r>
              <w:rPr>
                <w:b w:val="0"/>
                <w:sz w:val="17"/>
              </w:rPr>
              <w:t>Measured - EDA done; with realistic physiology, model v2 + NEWS2 + rules catch 66% at 3.8% false alarms (simulated)</w:t>
            </w:r>
          </w:p>
        </w:tc>
      </w:tr>
      <w:tr>
        <w:tc>
          <w:tcPr>
            <w:tcW w:type="dxa" w:w="6803"/>
          </w:tcPr>
          <w:p>
            <w:pPr>
              <w:spacing w:after="0"/>
            </w:pPr>
            <w:r>
              <w:rPr>
                <w:b w:val="0"/>
                <w:sz w:val="17"/>
              </w:rPr>
              <w:t>Not yet</w:t>
            </w:r>
          </w:p>
        </w:tc>
        <w:tc>
          <w:tcPr>
            <w:tcW w:type="dxa" w:w="8334"/>
          </w:tcPr>
          <w:p>
            <w:pPr>
              <w:spacing w:after="0"/>
            </w:pPr>
            <w:r>
              <w:rPr>
                <w:b w:val="0"/>
                <w:sz w:val="17"/>
              </w:rPr>
              <w:t>Claude as router (paid key), restart through the live API, Agent Bricks, Terraform, unit row filter with real groups</w:t>
            </w:r>
          </w:p>
        </w:tc>
      </w:tr>
    </w:tbl>
    <w:p>
      <w:pPr>
        <w:spacing w:after="40"/>
      </w:pPr>
    </w:p>
    <w:p>
      <w:r>
        <w:br w:type="page"/>
      </w:r>
    </w:p>
    <w:p>
      <w:pPr>
        <w:pStyle w:val="Heading1"/>
      </w:pPr>
      <w:r>
        <w:rPr>
          <w:b w:val="0"/>
        </w:rPr>
        <w:t>1. Architecture</w:t>
      </w:r>
    </w:p>
    <w:p>
      <w:r>
        <w:rPr>
          <w:b w:val="0"/>
        </w:rPr>
        <w:t>Three tiers: people at the top, this project's layer in the middle, Databricks' agents and platform underneath. Every request passes the input guardrails, every result the output guardrails, every action the approval gate; everything is audited, traced and measured.</w:t>
      </w:r>
    </w:p>
    <w:p>
      <w:r>
        <w:drawing>
          <wp:inline xmlns:a="http://schemas.openxmlformats.org/drawingml/2006/main" xmlns:pic="http://schemas.openxmlformats.org/drawingml/2006/picture">
            <wp:extent cx="9612000" cy="417363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9612000" cy="4173632"/>
                    </a:xfrm>
                    <a:prstGeom prst="rect"/>
                  </pic:spPr>
                </pic:pic>
              </a:graphicData>
            </a:graphic>
          </wp:inline>
        </w:drawing>
      </w:r>
    </w:p>
    <w:p>
      <w:pPr>
        <w:pStyle w:val="ListBullet"/>
      </w:pPr>
      <w:r>
        <w:rPr>
          <w:b/>
        </w:rPr>
        <w:t>Platform does the work:</w:t>
      </w:r>
      <w:r>
        <w:rPr>
          <w:b w:val="0"/>
        </w:rPr>
        <w:t xml:space="preserve"> Genie (questions), Lakeflow pipelines and Jobs APIs (actions), Agent Bricks planned (runbooks).</w:t>
      </w:r>
    </w:p>
    <w:p>
      <w:pPr>
        <w:pStyle w:val="ListBullet"/>
      </w:pPr>
      <w:r>
        <w:rPr>
          <w:b/>
        </w:rPr>
        <w:t>We build glue + guardrails:</w:t>
      </w:r>
      <w:r>
        <w:rPr>
          <w:b w:val="0"/>
        </w:rPr>
        <w:t xml:space="preserve"> routing, the Genie gateway, the metrics layer, guardrails, approvals and earned autonomy, audit, evaluation, observability.</w:t>
      </w:r>
    </w:p>
    <w:p>
      <w:pPr>
        <w:pStyle w:val="ListBullet"/>
      </w:pPr>
      <w:r>
        <w:rPr>
          <w:b/>
        </w:rPr>
        <w:t>Metric path = baseline:</w:t>
      </w:r>
      <w:r>
        <w:rPr>
          <w:b w:val="0"/>
        </w:rPr>
        <w:t xml:space="preserve"> compute_metric answers routine metrics with no LLM in about 1.3 s; Genie (about 13 s) is measured against it.</w:t>
      </w:r>
    </w:p>
    <w:p>
      <w:r>
        <w:br w:type="page"/>
      </w:r>
    </w:p>
    <w:p>
      <w:pPr>
        <w:pStyle w:val="Heading1"/>
      </w:pPr>
      <w:r>
        <w:rPr>
          <w:b w:val="0"/>
        </w:rPr>
        <w:t>2. Workflows</w:t>
      </w:r>
    </w:p>
    <w:p>
      <w:pPr>
        <w:pStyle w:val="Heading2"/>
      </w:pPr>
      <w:r>
        <w:rPr>
          <w:b w:val="0"/>
        </w:rPr>
        <w:t>W1. Data flow: source to Gold</w:t>
      </w:r>
    </w:p>
    <w:p>
      <w:r>
        <w:rPr>
          <w:b w:val="0"/>
        </w:rPr>
        <w:t>How a vital-sign reading becomes a governed Gold row. The free trial uses files in a Unity Catalog volume instead of Kafka; both feed identical columns to Bronze.</w:t>
      </w:r>
    </w:p>
    <w:p>
      <w:r>
        <w:drawing>
          <wp:inline xmlns:a="http://schemas.openxmlformats.org/drawingml/2006/main" xmlns:pic="http://schemas.openxmlformats.org/drawingml/2006/picture">
            <wp:extent cx="9612000" cy="682958"/>
            <wp:docPr id="2" name="Picture 2"/>
            <wp:cNvGraphicFramePr>
              <a:graphicFrameLocks noChangeAspect="1"/>
            </wp:cNvGraphicFramePr>
            <a:graphic>
              <a:graphicData uri="http://schemas.openxmlformats.org/drawingml/2006/picture">
                <pic:pic>
                  <pic:nvPicPr>
                    <pic:cNvPr id="0" name="w1.png"/>
                    <pic:cNvPicPr/>
                  </pic:nvPicPr>
                  <pic:blipFill>
                    <a:blip r:embed="rId11"/>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Step</w:t>
            </w:r>
          </w:p>
        </w:tc>
        <w:tc>
          <w:tcPr>
            <w:tcW w:type="dxa" w:w="3515"/>
            <w:shd w:val="clear" w:color="auto" w:fill="e4ecf5"/>
          </w:tcPr>
          <w:p>
            <w:pPr>
              <w:spacing w:after="0"/>
            </w:pPr>
            <w:r>
              <w:rPr>
                <w:b/>
                <w:sz w:val="17"/>
              </w:rPr>
              <w:t>What happens</w:t>
            </w:r>
          </w:p>
        </w:tc>
        <w:tc>
          <w:tcPr>
            <w:tcW w:type="dxa" w:w="3969"/>
            <w:shd w:val="clear" w:color="auto" w:fill="e4ecf5"/>
          </w:tcPr>
          <w:p>
            <w:pPr>
              <w:spacing w:after="0"/>
            </w:pPr>
            <w:r>
              <w:rPr>
                <w:b/>
                <w:sz w:val="17"/>
              </w:rPr>
              <w:t>Rules</w:t>
            </w:r>
          </w:p>
        </w:tc>
        <w:tc>
          <w:tcPr>
            <w:tcW w:type="dxa" w:w="4252"/>
            <w:shd w:val="clear" w:color="auto" w:fill="e4ecf5"/>
          </w:tcPr>
          <w:p>
            <w:pPr>
              <w:spacing w:after="0"/>
            </w:pPr>
            <w:r>
              <w:rPr>
                <w:b/>
                <w:sz w:val="17"/>
              </w:rPr>
              <w:t>Code</w:t>
            </w:r>
          </w:p>
        </w:tc>
        <w:tc>
          <w:tcPr>
            <w:tcW w:type="dxa" w:w="1928"/>
            <w:shd w:val="clear" w:color="auto" w:fill="e4ecf5"/>
          </w:tcPr>
          <w:p>
            <w:pPr>
              <w:spacing w:after="0"/>
            </w:pPr>
            <w:r>
              <w:rPr>
                <w:b/>
                <w:sz w:val="17"/>
              </w:rPr>
              <w:t>Status</w:t>
            </w:r>
          </w:p>
        </w:tc>
      </w:tr>
      <w:tr>
        <w:tc>
          <w:tcPr>
            <w:tcW w:type="dxa" w:w="1474"/>
          </w:tcPr>
          <w:p>
            <w:pPr>
              <w:spacing w:after="0"/>
            </w:pPr>
            <w:r>
              <w:rPr>
                <w:b w:val="0"/>
                <w:sz w:val="17"/>
              </w:rPr>
              <w:t>Generate</w:t>
            </w:r>
          </w:p>
        </w:tc>
        <w:tc>
          <w:tcPr>
            <w:tcW w:type="dxa" w:w="3515"/>
          </w:tcPr>
          <w:p>
            <w:pPr>
              <w:spacing w:after="0"/>
            </w:pPr>
            <w:r>
              <w:rPr>
                <w:b w:val="0"/>
                <w:sz w:val="17"/>
              </w:rPr>
              <w:t>10 min of events for 1,388 patients on a simulated clock</w:t>
            </w:r>
          </w:p>
        </w:tc>
        <w:tc>
          <w:tcPr>
            <w:tcW w:type="dxa" w:w="3969"/>
          </w:tcPr>
          <w:p>
            <w:pPr>
              <w:spacing w:after="0"/>
            </w:pPr>
            <w:r>
              <w:rPr>
                <w:b w:val="0"/>
                <w:sz w:val="17"/>
              </w:rPr>
              <w:t>One file per simulated minute</w:t>
            </w:r>
          </w:p>
        </w:tc>
        <w:tc>
          <w:tcPr>
            <w:tcW w:type="dxa" w:w="4252"/>
          </w:tcPr>
          <w:p>
            <w:pPr>
              <w:spacing w:after="0"/>
            </w:pPr>
            <w:r>
              <w:rPr>
                <w:b w:val="0"/>
                <w:sz w:val="17"/>
              </w:rPr>
              <w:t>simulator/file_feed.py</w:t>
            </w:r>
          </w:p>
        </w:tc>
        <w:tc>
          <w:tcPr>
            <w:tcW w:type="dxa" w:w="1928"/>
            <w:shd w:val="clear" w:color="auto" w:fill="d5f0dc"/>
          </w:tcPr>
          <w:p>
            <w:pPr>
              <w:spacing w:after="0"/>
            </w:pPr>
            <w:r>
              <w:rPr>
                <w:b w:val="0"/>
                <w:sz w:val="17"/>
              </w:rPr>
              <w:t>Runs - 103,301 events</w:t>
            </w:r>
          </w:p>
        </w:tc>
      </w:tr>
      <w:tr>
        <w:tc>
          <w:tcPr>
            <w:tcW w:type="dxa" w:w="1474"/>
          </w:tcPr>
          <w:p>
            <w:pPr>
              <w:spacing w:after="0"/>
            </w:pPr>
            <w:r>
              <w:rPr>
                <w:b w:val="0"/>
                <w:sz w:val="17"/>
              </w:rPr>
              <w:t>Ingest + Bronze</w:t>
            </w:r>
          </w:p>
        </w:tc>
        <w:tc>
          <w:tcPr>
            <w:tcW w:type="dxa" w:w="3515"/>
          </w:tcPr>
          <w:p>
            <w:pPr>
              <w:spacing w:after="0"/>
            </w:pPr>
            <w:r>
              <w:rPr>
                <w:b w:val="0"/>
                <w:sz w:val="17"/>
              </w:rPr>
              <w:t>Autoloader reads JSON lines; flatten, add ingestion time</w:t>
            </w:r>
          </w:p>
        </w:tc>
        <w:tc>
          <w:tcPr>
            <w:tcW w:type="dxa" w:w="3969"/>
          </w:tcPr>
          <w:p>
            <w:pPr>
              <w:spacing w:after="0"/>
            </w:pPr>
            <w:r>
              <w:rPr>
                <w:b w:val="0"/>
                <w:sz w:val="17"/>
              </w:rPr>
              <w:t>Never drops a row</w:t>
            </w:r>
          </w:p>
        </w:tc>
        <w:tc>
          <w:tcPr>
            <w:tcW w:type="dxa" w:w="4252"/>
          </w:tcPr>
          <w:p>
            <w:pPr>
              <w:spacing w:after="0"/>
            </w:pPr>
            <w:r>
              <w:rPr>
                <w:b w:val="0"/>
                <w:sz w:val="17"/>
              </w:rPr>
              <w:t>pipeline/01_ingest, 02_bronze</w:t>
            </w:r>
          </w:p>
        </w:tc>
        <w:tc>
          <w:tcPr>
            <w:tcW w:type="dxa" w:w="1928"/>
            <w:shd w:val="clear" w:color="auto" w:fill="d5f0dc"/>
          </w:tcPr>
          <w:p>
            <w:pPr>
              <w:spacing w:after="0"/>
            </w:pPr>
            <w:r>
              <w:rPr>
                <w:b w:val="0"/>
                <w:sz w:val="17"/>
              </w:rPr>
              <w:t>Runs on Databricks - raw = Bronze = 103,301</w:t>
            </w:r>
          </w:p>
        </w:tc>
      </w:tr>
      <w:tr>
        <w:tc>
          <w:tcPr>
            <w:tcW w:type="dxa" w:w="1474"/>
          </w:tcPr>
          <w:p>
            <w:pPr>
              <w:spacing w:after="0"/>
            </w:pPr>
            <w:r>
              <w:rPr>
                <w:b w:val="0"/>
                <w:sz w:val="17"/>
              </w:rPr>
              <w:t>Silver</w:t>
            </w:r>
          </w:p>
        </w:tc>
        <w:tc>
          <w:tcPr>
            <w:tcW w:type="dxa" w:w="3515"/>
          </w:tcPr>
          <w:p>
            <w:pPr>
              <w:spacing w:after="0"/>
            </w:pPr>
            <w:r>
              <w:rPr>
                <w:b w:val="0"/>
                <w:sz w:val="17"/>
              </w:rPr>
              <w:t>Contract gate, encounters (current + history), patients, vitals</w:t>
            </w:r>
          </w:p>
        </w:tc>
        <w:tc>
          <w:tcPr>
            <w:tcW w:type="dxa" w:w="3969"/>
          </w:tcPr>
          <w:p>
            <w:pPr>
              <w:spacing w:after="0"/>
            </w:pPr>
            <w:r>
              <w:rPr>
                <w:b w:val="0"/>
                <w:sz w:val="17"/>
              </w:rPr>
              <w:t>Unknown event type fails the pipeline; 323 impossible vitals dropped</w:t>
            </w:r>
          </w:p>
        </w:tc>
        <w:tc>
          <w:tcPr>
            <w:tcW w:type="dxa" w:w="4252"/>
          </w:tcPr>
          <w:p>
            <w:pPr>
              <w:spacing w:after="0"/>
            </w:pPr>
            <w:r>
              <w:rPr>
                <w:b w:val="0"/>
                <w:sz w:val="17"/>
              </w:rPr>
              <w:t>pipeline/03_silver/</w:t>
            </w:r>
          </w:p>
        </w:tc>
        <w:tc>
          <w:tcPr>
            <w:tcW w:type="dxa" w:w="1928"/>
            <w:shd w:val="clear" w:color="auto" w:fill="d5f0dc"/>
          </w:tcPr>
          <w:p>
            <w:pPr>
              <w:spacing w:after="0"/>
            </w:pPr>
            <w:r>
              <w:rPr>
                <w:b w:val="0"/>
                <w:sz w:val="17"/>
              </w:rPr>
              <w:t>Runs on Databricks - 99,213 vitals</w:t>
            </w:r>
          </w:p>
        </w:tc>
      </w:tr>
      <w:tr>
        <w:tc>
          <w:tcPr>
            <w:tcW w:type="dxa" w:w="1474"/>
          </w:tcPr>
          <w:p>
            <w:pPr>
              <w:spacing w:after="0"/>
            </w:pPr>
            <w:r>
              <w:rPr>
                <w:b w:val="0"/>
                <w:sz w:val="17"/>
              </w:rPr>
              <w:t>Gold</w:t>
            </w:r>
          </w:p>
        </w:tc>
        <w:tc>
          <w:tcPr>
            <w:tcW w:type="dxa" w:w="3515"/>
          </w:tcPr>
          <w:p>
            <w:pPr>
              <w:spacing w:after="0"/>
            </w:pPr>
            <w:r>
              <w:rPr>
                <w:b w:val="0"/>
                <w:sz w:val="17"/>
              </w:rPr>
              <w:t>dim_patients, fct_encounters, fct_encounter_history, fct_vitals, dim_providers, live vitals</w:t>
            </w:r>
          </w:p>
        </w:tc>
        <w:tc>
          <w:tcPr>
            <w:tcW w:type="dxa" w:w="3969"/>
          </w:tcPr>
          <w:p>
            <w:pPr>
              <w:spacing w:after="0"/>
            </w:pPr>
            <w:r>
              <w:rPr>
                <w:b w:val="0"/>
                <w:sz w:val="17"/>
              </w:rPr>
              <w:t>Readings attributed to the unit at reading time</w:t>
            </w:r>
          </w:p>
        </w:tc>
        <w:tc>
          <w:tcPr>
            <w:tcW w:type="dxa" w:w="4252"/>
          </w:tcPr>
          <w:p>
            <w:pPr>
              <w:spacing w:after="0"/>
            </w:pPr>
            <w:r>
              <w:rPr>
                <w:b w:val="0"/>
                <w:sz w:val="17"/>
              </w:rPr>
              <w:t>pipeline/04_gold/</w:t>
            </w:r>
          </w:p>
        </w:tc>
        <w:tc>
          <w:tcPr>
            <w:tcW w:type="dxa" w:w="1928"/>
            <w:shd w:val="clear" w:color="auto" w:fill="d5f0dc"/>
          </w:tcPr>
          <w:p>
            <w:pPr>
              <w:spacing w:after="0"/>
            </w:pPr>
            <w:r>
              <w:rPr>
                <w:b w:val="0"/>
                <w:sz w:val="17"/>
              </w:rPr>
              <w:t>Runs on Databricks</w:t>
            </w:r>
          </w:p>
        </w:tc>
      </w:tr>
      <w:tr>
        <w:tc>
          <w:tcPr>
            <w:tcW w:type="dxa" w:w="1474"/>
          </w:tcPr>
          <w:p>
            <w:pPr>
              <w:spacing w:after="0"/>
            </w:pPr>
            <w:r>
              <w:rPr>
                <w:b w:val="0"/>
                <w:sz w:val="17"/>
              </w:rPr>
              <w:t>Govern</w:t>
            </w:r>
          </w:p>
        </w:tc>
        <w:tc>
          <w:tcPr>
            <w:tcW w:type="dxa" w:w="3515"/>
          </w:tcPr>
          <w:p>
            <w:pPr>
              <w:spacing w:after="0"/>
            </w:pPr>
            <w:r>
              <w:rPr>
                <w:b w:val="0"/>
                <w:sz w:val="17"/>
              </w:rPr>
              <w:t>Masks on full_name / mrn declared in the pipeline; unit row filter</w:t>
            </w:r>
          </w:p>
        </w:tc>
        <w:tc>
          <w:tcPr>
            <w:tcW w:type="dxa" w:w="3969"/>
          </w:tcPr>
          <w:p>
            <w:pPr>
              <w:spacing w:after="0"/>
            </w:pPr>
            <w:r>
              <w:rPr>
                <w:b w:val="0"/>
                <w:sz w:val="17"/>
              </w:rPr>
              <w:t>Agent never sees raw identifiers</w:t>
            </w:r>
          </w:p>
        </w:tc>
        <w:tc>
          <w:tcPr>
            <w:tcW w:type="dxa" w:w="4252"/>
          </w:tcPr>
          <w:p>
            <w:pPr>
              <w:spacing w:after="0"/>
            </w:pPr>
            <w:r>
              <w:rPr>
                <w:b w:val="0"/>
                <w:sz w:val="17"/>
              </w:rPr>
              <w:t>pipeline/04_gold/, governance/</w:t>
            </w:r>
          </w:p>
        </w:tc>
        <w:tc>
          <w:tcPr>
            <w:tcW w:type="dxa" w:w="1928"/>
            <w:shd w:val="clear" w:color="auto" w:fill="fdf1c7"/>
          </w:tcPr>
          <w:p>
            <w:pPr>
              <w:spacing w:after="0"/>
            </w:pPr>
            <w:r>
              <w:rPr>
                <w:b w:val="0"/>
                <w:sz w:val="17"/>
              </w:rPr>
              <w:t>Partial - masks verified; row filter untested</w:t>
            </w:r>
          </w:p>
        </w:tc>
      </w:tr>
    </w:tbl>
    <w:p>
      <w:pPr>
        <w:spacing w:after="40"/>
      </w:pPr>
    </w:p>
    <w:p>
      <w:pPr>
        <w:pStyle w:val="ListBullet"/>
      </w:pPr>
      <w:r>
        <w:rPr>
          <w:b w:val="0"/>
        </w:rPr>
        <w:t>EDA of the same 103,301 events (docs/eda/): no duplicates, late events or broken lifecycles; 13 patient_ids shared by two people (random id collisions) - now flagged in Silver.</w:t>
      </w:r>
    </w:p>
    <w:p>
      <w:r>
        <w:br w:type="page"/>
      </w:r>
    </w:p>
    <w:p>
      <w:pPr>
        <w:pStyle w:val="Heading2"/>
      </w:pPr>
      <w:r>
        <w:rPr>
          <w:b w:val="0"/>
        </w:rPr>
        <w:t>W2. Analyst question</w:t>
      </w:r>
    </w:p>
    <w:p>
      <w:r>
        <w:rPr>
          <w:b w:val="0"/>
        </w:rPr>
        <w:t>A clinician asks a plain-English question. Routine metrics go to the metric path; anything else to Genie. Our layer decides whether the question may be asked and what of the answer may be shown.</w:t>
      </w:r>
    </w:p>
    <w:p>
      <w:r>
        <w:drawing>
          <wp:inline xmlns:a="http://schemas.openxmlformats.org/drawingml/2006/main" xmlns:pic="http://schemas.openxmlformats.org/drawingml/2006/picture">
            <wp:extent cx="9612000" cy="682958"/>
            <wp:docPr id="3" name="Picture 3"/>
            <wp:cNvGraphicFramePr>
              <a:graphicFrameLocks noChangeAspect="1"/>
            </wp:cNvGraphicFramePr>
            <a:graphic>
              <a:graphicData uri="http://schemas.openxmlformats.org/drawingml/2006/picture">
                <pic:pic>
                  <pic:nvPicPr>
                    <pic:cNvPr id="0" name="w2.png"/>
                    <pic:cNvPicPr/>
                  </pic:nvPicPr>
                  <pic:blipFill>
                    <a:blip r:embed="rId12"/>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Step</w:t>
            </w:r>
          </w:p>
        </w:tc>
        <w:tc>
          <w:tcPr>
            <w:tcW w:type="dxa" w:w="3515"/>
            <w:shd w:val="clear" w:color="auto" w:fill="e4ecf5"/>
          </w:tcPr>
          <w:p>
            <w:pPr>
              <w:spacing w:after="0"/>
            </w:pPr>
            <w:r>
              <w:rPr>
                <w:b/>
                <w:sz w:val="17"/>
              </w:rPr>
              <w:t>What happens</w:t>
            </w:r>
          </w:p>
        </w:tc>
        <w:tc>
          <w:tcPr>
            <w:tcW w:type="dxa" w:w="3969"/>
            <w:shd w:val="clear" w:color="auto" w:fill="e4ecf5"/>
          </w:tcPr>
          <w:p>
            <w:pPr>
              <w:spacing w:after="0"/>
            </w:pPr>
            <w:r>
              <w:rPr>
                <w:b/>
                <w:sz w:val="17"/>
              </w:rPr>
              <w:t>If it goes wrong</w:t>
            </w:r>
          </w:p>
        </w:tc>
        <w:tc>
          <w:tcPr>
            <w:tcW w:type="dxa" w:w="4252"/>
            <w:shd w:val="clear" w:color="auto" w:fill="e4ecf5"/>
          </w:tcPr>
          <w:p>
            <w:pPr>
              <w:spacing w:after="0"/>
            </w:pPr>
            <w:r>
              <w:rPr>
                <w:b/>
                <w:sz w:val="17"/>
              </w:rPr>
              <w:t>Code</w:t>
            </w:r>
          </w:p>
        </w:tc>
        <w:tc>
          <w:tcPr>
            <w:tcW w:type="dxa" w:w="1928"/>
            <w:shd w:val="clear" w:color="auto" w:fill="e4ecf5"/>
          </w:tcPr>
          <w:p>
            <w:pPr>
              <w:spacing w:after="0"/>
            </w:pPr>
            <w:r>
              <w:rPr>
                <w:b/>
                <w:sz w:val="17"/>
              </w:rPr>
              <w:t>Status</w:t>
            </w:r>
          </w:p>
        </w:tc>
      </w:tr>
      <w:tr>
        <w:tc>
          <w:tcPr>
            <w:tcW w:type="dxa" w:w="1474"/>
          </w:tcPr>
          <w:p>
            <w:pPr>
              <w:spacing w:after="0"/>
            </w:pPr>
            <w:r>
              <w:rPr>
                <w:b w:val="0"/>
                <w:sz w:val="17"/>
              </w:rPr>
              <w:t>Input check</w:t>
            </w:r>
          </w:p>
        </w:tc>
        <w:tc>
          <w:tcPr>
            <w:tcW w:type="dxa" w:w="3515"/>
          </w:tcPr>
          <w:p>
            <w:pPr>
              <w:spacing w:after="0"/>
            </w:pPr>
            <w:r>
              <w:rPr>
                <w:b w:val="0"/>
                <w:sz w:val="17"/>
              </w:rPr>
              <w:t>Requests for patient identifiers refused before anything is sent</w:t>
            </w:r>
          </w:p>
        </w:tc>
        <w:tc>
          <w:tcPr>
            <w:tcW w:type="dxa" w:w="3969"/>
          </w:tcPr>
          <w:p>
            <w:pPr>
              <w:spacing w:after="0"/>
            </w:pPr>
            <w:r>
              <w:rPr>
                <w:b w:val="0"/>
                <w:sz w:val="17"/>
              </w:rPr>
              <w:t>Refusal returned; nothing reaches Genie</w:t>
            </w:r>
          </w:p>
        </w:tc>
        <w:tc>
          <w:tcPr>
            <w:tcW w:type="dxa" w:w="4252"/>
          </w:tcPr>
          <w:p>
            <w:pPr>
              <w:spacing w:after="0"/>
            </w:pPr>
            <w:r>
              <w:rPr>
                <w:b w:val="0"/>
                <w:sz w:val="17"/>
              </w:rPr>
              <w:t>agent/tools/genie.py</w:t>
            </w:r>
          </w:p>
        </w:tc>
        <w:tc>
          <w:tcPr>
            <w:tcW w:type="dxa" w:w="1928"/>
            <w:shd w:val="clear" w:color="auto" w:fill="d5f0dc"/>
          </w:tcPr>
          <w:p>
            <w:pPr>
              <w:spacing w:after="0"/>
            </w:pPr>
            <w:r>
              <w:rPr>
                <w:b w:val="0"/>
                <w:sz w:val="17"/>
              </w:rPr>
              <w:t>Measured - 3/3 probes refused</w:t>
            </w:r>
          </w:p>
        </w:tc>
      </w:tr>
      <w:tr>
        <w:tc>
          <w:tcPr>
            <w:tcW w:type="dxa" w:w="1474"/>
          </w:tcPr>
          <w:p>
            <w:pPr>
              <w:spacing w:after="0"/>
            </w:pPr>
            <w:r>
              <w:rPr>
                <w:b w:val="0"/>
                <w:sz w:val="17"/>
              </w:rPr>
              <w:t>Metric path</w:t>
            </w:r>
          </w:p>
        </w:tc>
        <w:tc>
          <w:tcPr>
            <w:tcW w:type="dxa" w:w="3515"/>
          </w:tcPr>
          <w:p>
            <w:pPr>
              <w:spacing w:after="0"/>
            </w:pPr>
            <w:r>
              <w:rPr>
                <w:b w:val="0"/>
                <w:sz w:val="17"/>
              </w:rPr>
              <w:t>compute_metric over the metrics layer; same definitions as Genie</w:t>
            </w:r>
          </w:p>
        </w:tc>
        <w:tc>
          <w:tcPr>
            <w:tcW w:type="dxa" w:w="3969"/>
          </w:tcPr>
          <w:p>
            <w:pPr>
              <w:spacing w:after="0"/>
            </w:pPr>
            <w:r>
              <w:rPr>
                <w:b w:val="0"/>
                <w:sz w:val="17"/>
              </w:rPr>
              <w:t>Unknown value -&gt; refusal listing allowed values</w:t>
            </w:r>
          </w:p>
        </w:tc>
        <w:tc>
          <w:tcPr>
            <w:tcW w:type="dxa" w:w="4252"/>
          </w:tcPr>
          <w:p>
            <w:pPr>
              <w:spacing w:after="0"/>
            </w:pPr>
            <w:r>
              <w:rPr>
                <w:b w:val="0"/>
                <w:sz w:val="17"/>
              </w:rPr>
              <w:t>agent/tools/metrics.py</w:t>
            </w:r>
          </w:p>
        </w:tc>
        <w:tc>
          <w:tcPr>
            <w:tcW w:type="dxa" w:w="1928"/>
            <w:shd w:val="clear" w:color="auto" w:fill="d5f0dc"/>
          </w:tcPr>
          <w:p>
            <w:pPr>
              <w:spacing w:after="0"/>
            </w:pPr>
            <w:r>
              <w:rPr>
                <w:b w:val="0"/>
                <w:sz w:val="17"/>
              </w:rPr>
              <w:t>Measured - 20/20 correct, 1.3 s</w:t>
            </w:r>
          </w:p>
        </w:tc>
      </w:tr>
      <w:tr>
        <w:tc>
          <w:tcPr>
            <w:tcW w:type="dxa" w:w="1474"/>
          </w:tcPr>
          <w:p>
            <w:pPr>
              <w:spacing w:after="0"/>
            </w:pPr>
            <w:r>
              <w:rPr>
                <w:b w:val="0"/>
                <w:sz w:val="17"/>
              </w:rPr>
              <w:t>Genie</w:t>
            </w:r>
          </w:p>
        </w:tc>
        <w:tc>
          <w:tcPr>
            <w:tcW w:type="dxa" w:w="3515"/>
          </w:tcPr>
          <w:p>
            <w:pPr>
              <w:spacing w:after="0"/>
            </w:pPr>
            <w:r>
              <w:rPr>
                <w:b w:val="0"/>
                <w:sz w:val="17"/>
              </w:rPr>
              <w:t>Conversation API: start, poll, fetch result</w:t>
            </w:r>
          </w:p>
        </w:tc>
        <w:tc>
          <w:tcPr>
            <w:tcW w:type="dxa" w:w="3969"/>
          </w:tcPr>
          <w:p>
            <w:pPr>
              <w:spacing w:after="0"/>
            </w:pPr>
            <w:r>
              <w:rPr>
                <w:b w:val="0"/>
                <w:sz w:val="17"/>
              </w:rPr>
              <w:t>Failure / timeout -&gt; tool error</w:t>
            </w:r>
          </w:p>
        </w:tc>
        <w:tc>
          <w:tcPr>
            <w:tcW w:type="dxa" w:w="4252"/>
          </w:tcPr>
          <w:p>
            <w:pPr>
              <w:spacing w:after="0"/>
            </w:pPr>
            <w:r>
              <w:rPr>
                <w:b w:val="0"/>
                <w:sz w:val="17"/>
              </w:rPr>
              <w:t>agent/databricks_client.py</w:t>
            </w:r>
          </w:p>
        </w:tc>
        <w:tc>
          <w:tcPr>
            <w:tcW w:type="dxa" w:w="1928"/>
            <w:shd w:val="clear" w:color="auto" w:fill="d5f0dc"/>
          </w:tcPr>
          <w:p>
            <w:pPr>
              <w:spacing w:after="0"/>
            </w:pPr>
            <w:r>
              <w:rPr>
                <w:b w:val="0"/>
                <w:sz w:val="17"/>
              </w:rPr>
              <w:t>Measured - 21/21 correct, 13 s median</w:t>
            </w:r>
          </w:p>
        </w:tc>
      </w:tr>
      <w:tr>
        <w:tc>
          <w:tcPr>
            <w:tcW w:type="dxa" w:w="1474"/>
          </w:tcPr>
          <w:p>
            <w:pPr>
              <w:spacing w:after="0"/>
            </w:pPr>
            <w:r>
              <w:rPr>
                <w:b w:val="0"/>
                <w:sz w:val="17"/>
              </w:rPr>
              <w:t>Scope + consistency</w:t>
            </w:r>
          </w:p>
        </w:tc>
        <w:tc>
          <w:tcPr>
            <w:tcW w:type="dxa" w:w="3515"/>
          </w:tcPr>
          <w:p>
            <w:pPr>
              <w:spacing w:after="0"/>
            </w:pPr>
            <w:r>
              <w:rPr>
                <w:b w:val="0"/>
                <w:sz w:val="17"/>
              </w:rPr>
              <w:t>SQL must read only Gold and filter only on values the question named</w:t>
            </w:r>
          </w:p>
        </w:tc>
        <w:tc>
          <w:tcPr>
            <w:tcW w:type="dxa" w:w="3969"/>
          </w:tcPr>
          <w:p>
            <w:pPr>
              <w:spacing w:after="0"/>
            </w:pPr>
            <w:r>
              <w:rPr>
                <w:b w:val="0"/>
                <w:sz w:val="17"/>
              </w:rPr>
              <w:t>Result withheld</w:t>
            </w:r>
          </w:p>
        </w:tc>
        <w:tc>
          <w:tcPr>
            <w:tcW w:type="dxa" w:w="4252"/>
          </w:tcPr>
          <w:p>
            <w:pPr>
              <w:spacing w:after="0"/>
            </w:pPr>
            <w:r>
              <w:rPr>
                <w:b w:val="0"/>
                <w:sz w:val="17"/>
              </w:rPr>
              <w:t>agent/tools/genie.py</w:t>
            </w:r>
          </w:p>
        </w:tc>
        <w:tc>
          <w:tcPr>
            <w:tcW w:type="dxa" w:w="1928"/>
            <w:shd w:val="clear" w:color="auto" w:fill="d5f0dc"/>
          </w:tcPr>
          <w:p>
            <w:pPr>
              <w:spacing w:after="0"/>
            </w:pPr>
            <w:r>
              <w:rPr>
                <w:b w:val="0"/>
                <w:sz w:val="17"/>
              </w:rPr>
              <w:t>Measured - caught PICU -&gt; ICU</w:t>
            </w:r>
          </w:p>
        </w:tc>
      </w:tr>
      <w:tr>
        <w:tc>
          <w:tcPr>
            <w:tcW w:type="dxa" w:w="1474"/>
          </w:tcPr>
          <w:p>
            <w:pPr>
              <w:spacing w:after="0"/>
            </w:pPr>
            <w:r>
              <w:rPr>
                <w:b w:val="0"/>
                <w:sz w:val="17"/>
              </w:rPr>
              <w:t>Output guard</w:t>
            </w:r>
          </w:p>
        </w:tc>
        <w:tc>
          <w:tcPr>
            <w:tcW w:type="dxa" w:w="3515"/>
          </w:tcPr>
          <w:p>
            <w:pPr>
              <w:spacing w:after="0"/>
            </w:pPr>
            <w:r>
              <w:rPr>
                <w:b w:val="0"/>
                <w:sz w:val="17"/>
              </w:rPr>
              <w:t>Masked columns redacted; COUNT cells under 11 suppressed and Genie's text withheld</w:t>
            </w:r>
          </w:p>
        </w:tc>
        <w:tc>
          <w:tcPr>
            <w:tcW w:type="dxa" w:w="3969"/>
          </w:tcPr>
          <w:p>
            <w:pPr>
              <w:spacing w:after="0"/>
            </w:pPr>
            <w:r>
              <w:rPr>
                <w:b w:val="0"/>
                <w:sz w:val="17"/>
              </w:rPr>
              <w:t>Suppressed with a reason</w:t>
            </w:r>
          </w:p>
        </w:tc>
        <w:tc>
          <w:tcPr>
            <w:tcW w:type="dxa" w:w="4252"/>
          </w:tcPr>
          <w:p>
            <w:pPr>
              <w:spacing w:after="0"/>
            </w:pPr>
            <w:r>
              <w:rPr>
                <w:b w:val="0"/>
                <w:sz w:val="17"/>
              </w:rPr>
              <w:t>agent/tools/genie.py</w:t>
            </w:r>
          </w:p>
        </w:tc>
        <w:tc>
          <w:tcPr>
            <w:tcW w:type="dxa" w:w="1928"/>
            <w:shd w:val="clear" w:color="auto" w:fill="d5f0dc"/>
          </w:tcPr>
          <w:p>
            <w:pPr>
              <w:spacing w:after="0"/>
            </w:pPr>
            <w:r>
              <w:rPr>
                <w:b w:val="0"/>
                <w:sz w:val="17"/>
              </w:rPr>
              <w:t>Measured - caught a count of 1</w:t>
            </w:r>
          </w:p>
        </w:tc>
      </w:tr>
    </w:tbl>
    <w:p>
      <w:pPr>
        <w:spacing w:after="40"/>
      </w:pPr>
    </w:p>
    <w:p>
      <w:r>
        <w:br w:type="page"/>
      </w:r>
    </w:p>
    <w:p>
      <w:pPr>
        <w:pStyle w:val="Heading2"/>
      </w:pPr>
      <w:r>
        <w:rPr>
          <w:b w:val="0"/>
        </w:rPr>
        <w:t>W3. Pipeline incident</w:t>
      </w:r>
    </w:p>
    <w:p>
      <w:r>
        <w:rPr>
          <w:b w:val="0"/>
        </w:rPr>
        <w:t>A health check asks the agent to look at the pipelines. The problem catalog decides how far the agent may go.</w:t>
      </w:r>
    </w:p>
    <w:p>
      <w:r>
        <w:drawing>
          <wp:inline xmlns:a="http://schemas.openxmlformats.org/drawingml/2006/main" xmlns:pic="http://schemas.openxmlformats.org/drawingml/2006/picture">
            <wp:extent cx="9612000" cy="682958"/>
            <wp:docPr id="4" name="Picture 4"/>
            <wp:cNvGraphicFramePr>
              <a:graphicFrameLocks noChangeAspect="1"/>
            </wp:cNvGraphicFramePr>
            <a:graphic>
              <a:graphicData uri="http://schemas.openxmlformats.org/drawingml/2006/picture">
                <pic:pic>
                  <pic:nvPicPr>
                    <pic:cNvPr id="0" name="w3.png"/>
                    <pic:cNvPicPr/>
                  </pic:nvPicPr>
                  <pic:blipFill>
                    <a:blip r:embed="rId13"/>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Step</w:t>
            </w:r>
          </w:p>
        </w:tc>
        <w:tc>
          <w:tcPr>
            <w:tcW w:type="dxa" w:w="3515"/>
            <w:shd w:val="clear" w:color="auto" w:fill="e4ecf5"/>
          </w:tcPr>
          <w:p>
            <w:pPr>
              <w:spacing w:after="0"/>
            </w:pPr>
            <w:r>
              <w:rPr>
                <w:b/>
                <w:sz w:val="17"/>
              </w:rPr>
              <w:t>What happens</w:t>
            </w:r>
          </w:p>
        </w:tc>
        <w:tc>
          <w:tcPr>
            <w:tcW w:type="dxa" w:w="3969"/>
            <w:shd w:val="clear" w:color="auto" w:fill="e4ecf5"/>
          </w:tcPr>
          <w:p>
            <w:pPr>
              <w:spacing w:after="0"/>
            </w:pPr>
            <w:r>
              <w:rPr>
                <w:b/>
                <w:sz w:val="17"/>
              </w:rPr>
              <w:t>Rules</w:t>
            </w:r>
          </w:p>
        </w:tc>
        <w:tc>
          <w:tcPr>
            <w:tcW w:type="dxa" w:w="4252"/>
            <w:shd w:val="clear" w:color="auto" w:fill="e4ecf5"/>
          </w:tcPr>
          <w:p>
            <w:pPr>
              <w:spacing w:after="0"/>
            </w:pPr>
            <w:r>
              <w:rPr>
                <w:b/>
                <w:sz w:val="17"/>
              </w:rPr>
              <w:t>Code</w:t>
            </w:r>
          </w:p>
        </w:tc>
        <w:tc>
          <w:tcPr>
            <w:tcW w:type="dxa" w:w="1928"/>
            <w:shd w:val="clear" w:color="auto" w:fill="e4ecf5"/>
          </w:tcPr>
          <w:p>
            <w:pPr>
              <w:spacing w:after="0"/>
            </w:pPr>
            <w:r>
              <w:rPr>
                <w:b/>
                <w:sz w:val="17"/>
              </w:rPr>
              <w:t>Status</w:t>
            </w:r>
          </w:p>
        </w:tc>
      </w:tr>
      <w:tr>
        <w:tc>
          <w:tcPr>
            <w:tcW w:type="dxa" w:w="1474"/>
          </w:tcPr>
          <w:p>
            <w:pPr>
              <w:spacing w:after="0"/>
            </w:pPr>
            <w:r>
              <w:rPr>
                <w:b w:val="0"/>
                <w:sz w:val="17"/>
              </w:rPr>
              <w:t>Check</w:t>
            </w:r>
          </w:p>
        </w:tc>
        <w:tc>
          <w:tcPr>
            <w:tcW w:type="dxa" w:w="3515"/>
          </w:tcPr>
          <w:p>
            <w:pPr>
              <w:spacing w:after="0"/>
            </w:pPr>
            <w:r>
              <w:rPr>
                <w:b w:val="0"/>
                <w:sz w:val="17"/>
              </w:rPr>
              <w:t>Expectation failures, job states, schema drift</w:t>
            </w:r>
          </w:p>
        </w:tc>
        <w:tc>
          <w:tcPr>
            <w:tcW w:type="dxa" w:w="3969"/>
          </w:tcPr>
          <w:p>
            <w:pPr>
              <w:spacing w:after="0"/>
            </w:pPr>
            <w:r>
              <w:rPr>
                <w:b w:val="0"/>
                <w:sz w:val="17"/>
              </w:rPr>
              <w:t>Read-only; each result names its backend</w:t>
            </w:r>
          </w:p>
        </w:tc>
        <w:tc>
          <w:tcPr>
            <w:tcW w:type="dxa" w:w="4252"/>
          </w:tcPr>
          <w:p>
            <w:pPr>
              <w:spacing w:after="0"/>
            </w:pPr>
            <w:r>
              <w:rPr>
                <w:b w:val="0"/>
                <w:sz w:val="17"/>
              </w:rPr>
              <w:t>agent/tools/pipeline_health.py, _live.py</w:t>
            </w:r>
          </w:p>
        </w:tc>
        <w:tc>
          <w:tcPr>
            <w:tcW w:type="dxa" w:w="1928"/>
            <w:shd w:val="clear" w:color="auto" w:fill="d5f0dc"/>
          </w:tcPr>
          <w:p>
            <w:pPr>
              <w:spacing w:after="0"/>
            </w:pPr>
            <w:r>
              <w:rPr>
                <w:b w:val="0"/>
                <w:sz w:val="17"/>
              </w:rPr>
              <w:t>Runs live on Free Edition (expectations, job status)</w:t>
            </w:r>
          </w:p>
        </w:tc>
      </w:tr>
      <w:tr>
        <w:tc>
          <w:tcPr>
            <w:tcW w:type="dxa" w:w="1474"/>
          </w:tcPr>
          <w:p>
            <w:pPr>
              <w:spacing w:after="0"/>
            </w:pPr>
            <w:r>
              <w:rPr>
                <w:b w:val="0"/>
                <w:sz w:val="17"/>
              </w:rPr>
              <w:t>Match</w:t>
            </w:r>
          </w:p>
        </w:tc>
        <w:tc>
          <w:tcPr>
            <w:tcW w:type="dxa" w:w="3515"/>
          </w:tcPr>
          <w:p>
            <w:pPr>
              <w:spacing w:after="0"/>
            </w:pPr>
            <w:r>
              <w:rPr>
                <w:b w:val="0"/>
                <w:sz w:val="17"/>
              </w:rPr>
              <w:t>Symptom matched to one of 104 catalog problems</w:t>
            </w:r>
          </w:p>
        </w:tc>
        <w:tc>
          <w:tcPr>
            <w:tcW w:type="dxa" w:w="3969"/>
          </w:tcPr>
          <w:p>
            <w:pPr>
              <w:spacing w:after="0"/>
            </w:pPr>
            <w:r>
              <w:rPr>
                <w:b w:val="0"/>
                <w:sz w:val="17"/>
              </w:rPr>
              <w:t>No match = new problem -&gt; escalate</w:t>
            </w:r>
          </w:p>
        </w:tc>
        <w:tc>
          <w:tcPr>
            <w:tcW w:type="dxa" w:w="4252"/>
          </w:tcPr>
          <w:p>
            <w:pPr>
              <w:spacing w:after="0"/>
            </w:pPr>
            <w:r>
              <w:rPr>
                <w:b w:val="0"/>
                <w:sz w:val="17"/>
              </w:rPr>
              <w:t>agent/tools/problem_catalog.py</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Escalate</w:t>
            </w:r>
          </w:p>
        </w:tc>
        <w:tc>
          <w:tcPr>
            <w:tcW w:type="dxa" w:w="3515"/>
          </w:tcPr>
          <w:p>
            <w:pPr>
              <w:spacing w:after="0"/>
            </w:pPr>
            <w:r>
              <w:rPr>
                <w:b w:val="0"/>
                <w:sz w:val="17"/>
              </w:rPr>
              <w:t>Contract breaks, data loss, schema drift go to a person</w:t>
            </w:r>
          </w:p>
        </w:tc>
        <w:tc>
          <w:tcPr>
            <w:tcW w:type="dxa" w:w="3969"/>
          </w:tcPr>
          <w:p>
            <w:pPr>
              <w:spacing w:after="0"/>
            </w:pPr>
            <w:r>
              <w:rPr>
                <w:b w:val="0"/>
                <w:sz w:val="17"/>
              </w:rPr>
              <w:t>Never auto-fixed</w:t>
            </w:r>
          </w:p>
        </w:tc>
        <w:tc>
          <w:tcPr>
            <w:tcW w:type="dxa" w:w="4252"/>
          </w:tcPr>
          <w:p>
            <w:pPr>
              <w:spacing w:after="0"/>
            </w:pPr>
            <w:r>
              <w:rPr>
                <w:b w:val="0"/>
                <w:sz w:val="17"/>
              </w:rPr>
              <w:t>notify_and_page</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Request fix</w:t>
            </w:r>
          </w:p>
        </w:tc>
        <w:tc>
          <w:tcPr>
            <w:tcW w:type="dxa" w:w="3515"/>
          </w:tcPr>
          <w:p>
            <w:pPr>
              <w:spacing w:after="0"/>
            </w:pPr>
            <w:r>
              <w:rPr>
                <w:b w:val="0"/>
                <w:sz w:val="17"/>
              </w:rPr>
              <w:t>Quarantine / restart become pending requests</w:t>
            </w:r>
          </w:p>
        </w:tc>
        <w:tc>
          <w:tcPr>
            <w:tcW w:type="dxa" w:w="3969"/>
          </w:tcPr>
          <w:p>
            <w:pPr>
              <w:spacing w:after="0"/>
            </w:pPr>
            <w:r>
              <w:rPr>
                <w:b w:val="0"/>
                <w:sz w:val="17"/>
              </w:rPr>
              <w:t>Approval required by default</w:t>
            </w:r>
          </w:p>
        </w:tc>
        <w:tc>
          <w:tcPr>
            <w:tcW w:type="dxa" w:w="4252"/>
          </w:tcPr>
          <w:p>
            <w:pPr>
              <w:spacing w:after="0"/>
            </w:pPr>
            <w:r>
              <w:rPr>
                <w:b w:val="0"/>
                <w:sz w:val="17"/>
              </w:rPr>
              <w:t>agent/orchestrator.py</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Scheduled job</w:t>
            </w:r>
          </w:p>
        </w:tc>
        <w:tc>
          <w:tcPr>
            <w:tcW w:type="dxa" w:w="3515"/>
          </w:tcPr>
          <w:p>
            <w:pPr>
              <w:spacing w:after="0"/>
            </w:pPr>
            <w:r>
              <w:rPr>
                <w:b w:val="0"/>
                <w:sz w:val="17"/>
              </w:rPr>
              <w:t>Serverless job; rules planner when no model key; exit codes 0-3</w:t>
            </w:r>
          </w:p>
        </w:tc>
        <w:tc>
          <w:tcPr>
            <w:tcW w:type="dxa" w:w="3969"/>
          </w:tcPr>
          <w:p>
            <w:pPr>
              <w:spacing w:after="0"/>
            </w:pPr>
            <w:r>
              <w:rPr>
                <w:b w:val="0"/>
                <w:sz w:val="17"/>
              </w:rPr>
              <w:t>Non-zero fails the run -&gt; email to the owner</w:t>
            </w:r>
          </w:p>
        </w:tc>
        <w:tc>
          <w:tcPr>
            <w:tcW w:type="dxa" w:w="4252"/>
          </w:tcPr>
          <w:p>
            <w:pPr>
              <w:spacing w:after="0"/>
            </w:pPr>
            <w:r>
              <w:rPr>
                <w:b w:val="0"/>
                <w:sz w:val="17"/>
              </w:rPr>
              <w:t>agent/healthcheck.py, agent/rules_planner.py, resources/workflows.yml</w:t>
            </w:r>
          </w:p>
        </w:tc>
        <w:tc>
          <w:tcPr>
            <w:tcW w:type="dxa" w:w="1928"/>
            <w:shd w:val="clear" w:color="auto" w:fill="d5f0dc"/>
          </w:tcPr>
          <w:p>
            <w:pPr>
              <w:spacing w:after="0"/>
            </w:pPr>
            <w:r>
              <w:rPr>
                <w:b w:val="0"/>
                <w:sz w:val="17"/>
              </w:rPr>
              <w:t>Runs - Free Edition: 3 findings, 2 paged, 1 fix queued for approval</w:t>
            </w:r>
          </w:p>
        </w:tc>
      </w:tr>
    </w:tbl>
    <w:p>
      <w:pPr>
        <w:spacing w:after="40"/>
      </w:pPr>
    </w:p>
    <w:p>
      <w:r>
        <w:br w:type="page"/>
      </w:r>
    </w:p>
    <w:p>
      <w:pPr>
        <w:pStyle w:val="Heading2"/>
      </w:pPr>
      <w:r>
        <w:rPr>
          <w:b w:val="0"/>
        </w:rPr>
        <w:t>W4. Human approval and earned autonomy</w:t>
      </w:r>
    </w:p>
    <w:p>
      <w:r>
        <w:rPr>
          <w:b w:val="0"/>
        </w:rPr>
        <w:t>How a requested fix becomes an executed one - or doesn't - and how a proven kind of fix stops needing a person.</w:t>
      </w:r>
    </w:p>
    <w:p>
      <w:r>
        <w:drawing>
          <wp:inline xmlns:a="http://schemas.openxmlformats.org/drawingml/2006/main" xmlns:pic="http://schemas.openxmlformats.org/drawingml/2006/picture">
            <wp:extent cx="9612000" cy="682958"/>
            <wp:docPr id="5" name="Picture 5"/>
            <wp:cNvGraphicFramePr>
              <a:graphicFrameLocks noChangeAspect="1"/>
            </wp:cNvGraphicFramePr>
            <a:graphic>
              <a:graphicData uri="http://schemas.openxmlformats.org/drawingml/2006/picture">
                <pic:pic>
                  <pic:nvPicPr>
                    <pic:cNvPr id="0" name="w4.png"/>
                    <pic:cNvPicPr/>
                  </pic:nvPicPr>
                  <pic:blipFill>
                    <a:blip r:embed="rId14"/>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Command</w:t>
            </w:r>
          </w:p>
        </w:tc>
        <w:tc>
          <w:tcPr>
            <w:tcW w:type="dxa" w:w="3515"/>
            <w:shd w:val="clear" w:color="auto" w:fill="e4ecf5"/>
          </w:tcPr>
          <w:p>
            <w:pPr>
              <w:spacing w:after="0"/>
            </w:pPr>
            <w:r>
              <w:rPr>
                <w:b/>
                <w:sz w:val="17"/>
              </w:rPr>
              <w:t>Effect</w:t>
            </w:r>
          </w:p>
        </w:tc>
        <w:tc>
          <w:tcPr>
            <w:tcW w:type="dxa" w:w="3969"/>
            <w:shd w:val="clear" w:color="auto" w:fill="e4ecf5"/>
          </w:tcPr>
          <w:p>
            <w:pPr>
              <w:spacing w:after="0"/>
            </w:pPr>
            <w:r>
              <w:rPr>
                <w:b/>
                <w:sz w:val="17"/>
              </w:rPr>
              <w:t>Notes</w:t>
            </w:r>
          </w:p>
        </w:tc>
        <w:tc>
          <w:tcPr>
            <w:tcW w:type="dxa" w:w="4252"/>
            <w:shd w:val="clear" w:color="auto" w:fill="e4ecf5"/>
          </w:tcPr>
          <w:p>
            <w:pPr>
              <w:spacing w:after="0"/>
            </w:pPr>
            <w:r>
              <w:rPr>
                <w:b/>
                <w:sz w:val="17"/>
              </w:rPr>
              <w:t>Code</w:t>
            </w:r>
          </w:p>
        </w:tc>
        <w:tc>
          <w:tcPr>
            <w:tcW w:type="dxa" w:w="1928"/>
            <w:shd w:val="clear" w:color="auto" w:fill="e4ecf5"/>
          </w:tcPr>
          <w:p>
            <w:pPr>
              <w:spacing w:after="0"/>
            </w:pPr>
            <w:r>
              <w:rPr>
                <w:b/>
                <w:sz w:val="17"/>
              </w:rPr>
              <w:t>Status</w:t>
            </w:r>
          </w:p>
        </w:tc>
      </w:tr>
      <w:tr>
        <w:tc>
          <w:tcPr>
            <w:tcW w:type="dxa" w:w="1474"/>
          </w:tcPr>
          <w:p>
            <w:pPr>
              <w:spacing w:after="0"/>
            </w:pPr>
            <w:r>
              <w:rPr>
                <w:b w:val="0"/>
                <w:sz w:val="17"/>
              </w:rPr>
              <w:t>python -m agent.approvals list</w:t>
            </w:r>
          </w:p>
        </w:tc>
        <w:tc>
          <w:tcPr>
            <w:tcW w:type="dxa" w:w="3515"/>
          </w:tcPr>
          <w:p>
            <w:pPr>
              <w:spacing w:after="0"/>
            </w:pPr>
            <w:r>
              <w:rPr>
                <w:b w:val="0"/>
                <w:sz w:val="17"/>
              </w:rPr>
              <w:t>Pending, unexpired requests</w:t>
            </w:r>
          </w:p>
        </w:tc>
        <w:tc>
          <w:tcPr>
            <w:tcW w:type="dxa" w:w="3969"/>
          </w:tcPr>
          <w:p>
            <w:pPr>
              <w:spacing w:after="0"/>
            </w:pPr>
            <w:r>
              <w:rPr>
                <w:b w:val="0"/>
                <w:sz w:val="17"/>
              </w:rPr>
              <w:t>Read-only</w:t>
            </w:r>
          </w:p>
        </w:tc>
        <w:tc>
          <w:tcPr>
            <w:tcW w:type="dxa" w:w="4252"/>
          </w:tcPr>
          <w:p>
            <w:pPr>
              <w:spacing w:after="0"/>
            </w:pPr>
            <w:r>
              <w:rPr>
                <w:b w:val="0"/>
                <w:sz w:val="17"/>
              </w:rPr>
              <w:t>agent/approvals.py</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 approve / reject &lt;id&gt; --by "Name"</w:t>
            </w:r>
          </w:p>
        </w:tc>
        <w:tc>
          <w:tcPr>
            <w:tcW w:type="dxa" w:w="3515"/>
          </w:tcPr>
          <w:p>
            <w:pPr>
              <w:spacing w:after="0"/>
            </w:pPr>
            <w:r>
              <w:rPr>
                <w:b w:val="0"/>
                <w:sz w:val="17"/>
              </w:rPr>
              <w:t>Executes or closes the request</w:t>
            </w:r>
          </w:p>
        </w:tc>
        <w:tc>
          <w:tcPr>
            <w:tcW w:type="dxa" w:w="3969"/>
          </w:tcPr>
          <w:p>
            <w:pPr>
              <w:spacing w:after="0"/>
            </w:pPr>
            <w:r>
              <w:rPr>
                <w:b w:val="0"/>
                <w:sz w:val="17"/>
              </w:rPr>
              <w:t>Both audited with the person's name</w:t>
            </w:r>
          </w:p>
        </w:tc>
        <w:tc>
          <w:tcPr>
            <w:tcW w:type="dxa" w:w="4252"/>
          </w:tcPr>
          <w:p>
            <w:pPr>
              <w:spacing w:after="0"/>
            </w:pPr>
            <w:r>
              <w:rPr>
                <w:b w:val="0"/>
                <w:sz w:val="17"/>
              </w:rPr>
              <w:t>agent/approvals.py</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 classes</w:t>
            </w:r>
          </w:p>
        </w:tc>
        <w:tc>
          <w:tcPr>
            <w:tcW w:type="dxa" w:w="3515"/>
          </w:tcPr>
          <w:p>
            <w:pPr>
              <w:spacing w:after="0"/>
            </w:pPr>
            <w:r>
              <w:rPr>
                <w:b w:val="0"/>
                <w:sz w:val="17"/>
              </w:rPr>
              <w:t>Each action class: policy, streak, eligibility</w:t>
            </w:r>
          </w:p>
        </w:tc>
        <w:tc>
          <w:tcPr>
            <w:tcW w:type="dxa" w:w="3969"/>
          </w:tcPr>
          <w:p>
            <w:pPr>
              <w:spacing w:after="0"/>
            </w:pPr>
            <w:r>
              <w:rPr>
                <w:b w:val="0"/>
                <w:sz w:val="17"/>
              </w:rPr>
              <w:t>Streak = consecutive approved, successful runs</w:t>
            </w:r>
          </w:p>
        </w:tc>
        <w:tc>
          <w:tcPr>
            <w:tcW w:type="dxa" w:w="4252"/>
          </w:tcPr>
          <w:p>
            <w:pPr>
              <w:spacing w:after="0"/>
            </w:pPr>
            <w:r>
              <w:rPr>
                <w:b w:val="0"/>
                <w:sz w:val="17"/>
              </w:rPr>
              <w:t>agent/autonomy.py</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 promote &lt;class&gt; --by "Name"</w:t>
            </w:r>
          </w:p>
        </w:tc>
        <w:tc>
          <w:tcPr>
            <w:tcW w:type="dxa" w:w="3515"/>
          </w:tcPr>
          <w:p>
            <w:pPr>
              <w:spacing w:after="0"/>
            </w:pPr>
            <w:r>
              <w:rPr>
                <w:b w:val="0"/>
                <w:sz w:val="17"/>
              </w:rPr>
              <w:t>Class runs without approval from now on</w:t>
            </w:r>
          </w:p>
        </w:tc>
        <w:tc>
          <w:tcPr>
            <w:tcW w:type="dxa" w:w="3969"/>
          </w:tcPr>
          <w:p>
            <w:pPr>
              <w:spacing w:after="0"/>
            </w:pPr>
            <w:r>
              <w:rPr>
                <w:b w:val="0"/>
                <w:sz w:val="17"/>
              </w:rPr>
              <w:t>Needs 10 clean runs; quarantine/restart only</w:t>
            </w:r>
          </w:p>
        </w:tc>
        <w:tc>
          <w:tcPr>
            <w:tcW w:type="dxa" w:w="4252"/>
          </w:tcPr>
          <w:p>
            <w:pPr>
              <w:spacing w:after="0"/>
            </w:pPr>
            <w:r>
              <w:rPr>
                <w:b w:val="0"/>
                <w:sz w:val="17"/>
              </w:rPr>
              <w:t>agent/autonomy.py</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Automatic demotion</w:t>
            </w:r>
          </w:p>
        </w:tc>
        <w:tc>
          <w:tcPr>
            <w:tcW w:type="dxa" w:w="3515"/>
          </w:tcPr>
          <w:p>
            <w:pPr>
              <w:spacing w:after="0"/>
            </w:pPr>
            <w:r>
              <w:rPr>
                <w:b w:val="0"/>
                <w:sz w:val="17"/>
              </w:rPr>
              <w:t>First failed automatic run puts the class back on approval</w:t>
            </w:r>
          </w:p>
        </w:tc>
        <w:tc>
          <w:tcPr>
            <w:tcW w:type="dxa" w:w="3969"/>
          </w:tcPr>
          <w:p>
            <w:pPr>
              <w:spacing w:after="0"/>
            </w:pPr>
            <w:r>
              <w:rPr>
                <w:b w:val="0"/>
                <w:sz w:val="17"/>
              </w:rPr>
              <w:t>Reason recorded</w:t>
            </w:r>
          </w:p>
        </w:tc>
        <w:tc>
          <w:tcPr>
            <w:tcW w:type="dxa" w:w="4252"/>
          </w:tcPr>
          <w:p>
            <w:pPr>
              <w:spacing w:after="0"/>
            </w:pPr>
            <w:r>
              <w:rPr>
                <w:b w:val="0"/>
                <w:sz w:val="17"/>
              </w:rPr>
              <w:t>agent/orchestrator.py</w:t>
            </w:r>
          </w:p>
        </w:tc>
        <w:tc>
          <w:tcPr>
            <w:tcW w:type="dxa" w:w="1928"/>
            <w:shd w:val="clear" w:color="auto" w:fill="d5f0dc"/>
          </w:tcPr>
          <w:p>
            <w:pPr>
              <w:spacing w:after="0"/>
            </w:pPr>
            <w:r>
              <w:rPr>
                <w:b w:val="0"/>
                <w:sz w:val="17"/>
              </w:rPr>
              <w:t>Tested locally</w:t>
            </w:r>
          </w:p>
        </w:tc>
      </w:tr>
    </w:tbl>
    <w:p>
      <w:pPr>
        <w:spacing w:after="40"/>
      </w:pPr>
    </w:p>
    <w:p>
      <w:r>
        <w:br w:type="page"/>
      </w:r>
    </w:p>
    <w:p>
      <w:pPr>
        <w:pStyle w:val="Heading2"/>
      </w:pPr>
      <w:r>
        <w:rPr>
          <w:b w:val="0"/>
        </w:rPr>
        <w:t>W5. Deploy and run on Databricks Free Edition</w:t>
      </w:r>
    </w:p>
    <w:p>
      <w:r>
        <w:rPr>
          <w:b w:val="0"/>
        </w:rPr>
        <w:t>From laptop to a running pipeline on Databricks Free Edition (serverless, no cost, doesn't expire), and back to nothing running. The GCP trial workspace was used first; it locked sign-in when the trial ended.</w:t>
      </w:r>
    </w:p>
    <w:p>
      <w:r>
        <w:drawing>
          <wp:inline xmlns:a="http://schemas.openxmlformats.org/drawingml/2006/main" xmlns:pic="http://schemas.openxmlformats.org/drawingml/2006/picture">
            <wp:extent cx="9612000" cy="682958"/>
            <wp:docPr id="6" name="Picture 6"/>
            <wp:cNvGraphicFramePr>
              <a:graphicFrameLocks noChangeAspect="1"/>
            </wp:cNvGraphicFramePr>
            <a:graphic>
              <a:graphicData uri="http://schemas.openxmlformats.org/drawingml/2006/picture">
                <pic:pic>
                  <pic:nvPicPr>
                    <pic:cNvPr id="0" name="w5.png"/>
                    <pic:cNvPicPr/>
                  </pic:nvPicPr>
                  <pic:blipFill>
                    <a:blip r:embed="rId15"/>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Step</w:t>
            </w:r>
          </w:p>
        </w:tc>
        <w:tc>
          <w:tcPr>
            <w:tcW w:type="dxa" w:w="3515"/>
            <w:shd w:val="clear" w:color="auto" w:fill="e4ecf5"/>
          </w:tcPr>
          <w:p>
            <w:pPr>
              <w:spacing w:after="0"/>
            </w:pPr>
            <w:r>
              <w:rPr>
                <w:b/>
                <w:sz w:val="17"/>
              </w:rPr>
              <w:t>Command</w:t>
            </w:r>
          </w:p>
        </w:tc>
        <w:tc>
          <w:tcPr>
            <w:tcW w:type="dxa" w:w="3969"/>
            <w:shd w:val="clear" w:color="auto" w:fill="e4ecf5"/>
          </w:tcPr>
          <w:p>
            <w:pPr>
              <w:spacing w:after="0"/>
            </w:pPr>
            <w:r>
              <w:rPr>
                <w:b/>
                <w:sz w:val="17"/>
              </w:rPr>
              <w:t>Cost</w:t>
            </w:r>
          </w:p>
        </w:tc>
        <w:tc>
          <w:tcPr>
            <w:tcW w:type="dxa" w:w="4252"/>
            <w:shd w:val="clear" w:color="auto" w:fill="e4ecf5"/>
          </w:tcPr>
          <w:p>
            <w:pPr>
              <w:spacing w:after="0"/>
            </w:pPr>
            <w:r>
              <w:rPr>
                <w:b/>
                <w:sz w:val="17"/>
              </w:rPr>
              <w:t>Notes</w:t>
            </w:r>
          </w:p>
        </w:tc>
        <w:tc>
          <w:tcPr>
            <w:tcW w:type="dxa" w:w="1928"/>
            <w:shd w:val="clear" w:color="auto" w:fill="e4ecf5"/>
          </w:tcPr>
          <w:p>
            <w:pPr>
              <w:spacing w:after="0"/>
            </w:pPr>
            <w:r>
              <w:rPr>
                <w:b/>
                <w:sz w:val="17"/>
              </w:rPr>
              <w:t>Status</w:t>
            </w:r>
          </w:p>
        </w:tc>
      </w:tr>
      <w:tr>
        <w:tc>
          <w:tcPr>
            <w:tcW w:type="dxa" w:w="1474"/>
          </w:tcPr>
          <w:p>
            <w:pPr>
              <w:spacing w:after="0"/>
            </w:pPr>
            <w:r>
              <w:rPr>
                <w:b w:val="0"/>
                <w:sz w:val="17"/>
              </w:rPr>
              <w:t>Login</w:t>
            </w:r>
          </w:p>
        </w:tc>
        <w:tc>
          <w:tcPr>
            <w:tcW w:type="dxa" w:w="3515"/>
          </w:tcPr>
          <w:p>
            <w:pPr>
              <w:spacing w:after="0"/>
            </w:pPr>
            <w:r>
              <w:rPr>
                <w:b w:val="0"/>
                <w:sz w:val="17"/>
              </w:rPr>
              <w:t>databricks auth login --profile free</w:t>
            </w:r>
          </w:p>
        </w:tc>
        <w:tc>
          <w:tcPr>
            <w:tcW w:type="dxa" w:w="3969"/>
          </w:tcPr>
          <w:p>
            <w:pPr>
              <w:spacing w:after="0"/>
            </w:pPr>
            <w:r>
              <w:rPr>
                <w:b w:val="0"/>
                <w:sz w:val="17"/>
              </w:rPr>
              <w:t>Free</w:t>
            </w:r>
          </w:p>
        </w:tc>
        <w:tc>
          <w:tcPr>
            <w:tcW w:type="dxa" w:w="4252"/>
          </w:tcPr>
          <w:p>
            <w:pPr>
              <w:spacing w:after="0"/>
            </w:pPr>
            <w:r>
              <w:rPr>
                <w:b w:val="0"/>
                <w:sz w:val="17"/>
              </w:rPr>
              <w:t>OAuth in the browser; the account owner approves</w:t>
            </w:r>
          </w:p>
        </w:tc>
        <w:tc>
          <w:tcPr>
            <w:tcW w:type="dxa" w:w="1928"/>
            <w:shd w:val="clear" w:color="auto" w:fill="d5f0dc"/>
          </w:tcPr>
          <w:p>
            <w:pPr>
              <w:spacing w:after="0"/>
            </w:pPr>
            <w:r>
              <w:rPr>
                <w:b w:val="0"/>
                <w:sz w:val="17"/>
              </w:rPr>
              <w:t>Runs</w:t>
            </w:r>
          </w:p>
        </w:tc>
      </w:tr>
      <w:tr>
        <w:tc>
          <w:tcPr>
            <w:tcW w:type="dxa" w:w="1474"/>
          </w:tcPr>
          <w:p>
            <w:pPr>
              <w:spacing w:after="0"/>
            </w:pPr>
            <w:r>
              <w:rPr>
                <w:b w:val="0"/>
                <w:sz w:val="17"/>
              </w:rPr>
              <w:t>Catalog, data</w:t>
            </w:r>
          </w:p>
        </w:tc>
        <w:tc>
          <w:tcPr>
            <w:tcW w:type="dxa" w:w="3515"/>
          </w:tcPr>
          <w:p>
            <w:pPr>
              <w:spacing w:after="0"/>
            </w:pPr>
            <w:r>
              <w:rPr>
                <w:b w:val="0"/>
                <w:sz w:val="17"/>
              </w:rPr>
              <w:t>CREATE CATALOG / SCHEMA / VOLUME; databricks fs cp</w:t>
            </w:r>
          </w:p>
        </w:tc>
        <w:tc>
          <w:tcPr>
            <w:tcW w:type="dxa" w:w="3969"/>
          </w:tcPr>
          <w:p>
            <w:pPr>
              <w:spacing w:after="0"/>
            </w:pPr>
            <w:r>
              <w:rPr>
                <w:b w:val="0"/>
                <w:sz w:val="17"/>
              </w:rPr>
              <w:t>Free</w:t>
            </w:r>
          </w:p>
        </w:tc>
        <w:tc>
          <w:tcPr>
            <w:tcW w:type="dxa" w:w="4252"/>
          </w:tcPr>
          <w:p>
            <w:pPr>
              <w:spacing w:after="0"/>
            </w:pPr>
            <w:r>
              <w:rPr>
                <w:b w:val="0"/>
                <w:sz w:val="17"/>
              </w:rPr>
              <w:t>Same catalog name as before, so no code changes</w:t>
            </w:r>
          </w:p>
        </w:tc>
        <w:tc>
          <w:tcPr>
            <w:tcW w:type="dxa" w:w="1928"/>
            <w:shd w:val="clear" w:color="auto" w:fill="d5f0dc"/>
          </w:tcPr>
          <w:p>
            <w:pPr>
              <w:spacing w:after="0"/>
            </w:pPr>
            <w:r>
              <w:rPr>
                <w:b w:val="0"/>
                <w:sz w:val="17"/>
              </w:rPr>
              <w:t>Runs</w:t>
            </w:r>
          </w:p>
        </w:tc>
      </w:tr>
      <w:tr>
        <w:tc>
          <w:tcPr>
            <w:tcW w:type="dxa" w:w="1474"/>
          </w:tcPr>
          <w:p>
            <w:pPr>
              <w:spacing w:after="0"/>
            </w:pPr>
            <w:r>
              <w:rPr>
                <w:b w:val="0"/>
                <w:sz w:val="17"/>
              </w:rPr>
              <w:t>Deploy + run</w:t>
            </w:r>
          </w:p>
        </w:tc>
        <w:tc>
          <w:tcPr>
            <w:tcW w:type="dxa" w:w="3515"/>
          </w:tcPr>
          <w:p>
            <w:pPr>
              <w:spacing w:after="0"/>
            </w:pPr>
            <w:r>
              <w:rPr>
                <w:b w:val="0"/>
                <w:sz w:val="17"/>
              </w:rPr>
              <w:t>databricks bundle deploy -t free; bundle run streaming_patient_pipeline</w:t>
            </w:r>
          </w:p>
        </w:tc>
        <w:tc>
          <w:tcPr>
            <w:tcW w:type="dxa" w:w="3969"/>
          </w:tcPr>
          <w:p>
            <w:pPr>
              <w:spacing w:after="0"/>
            </w:pPr>
            <w:r>
              <w:rPr>
                <w:b w:val="0"/>
                <w:sz w:val="17"/>
              </w:rPr>
              <w:t>Free (quota)</w:t>
            </w:r>
          </w:p>
        </w:tc>
        <w:tc>
          <w:tcPr>
            <w:tcW w:type="dxa" w:w="4252"/>
          </w:tcPr>
          <w:p>
            <w:pPr>
              <w:spacing w:after="0"/>
            </w:pPr>
            <w:r>
              <w:rPr>
                <w:b w:val="0"/>
                <w:sz w:val="17"/>
              </w:rPr>
              <w:t>Dev mode pauses schedules; triggered</w:t>
            </w:r>
          </w:p>
        </w:tc>
        <w:tc>
          <w:tcPr>
            <w:tcW w:type="dxa" w:w="1928"/>
            <w:shd w:val="clear" w:color="auto" w:fill="d5f0dc"/>
          </w:tcPr>
          <w:p>
            <w:pPr>
              <w:spacing w:after="0"/>
            </w:pPr>
            <w:r>
              <w:rPr>
                <w:b w:val="0"/>
                <w:sz w:val="17"/>
              </w:rPr>
              <w:t>Runs - counts match the local prediction</w:t>
            </w:r>
          </w:p>
        </w:tc>
      </w:tr>
      <w:tr>
        <w:tc>
          <w:tcPr>
            <w:tcW w:type="dxa" w:w="1474"/>
          </w:tcPr>
          <w:p>
            <w:pPr>
              <w:spacing w:after="0"/>
            </w:pPr>
            <w:r>
              <w:rPr>
                <w:b w:val="0"/>
                <w:sz w:val="17"/>
              </w:rPr>
              <w:t>Evidence</w:t>
            </w:r>
          </w:p>
        </w:tc>
        <w:tc>
          <w:tcPr>
            <w:tcW w:type="dxa" w:w="3515"/>
          </w:tcPr>
          <w:p>
            <w:pPr>
              <w:spacing w:after="0"/>
            </w:pPr>
            <w:r>
              <w:rPr>
                <w:b w:val="0"/>
                <w:sz w:val="17"/>
              </w:rPr>
              <w:t>scripts/workspace_snapshot.py &lt;pipeline_id&gt;</w:t>
            </w:r>
          </w:p>
        </w:tc>
        <w:tc>
          <w:tcPr>
            <w:tcW w:type="dxa" w:w="3969"/>
          </w:tcPr>
          <w:p>
            <w:pPr>
              <w:spacing w:after="0"/>
            </w:pPr>
            <w:r>
              <w:rPr>
                <w:b w:val="0"/>
                <w:sz w:val="17"/>
              </w:rPr>
              <w:t>Free</w:t>
            </w:r>
          </w:p>
        </w:tc>
        <w:tc>
          <w:tcPr>
            <w:tcW w:type="dxa" w:w="4252"/>
          </w:tcPr>
          <w:p>
            <w:pPr>
              <w:spacing w:after="0"/>
            </w:pPr>
            <w:r>
              <w:rPr>
                <w:b w:val="0"/>
                <w:sz w:val="17"/>
              </w:rPr>
              <w:t>Row counts + event-log expectations into docs/</w:t>
            </w:r>
          </w:p>
        </w:tc>
        <w:tc>
          <w:tcPr>
            <w:tcW w:type="dxa" w:w="1928"/>
            <w:shd w:val="clear" w:color="auto" w:fill="d5f0dc"/>
          </w:tcPr>
          <w:p>
            <w:pPr>
              <w:spacing w:after="0"/>
            </w:pPr>
            <w:r>
              <w:rPr>
                <w:b w:val="0"/>
                <w:sz w:val="17"/>
              </w:rPr>
              <w:t>Runs</w:t>
            </w:r>
          </w:p>
        </w:tc>
      </w:tr>
      <w:tr>
        <w:tc>
          <w:tcPr>
            <w:tcW w:type="dxa" w:w="1474"/>
          </w:tcPr>
          <w:p>
            <w:pPr>
              <w:spacing w:after="0"/>
            </w:pPr>
            <w:r>
              <w:rPr>
                <w:b w:val="0"/>
                <w:sz w:val="17"/>
              </w:rPr>
              <w:t>Genie + golden set</w:t>
            </w:r>
          </w:p>
        </w:tc>
        <w:tc>
          <w:tcPr>
            <w:tcW w:type="dxa" w:w="3515"/>
          </w:tcPr>
          <w:p>
            <w:pPr>
              <w:spacing w:after="0"/>
            </w:pPr>
            <w:r>
              <w:rPr>
                <w:b w:val="0"/>
                <w:sz w:val="17"/>
              </w:rPr>
              <w:t>databricks genie create-space; python -m evals.golden.run</w:t>
            </w:r>
          </w:p>
        </w:tc>
        <w:tc>
          <w:tcPr>
            <w:tcW w:type="dxa" w:w="3969"/>
          </w:tcPr>
          <w:p>
            <w:pPr>
              <w:spacing w:after="0"/>
            </w:pPr>
            <w:r>
              <w:rPr>
                <w:b w:val="0"/>
                <w:sz w:val="17"/>
              </w:rPr>
              <w:t>Free (quota)</w:t>
            </w:r>
          </w:p>
        </w:tc>
        <w:tc>
          <w:tcPr>
            <w:tcW w:type="dxa" w:w="4252"/>
          </w:tcPr>
          <w:p>
            <w:pPr>
              <w:spacing w:after="0"/>
            </w:pPr>
            <w:r>
              <w:rPr>
                <w:b w:val="0"/>
                <w:sz w:val="17"/>
              </w:rPr>
              <w:t>Run 3: guarded 27/27</w:t>
            </w:r>
          </w:p>
        </w:tc>
        <w:tc>
          <w:tcPr>
            <w:tcW w:type="dxa" w:w="1928"/>
            <w:shd w:val="clear" w:color="auto" w:fill="d5f0dc"/>
          </w:tcPr>
          <w:p>
            <w:pPr>
              <w:spacing w:after="0"/>
            </w:pPr>
            <w:r>
              <w:rPr>
                <w:b w:val="0"/>
                <w:sz w:val="17"/>
              </w:rPr>
              <w:t>Runs</w:t>
            </w:r>
          </w:p>
        </w:tc>
      </w:tr>
      <w:tr>
        <w:tc>
          <w:tcPr>
            <w:tcW w:type="dxa" w:w="1474"/>
          </w:tcPr>
          <w:p>
            <w:pPr>
              <w:spacing w:after="0"/>
            </w:pPr>
            <w:r>
              <w:rPr>
                <w:b w:val="0"/>
                <w:sz w:val="17"/>
              </w:rPr>
              <w:t>Stop</w:t>
            </w:r>
          </w:p>
        </w:tc>
        <w:tc>
          <w:tcPr>
            <w:tcW w:type="dxa" w:w="3515"/>
          </w:tcPr>
          <w:p>
            <w:pPr>
              <w:spacing w:after="0"/>
            </w:pPr>
            <w:r>
              <w:rPr>
                <w:b w:val="0"/>
                <w:sz w:val="17"/>
              </w:rPr>
              <w:t>uv run python scripts/stop_everything.py --profile free</w:t>
            </w:r>
          </w:p>
        </w:tc>
        <w:tc>
          <w:tcPr>
            <w:tcW w:type="dxa" w:w="3969"/>
          </w:tcPr>
          <w:p>
            <w:pPr>
              <w:spacing w:after="0"/>
            </w:pPr>
            <w:r>
              <w:rPr>
                <w:b w:val="0"/>
                <w:sz w:val="17"/>
              </w:rPr>
              <w:t>-</w:t>
            </w:r>
          </w:p>
        </w:tc>
        <w:tc>
          <w:tcPr>
            <w:tcW w:type="dxa" w:w="4252"/>
          </w:tcPr>
          <w:p>
            <w:pPr>
              <w:spacing w:after="0"/>
            </w:pPr>
            <w:r>
              <w:rPr>
                <w:b w:val="0"/>
                <w:sz w:val="17"/>
              </w:rPr>
              <w:t>Pre-approved after every session</w:t>
            </w:r>
          </w:p>
        </w:tc>
        <w:tc>
          <w:tcPr>
            <w:tcW w:type="dxa" w:w="1928"/>
            <w:shd w:val="clear" w:color="auto" w:fill="d5f0dc"/>
          </w:tcPr>
          <w:p>
            <w:pPr>
              <w:spacing w:after="0"/>
            </w:pPr>
            <w:r>
              <w:rPr>
                <w:b w:val="0"/>
                <w:sz w:val="17"/>
              </w:rPr>
              <w:t>Runs</w:t>
            </w:r>
          </w:p>
        </w:tc>
      </w:tr>
    </w:tbl>
    <w:p>
      <w:pPr>
        <w:spacing w:after="40"/>
      </w:pPr>
    </w:p>
    <w:p>
      <w:pPr>
        <w:pStyle w:val="ListBullet"/>
      </w:pPr>
      <w:r>
        <w:rPr>
          <w:b w:val="0"/>
        </w:rPr>
        <w:t>The old GCP trial: only the account owner can cancel its Databricks subscription in GCP Marketplace, which guarantees it never bills.</w:t>
      </w:r>
    </w:p>
    <w:p>
      <w:r>
        <w:br w:type="page"/>
      </w:r>
    </w:p>
    <w:p>
      <w:pPr>
        <w:pStyle w:val="Heading2"/>
      </w:pPr>
      <w:r>
        <w:rPr>
          <w:b w:val="0"/>
        </w:rPr>
        <w:t>W6. Measure: answers, safety, data, work</w:t>
      </w:r>
    </w:p>
    <w:p>
      <w:r>
        <w:rPr>
          <w:b w:val="0"/>
        </w:rPr>
        <w:t>Nothing is claimed without a measurement. Each run's findings become guardrail changes with regression tests.</w:t>
      </w:r>
    </w:p>
    <w:p>
      <w:r>
        <w:drawing>
          <wp:inline xmlns:a="http://schemas.openxmlformats.org/drawingml/2006/main" xmlns:pic="http://schemas.openxmlformats.org/drawingml/2006/picture">
            <wp:extent cx="9612000" cy="682958"/>
            <wp:docPr id="7" name="Picture 7"/>
            <wp:cNvGraphicFramePr>
              <a:graphicFrameLocks noChangeAspect="1"/>
            </wp:cNvGraphicFramePr>
            <a:graphic>
              <a:graphicData uri="http://schemas.openxmlformats.org/drawingml/2006/picture">
                <pic:pic>
                  <pic:nvPicPr>
                    <pic:cNvPr id="0" name="w6.png"/>
                    <pic:cNvPicPr/>
                  </pic:nvPicPr>
                  <pic:blipFill>
                    <a:blip r:embed="rId16"/>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Measurement</w:t>
            </w:r>
          </w:p>
        </w:tc>
        <w:tc>
          <w:tcPr>
            <w:tcW w:type="dxa" w:w="3515"/>
            <w:shd w:val="clear" w:color="auto" w:fill="e4ecf5"/>
          </w:tcPr>
          <w:p>
            <w:pPr>
              <w:spacing w:after="0"/>
            </w:pPr>
            <w:r>
              <w:rPr>
                <w:b/>
                <w:sz w:val="17"/>
              </w:rPr>
              <w:t>How</w:t>
            </w:r>
          </w:p>
        </w:tc>
        <w:tc>
          <w:tcPr>
            <w:tcW w:type="dxa" w:w="3969"/>
            <w:shd w:val="clear" w:color="auto" w:fill="e4ecf5"/>
          </w:tcPr>
          <w:p>
            <w:pPr>
              <w:spacing w:after="0"/>
            </w:pPr>
            <w:r>
              <w:rPr>
                <w:b/>
                <w:sz w:val="17"/>
              </w:rPr>
              <w:t>Result so far</w:t>
            </w:r>
          </w:p>
        </w:tc>
        <w:tc>
          <w:tcPr>
            <w:tcW w:type="dxa" w:w="4252"/>
            <w:shd w:val="clear" w:color="auto" w:fill="e4ecf5"/>
          </w:tcPr>
          <w:p>
            <w:pPr>
              <w:spacing w:after="0"/>
            </w:pPr>
            <w:r>
              <w:rPr>
                <w:b/>
                <w:sz w:val="17"/>
              </w:rPr>
              <w:t>Code</w:t>
            </w:r>
          </w:p>
        </w:tc>
        <w:tc>
          <w:tcPr>
            <w:tcW w:type="dxa" w:w="1928"/>
            <w:shd w:val="clear" w:color="auto" w:fill="e4ecf5"/>
          </w:tcPr>
          <w:p>
            <w:pPr>
              <w:spacing w:after="0"/>
            </w:pPr>
            <w:r>
              <w:rPr>
                <w:b/>
                <w:sz w:val="17"/>
              </w:rPr>
              <w:t>Status</w:t>
            </w:r>
          </w:p>
        </w:tc>
      </w:tr>
      <w:tr>
        <w:tc>
          <w:tcPr>
            <w:tcW w:type="dxa" w:w="1474"/>
          </w:tcPr>
          <w:p>
            <w:pPr>
              <w:spacing w:after="0"/>
            </w:pPr>
            <w:r>
              <w:rPr>
                <w:b w:val="0"/>
                <w:sz w:val="17"/>
              </w:rPr>
              <w:t>Golden question set</w:t>
            </w:r>
          </w:p>
        </w:tc>
        <w:tc>
          <w:tcPr>
            <w:tcW w:type="dxa" w:w="3515"/>
          </w:tcPr>
          <w:p>
            <w:pPr>
              <w:spacing w:after="0"/>
            </w:pPr>
            <w:r>
              <w:rPr>
                <w:b w:val="0"/>
                <w:sz w:val="17"/>
              </w:rPr>
              <w:t>python -m evals.golden.run (live), .rescore (offline replay)</w:t>
            </w:r>
          </w:p>
        </w:tc>
        <w:tc>
          <w:tcPr>
            <w:tcW w:type="dxa" w:w="3969"/>
          </w:tcPr>
          <w:p>
            <w:pPr>
              <w:spacing w:after="0"/>
            </w:pPr>
            <w:r>
              <w:rPr>
                <w:b w:val="0"/>
                <w:sz w:val="17"/>
              </w:rPr>
              <w:t>Run 2 with current guard: 21/21 answers, 6/6 probes; Genie alone failed 1 probe</w:t>
            </w:r>
          </w:p>
        </w:tc>
        <w:tc>
          <w:tcPr>
            <w:tcW w:type="dxa" w:w="4252"/>
          </w:tcPr>
          <w:p>
            <w:pPr>
              <w:spacing w:after="0"/>
            </w:pPr>
            <w:r>
              <w:rPr>
                <w:b w:val="0"/>
                <w:sz w:val="17"/>
              </w:rPr>
              <w:t>evals/golden/</w:t>
            </w:r>
          </w:p>
        </w:tc>
        <w:tc>
          <w:tcPr>
            <w:tcW w:type="dxa" w:w="1928"/>
            <w:shd w:val="clear" w:color="auto" w:fill="d5f0dc"/>
          </w:tcPr>
          <w:p>
            <w:pPr>
              <w:spacing w:after="0"/>
            </w:pPr>
            <w:r>
              <w:rPr>
                <w:b w:val="0"/>
                <w:sz w:val="17"/>
              </w:rPr>
              <w:t>Measured</w:t>
            </w:r>
          </w:p>
        </w:tc>
      </w:tr>
      <w:tr>
        <w:tc>
          <w:tcPr>
            <w:tcW w:type="dxa" w:w="1474"/>
          </w:tcPr>
          <w:p>
            <w:pPr>
              <w:spacing w:after="0"/>
            </w:pPr>
            <w:r>
              <w:rPr>
                <w:b w:val="0"/>
                <w:sz w:val="17"/>
              </w:rPr>
              <w:t>Latency</w:t>
            </w:r>
          </w:p>
        </w:tc>
        <w:tc>
          <w:tcPr>
            <w:tcW w:type="dxa" w:w="3515"/>
          </w:tcPr>
          <w:p>
            <w:pPr>
              <w:spacing w:after="0"/>
            </w:pPr>
            <w:r>
              <w:rPr>
                <w:b w:val="0"/>
                <w:sz w:val="17"/>
              </w:rPr>
              <w:t>Same runs</w:t>
            </w:r>
          </w:p>
        </w:tc>
        <w:tc>
          <w:tcPr>
            <w:tcW w:type="dxa" w:w="3969"/>
          </w:tcPr>
          <w:p>
            <w:pPr>
              <w:spacing w:after="0"/>
            </w:pPr>
            <w:r>
              <w:rPr>
                <w:b w:val="0"/>
                <w:sz w:val="17"/>
              </w:rPr>
              <w:t>Genie p50 13.4 s, p90 17.1 s; metric path 1.3 s</w:t>
            </w:r>
          </w:p>
        </w:tc>
        <w:tc>
          <w:tcPr>
            <w:tcW w:type="dxa" w:w="4252"/>
          </w:tcPr>
          <w:p>
            <w:pPr>
              <w:spacing w:after="0"/>
            </w:pPr>
            <w:r>
              <w:rPr>
                <w:b w:val="0"/>
                <w:sz w:val="17"/>
              </w:rPr>
              <w:t>evals/golden/run.py</w:t>
            </w:r>
          </w:p>
        </w:tc>
        <w:tc>
          <w:tcPr>
            <w:tcW w:type="dxa" w:w="1928"/>
            <w:shd w:val="clear" w:color="auto" w:fill="d5f0dc"/>
          </w:tcPr>
          <w:p>
            <w:pPr>
              <w:spacing w:after="0"/>
            </w:pPr>
            <w:r>
              <w:rPr>
                <w:b w:val="0"/>
                <w:sz w:val="17"/>
              </w:rPr>
              <w:t>Measured</w:t>
            </w:r>
          </w:p>
        </w:tc>
      </w:tr>
      <w:tr>
        <w:tc>
          <w:tcPr>
            <w:tcW w:type="dxa" w:w="1474"/>
          </w:tcPr>
          <w:p>
            <w:pPr>
              <w:spacing w:after="0"/>
            </w:pPr>
            <w:r>
              <w:rPr>
                <w:b w:val="0"/>
                <w:sz w:val="17"/>
              </w:rPr>
              <w:t>EDA</w:t>
            </w:r>
          </w:p>
        </w:tc>
        <w:tc>
          <w:tcPr>
            <w:tcW w:type="dxa" w:w="3515"/>
          </w:tcPr>
          <w:p>
            <w:pPr>
              <w:spacing w:after="0"/>
            </w:pPr>
            <w:r>
              <w:rPr>
                <w:b w:val="0"/>
                <w:sz w:val="17"/>
              </w:rPr>
              <w:t>scripts/eda_landing.py (DuckDB over raw JSON)</w:t>
            </w:r>
          </w:p>
        </w:tc>
        <w:tc>
          <w:tcPr>
            <w:tcW w:type="dxa" w:w="3969"/>
          </w:tcPr>
          <w:p>
            <w:pPr>
              <w:spacing w:after="0"/>
            </w:pPr>
            <w:r>
              <w:rPr>
                <w:b w:val="0"/>
                <w:sz w:val="17"/>
              </w:rPr>
              <w:t>Input clean; 13 patient-id collisions; vitals not physiological</w:t>
            </w:r>
          </w:p>
        </w:tc>
        <w:tc>
          <w:tcPr>
            <w:tcW w:type="dxa" w:w="4252"/>
          </w:tcPr>
          <w:p>
            <w:pPr>
              <w:spacing w:after="0"/>
            </w:pPr>
            <w:r>
              <w:rPr>
                <w:b w:val="0"/>
                <w:sz w:val="17"/>
              </w:rPr>
              <w:t>docs/eda/</w:t>
            </w:r>
          </w:p>
        </w:tc>
        <w:tc>
          <w:tcPr>
            <w:tcW w:type="dxa" w:w="1928"/>
            <w:shd w:val="clear" w:color="auto" w:fill="d5f0dc"/>
          </w:tcPr>
          <w:p>
            <w:pPr>
              <w:spacing w:after="0"/>
            </w:pPr>
            <w:r>
              <w:rPr>
                <w:b w:val="0"/>
                <w:sz w:val="17"/>
              </w:rPr>
              <w:t>Measured</w:t>
            </w:r>
          </w:p>
        </w:tc>
      </w:tr>
      <w:tr>
        <w:tc>
          <w:tcPr>
            <w:tcW w:type="dxa" w:w="1474"/>
          </w:tcPr>
          <w:p>
            <w:pPr>
              <w:spacing w:after="0"/>
            </w:pPr>
            <w:r>
              <w:rPr>
                <w:b w:val="0"/>
                <w:sz w:val="17"/>
              </w:rPr>
              <w:t>Detectors</w:t>
            </w:r>
          </w:p>
        </w:tc>
        <w:tc>
          <w:tcPr>
            <w:tcW w:type="dxa" w:w="3515"/>
          </w:tcPr>
          <w:p>
            <w:pPr>
              <w:spacing w:after="0"/>
            </w:pPr>
            <w:r>
              <w:rPr>
                <w:b w:val="0"/>
                <w:sz w:val="17"/>
              </w:rPr>
              <w:t>python -m ml.evaluate_anomaly_model</w:t>
            </w:r>
          </w:p>
        </w:tc>
        <w:tc>
          <w:tcPr>
            <w:tcW w:type="dxa" w:w="3969"/>
          </w:tcPr>
          <w:p>
            <w:pPr>
              <w:spacing w:after="0"/>
            </w:pPr>
            <w:r>
              <w:rPr>
                <w:b w:val="0"/>
                <w:sz w:val="17"/>
              </w:rPr>
              <w:t>Round 1: model v1 worse than the range rule. Round 2: v2 61% vs NEWS2 47% at equal false alarms</w:t>
            </w:r>
          </w:p>
        </w:tc>
        <w:tc>
          <w:tcPr>
            <w:tcW w:type="dxa" w:w="4252"/>
          </w:tcPr>
          <w:p>
            <w:pPr>
              <w:spacing w:after="0"/>
            </w:pPr>
            <w:r>
              <w:rPr>
                <w:b w:val="0"/>
                <w:sz w:val="17"/>
              </w:rPr>
              <w:t>ml/evaluate_anomaly_model.py</w:t>
            </w:r>
          </w:p>
        </w:tc>
        <w:tc>
          <w:tcPr>
            <w:tcW w:type="dxa" w:w="1928"/>
            <w:shd w:val="clear" w:color="auto" w:fill="d5f0dc"/>
          </w:tcPr>
          <w:p>
            <w:pPr>
              <w:spacing w:after="0"/>
            </w:pPr>
            <w:r>
              <w:rPr>
                <w:b w:val="0"/>
                <w:sz w:val="17"/>
              </w:rPr>
              <w:t>Measured - v2 promoted as a calibrated third layer</w:t>
            </w:r>
          </w:p>
        </w:tc>
      </w:tr>
      <w:tr>
        <w:tc>
          <w:tcPr>
            <w:tcW w:type="dxa" w:w="1474"/>
          </w:tcPr>
          <w:p>
            <w:pPr>
              <w:spacing w:after="0"/>
            </w:pPr>
            <w:r>
              <w:rPr>
                <w:b w:val="0"/>
                <w:sz w:val="17"/>
              </w:rPr>
              <w:t>Human work</w:t>
            </w:r>
          </w:p>
        </w:tc>
        <w:tc>
          <w:tcPr>
            <w:tcW w:type="dxa" w:w="3515"/>
          </w:tcPr>
          <w:p>
            <w:pPr>
              <w:spacing w:after="0"/>
            </w:pPr>
            <w:r>
              <w:rPr>
                <w:b w:val="0"/>
                <w:sz w:val="17"/>
              </w:rPr>
              <w:t>python -m agent.human_work</w:t>
            </w:r>
          </w:p>
        </w:tc>
        <w:tc>
          <w:tcPr>
            <w:tcW w:type="dxa" w:w="3969"/>
          </w:tcPr>
          <w:p>
            <w:pPr>
              <w:spacing w:after="0"/>
            </w:pPr>
            <w:r>
              <w:rPr>
                <w:b w:val="0"/>
                <w:sz w:val="17"/>
              </w:rPr>
              <w:t>Counts requests, who needed a person, decision times</w:t>
            </w:r>
          </w:p>
        </w:tc>
        <w:tc>
          <w:tcPr>
            <w:tcW w:type="dxa" w:w="4252"/>
          </w:tcPr>
          <w:p>
            <w:pPr>
              <w:spacing w:after="0"/>
            </w:pPr>
            <w:r>
              <w:rPr>
                <w:b w:val="0"/>
                <w:sz w:val="17"/>
              </w:rPr>
              <w:t>agent/human_work.py</w:t>
            </w:r>
          </w:p>
        </w:tc>
        <w:tc>
          <w:tcPr>
            <w:tcW w:type="dxa" w:w="1928"/>
            <w:shd w:val="clear" w:color="auto" w:fill="d5f0dc"/>
          </w:tcPr>
          <w:p>
            <w:pPr>
              <w:spacing w:after="0"/>
            </w:pPr>
            <w:r>
              <w:rPr>
                <w:b w:val="0"/>
                <w:sz w:val="17"/>
              </w:rPr>
              <w:t>Tested locally - no real usage yet</w:t>
            </w:r>
          </w:p>
        </w:tc>
      </w:tr>
    </w:tbl>
    <w:p>
      <w:pPr>
        <w:spacing w:after="40"/>
      </w:pPr>
    </w:p>
    <w:p>
      <w:r>
        <w:br w:type="page"/>
      </w:r>
    </w:p>
    <w:p>
      <w:pPr>
        <w:pStyle w:val="Heading2"/>
      </w:pPr>
      <w:r>
        <w:rPr>
          <w:b w:val="0"/>
        </w:rPr>
        <w:t>W7. Observability</w:t>
      </w:r>
    </w:p>
    <w:p>
      <w:r>
        <w:rPr>
          <w:b w:val="0"/>
        </w:rPr>
        <w:t>Every request is a trace; the records become metrics; one dashboard shows human work, guardrails and quality. Everything runs locally and free; moving to Datadog, Dynatrace or Grafana Cloud is a collector config change.</w:t>
      </w:r>
    </w:p>
    <w:p>
      <w:r>
        <w:drawing>
          <wp:inline xmlns:a="http://schemas.openxmlformats.org/drawingml/2006/main" xmlns:pic="http://schemas.openxmlformats.org/drawingml/2006/picture">
            <wp:extent cx="9612000" cy="682958"/>
            <wp:docPr id="8" name="Picture 8"/>
            <wp:cNvGraphicFramePr>
              <a:graphicFrameLocks noChangeAspect="1"/>
            </wp:cNvGraphicFramePr>
            <a:graphic>
              <a:graphicData uri="http://schemas.openxmlformats.org/drawingml/2006/picture">
                <pic:pic>
                  <pic:nvPicPr>
                    <pic:cNvPr id="0" name="w7.png"/>
                    <pic:cNvPicPr/>
                  </pic:nvPicPr>
                  <pic:blipFill>
                    <a:blip r:embed="rId17"/>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Piece</w:t>
            </w:r>
          </w:p>
        </w:tc>
        <w:tc>
          <w:tcPr>
            <w:tcW w:type="dxa" w:w="3515"/>
            <w:shd w:val="clear" w:color="auto" w:fill="e4ecf5"/>
          </w:tcPr>
          <w:p>
            <w:pPr>
              <w:spacing w:after="0"/>
            </w:pPr>
            <w:r>
              <w:rPr>
                <w:b/>
                <w:sz w:val="17"/>
              </w:rPr>
              <w:t>Command</w:t>
            </w:r>
          </w:p>
        </w:tc>
        <w:tc>
          <w:tcPr>
            <w:tcW w:type="dxa" w:w="3969"/>
            <w:shd w:val="clear" w:color="auto" w:fill="e4ecf5"/>
          </w:tcPr>
          <w:p>
            <w:pPr>
              <w:spacing w:after="0"/>
            </w:pPr>
            <w:r>
              <w:rPr>
                <w:b/>
                <w:sz w:val="17"/>
              </w:rPr>
              <w:t>Notes</w:t>
            </w:r>
          </w:p>
        </w:tc>
        <w:tc>
          <w:tcPr>
            <w:tcW w:type="dxa" w:w="4252"/>
            <w:shd w:val="clear" w:color="auto" w:fill="e4ecf5"/>
          </w:tcPr>
          <w:p>
            <w:pPr>
              <w:spacing w:after="0"/>
            </w:pPr>
            <w:r>
              <w:rPr>
                <w:b/>
                <w:sz w:val="17"/>
              </w:rPr>
              <w:t>Code</w:t>
            </w:r>
          </w:p>
        </w:tc>
        <w:tc>
          <w:tcPr>
            <w:tcW w:type="dxa" w:w="1928"/>
            <w:shd w:val="clear" w:color="auto" w:fill="e4ecf5"/>
          </w:tcPr>
          <w:p>
            <w:pPr>
              <w:spacing w:after="0"/>
            </w:pPr>
            <w:r>
              <w:rPr>
                <w:b/>
                <w:sz w:val="17"/>
              </w:rPr>
              <w:t>Status</w:t>
            </w:r>
          </w:p>
        </w:tc>
      </w:tr>
      <w:tr>
        <w:tc>
          <w:tcPr>
            <w:tcW w:type="dxa" w:w="1474"/>
          </w:tcPr>
          <w:p>
            <w:pPr>
              <w:spacing w:after="0"/>
            </w:pPr>
            <w:r>
              <w:rPr>
                <w:b w:val="0"/>
                <w:sz w:val="17"/>
              </w:rPr>
              <w:t>Start the stack</w:t>
            </w:r>
          </w:p>
        </w:tc>
        <w:tc>
          <w:tcPr>
            <w:tcW w:type="dxa" w:w="3515"/>
          </w:tcPr>
          <w:p>
            <w:pPr>
              <w:spacing w:after="0"/>
            </w:pPr>
            <w:r>
              <w:rPr>
                <w:b w:val="0"/>
                <w:sz w:val="17"/>
              </w:rPr>
              <w:t>docker compose --profile observability up -d</w:t>
            </w:r>
          </w:p>
        </w:tc>
        <w:tc>
          <w:tcPr>
            <w:tcW w:type="dxa" w:w="3969"/>
          </w:tcPr>
          <w:p>
            <w:pPr>
              <w:spacing w:after="0"/>
            </w:pPr>
            <w:r>
              <w:rPr>
                <w:b w:val="0"/>
                <w:sz w:val="17"/>
              </w:rPr>
              <w:t>Collector, Prometheus, Jaeger, Grafana (pinned images)</w:t>
            </w:r>
          </w:p>
        </w:tc>
        <w:tc>
          <w:tcPr>
            <w:tcW w:type="dxa" w:w="4252"/>
          </w:tcPr>
          <w:p>
            <w:pPr>
              <w:spacing w:after="0"/>
            </w:pPr>
            <w:r>
              <w:rPr>
                <w:b w:val="0"/>
                <w:sz w:val="17"/>
              </w:rPr>
              <w:t>docker-compose.yml, observability/</w:t>
            </w:r>
          </w:p>
        </w:tc>
        <w:tc>
          <w:tcPr>
            <w:tcW w:type="dxa" w:w="1928"/>
            <w:shd w:val="clear" w:color="auto" w:fill="d5f0dc"/>
          </w:tcPr>
          <w:p>
            <w:pPr>
              <w:spacing w:after="0"/>
            </w:pPr>
            <w:r>
              <w:rPr>
                <w:b w:val="0"/>
                <w:sz w:val="17"/>
              </w:rPr>
              <w:t>Runs locally</w:t>
            </w:r>
          </w:p>
        </w:tc>
      </w:tr>
      <w:tr>
        <w:tc>
          <w:tcPr>
            <w:tcW w:type="dxa" w:w="1474"/>
          </w:tcPr>
          <w:p>
            <w:pPr>
              <w:spacing w:after="0"/>
            </w:pPr>
            <w:r>
              <w:rPr>
                <w:b w:val="0"/>
                <w:sz w:val="17"/>
              </w:rPr>
              <w:t>Metrics exporter</w:t>
            </w:r>
          </w:p>
        </w:tc>
        <w:tc>
          <w:tcPr>
            <w:tcW w:type="dxa" w:w="3515"/>
          </w:tcPr>
          <w:p>
            <w:pPr>
              <w:spacing w:after="0"/>
            </w:pPr>
            <w:r>
              <w:rPr>
                <w:b w:val="0"/>
                <w:sz w:val="17"/>
              </w:rPr>
              <w:t>python -m agent.telemetry</w:t>
            </w:r>
          </w:p>
        </w:tc>
        <w:tc>
          <w:tcPr>
            <w:tcW w:type="dxa" w:w="3969"/>
          </w:tcPr>
          <w:p>
            <w:pPr>
              <w:spacing w:after="0"/>
            </w:pPr>
            <w:r>
              <w:rPr>
                <w:b w:val="0"/>
                <w:sz w:val="17"/>
              </w:rPr>
              <w:t>16 gauges recomputed from the records every 15 s</w:t>
            </w:r>
          </w:p>
        </w:tc>
        <w:tc>
          <w:tcPr>
            <w:tcW w:type="dxa" w:w="4252"/>
          </w:tcPr>
          <w:p>
            <w:pPr>
              <w:spacing w:after="0"/>
            </w:pPr>
            <w:r>
              <w:rPr>
                <w:b w:val="0"/>
                <w:sz w:val="17"/>
              </w:rPr>
              <w:t>agent/telemetry.py</w:t>
            </w:r>
          </w:p>
        </w:tc>
        <w:tc>
          <w:tcPr>
            <w:tcW w:type="dxa" w:w="1928"/>
            <w:shd w:val="clear" w:color="auto" w:fill="d5f0dc"/>
          </w:tcPr>
          <w:p>
            <w:pPr>
              <w:spacing w:after="0"/>
            </w:pPr>
            <w:r>
              <w:rPr>
                <w:b w:val="0"/>
                <w:sz w:val="17"/>
              </w:rPr>
              <w:t>Runs locally</w:t>
            </w:r>
          </w:p>
        </w:tc>
      </w:tr>
      <w:tr>
        <w:tc>
          <w:tcPr>
            <w:tcW w:type="dxa" w:w="1474"/>
          </w:tcPr>
          <w:p>
            <w:pPr>
              <w:spacing w:after="0"/>
            </w:pPr>
            <w:r>
              <w:rPr>
                <w:b w:val="0"/>
                <w:sz w:val="17"/>
              </w:rPr>
              <w:t>Traces</w:t>
            </w:r>
          </w:p>
        </w:tc>
        <w:tc>
          <w:tcPr>
            <w:tcW w:type="dxa" w:w="3515"/>
          </w:tcPr>
          <w:p>
            <w:pPr>
              <w:spacing w:after="0"/>
            </w:pPr>
            <w:r>
              <w:rPr>
                <w:b w:val="0"/>
                <w:sz w:val="17"/>
              </w:rPr>
              <w:t>OTEL_EXPORTER_OTLP_ENDPOINT=http://localhost:4318</w:t>
            </w:r>
          </w:p>
        </w:tc>
        <w:tc>
          <w:tcPr>
            <w:tcW w:type="dxa" w:w="3969"/>
          </w:tcPr>
          <w:p>
            <w:pPr>
              <w:spacing w:after="0"/>
            </w:pPr>
            <w:r>
              <w:rPr>
                <w:b w:val="0"/>
                <w:sz w:val="17"/>
              </w:rPr>
              <w:t>Spans carry ids, tool names and outcomes - never request text</w:t>
            </w:r>
          </w:p>
        </w:tc>
        <w:tc>
          <w:tcPr>
            <w:tcW w:type="dxa" w:w="4252"/>
          </w:tcPr>
          <w:p>
            <w:pPr>
              <w:spacing w:after="0"/>
            </w:pPr>
            <w:r>
              <w:rPr>
                <w:b w:val="0"/>
                <w:sz w:val="17"/>
              </w:rPr>
              <w:t>agent/otel.py, agent/orchestrator.py</w:t>
            </w:r>
          </w:p>
        </w:tc>
        <w:tc>
          <w:tcPr>
            <w:tcW w:type="dxa" w:w="1928"/>
            <w:shd w:val="clear" w:color="auto" w:fill="d5f0dc"/>
          </w:tcPr>
          <w:p>
            <w:pPr>
              <w:spacing w:after="0"/>
            </w:pPr>
            <w:r>
              <w:rPr>
                <w:b w:val="0"/>
                <w:sz w:val="17"/>
              </w:rPr>
              <w:t>Runs locally</w:t>
            </w:r>
          </w:p>
        </w:tc>
      </w:tr>
      <w:tr>
        <w:tc>
          <w:tcPr>
            <w:tcW w:type="dxa" w:w="1474"/>
          </w:tcPr>
          <w:p>
            <w:pPr>
              <w:spacing w:after="0"/>
            </w:pPr>
            <w:r>
              <w:rPr>
                <w:b w:val="0"/>
                <w:sz w:val="17"/>
              </w:rPr>
              <w:t>Demo traffic</w:t>
            </w:r>
          </w:p>
        </w:tc>
        <w:tc>
          <w:tcPr>
            <w:tcW w:type="dxa" w:w="3515"/>
          </w:tcPr>
          <w:p>
            <w:pPr>
              <w:spacing w:after="0"/>
            </w:pPr>
            <w:r>
              <w:rPr>
                <w:b w:val="0"/>
                <w:sz w:val="17"/>
              </w:rPr>
              <w:t>python scripts/demo_traffic.py</w:t>
            </w:r>
          </w:p>
        </w:tc>
        <w:tc>
          <w:tcPr>
            <w:tcW w:type="dxa" w:w="3969"/>
          </w:tcPr>
          <w:p>
            <w:pPr>
              <w:spacing w:after="0"/>
            </w:pPr>
            <w:r>
              <w:rPr>
                <w:b w:val="0"/>
                <w:sz w:val="17"/>
              </w:rPr>
              <w:t>Real orchestrator and guardrails, scripted tool choices, no API cost</w:t>
            </w:r>
          </w:p>
        </w:tc>
        <w:tc>
          <w:tcPr>
            <w:tcW w:type="dxa" w:w="4252"/>
          </w:tcPr>
          <w:p>
            <w:pPr>
              <w:spacing w:after="0"/>
            </w:pPr>
            <w:r>
              <w:rPr>
                <w:b w:val="0"/>
                <w:sz w:val="17"/>
              </w:rPr>
              <w:t>scripts/demo_traffic.py</w:t>
            </w:r>
          </w:p>
        </w:tc>
        <w:tc>
          <w:tcPr>
            <w:tcW w:type="dxa" w:w="1928"/>
            <w:shd w:val="clear" w:color="auto" w:fill="d5f0dc"/>
          </w:tcPr>
          <w:p>
            <w:pPr>
              <w:spacing w:after="0"/>
            </w:pPr>
            <w:r>
              <w:rPr>
                <w:b w:val="0"/>
                <w:sz w:val="17"/>
              </w:rPr>
              <w:t>Runs locally - demo data, not real usage</w:t>
            </w:r>
          </w:p>
        </w:tc>
      </w:tr>
      <w:tr>
        <w:tc>
          <w:tcPr>
            <w:tcW w:type="dxa" w:w="1474"/>
          </w:tcPr>
          <w:p>
            <w:pPr>
              <w:spacing w:after="0"/>
            </w:pPr>
            <w:r>
              <w:rPr>
                <w:b w:val="0"/>
                <w:sz w:val="17"/>
              </w:rPr>
              <w:t>Dashboard</w:t>
            </w:r>
          </w:p>
        </w:tc>
        <w:tc>
          <w:tcPr>
            <w:tcW w:type="dxa" w:w="3515"/>
          </w:tcPr>
          <w:p>
            <w:pPr>
              <w:spacing w:after="0"/>
            </w:pPr>
            <w:r>
              <w:rPr>
                <w:b w:val="0"/>
                <w:sz w:val="17"/>
              </w:rPr>
              <w:t>python scripts/build_grafana_dashboard.py</w:t>
            </w:r>
          </w:p>
        </w:tc>
        <w:tc>
          <w:tcPr>
            <w:tcW w:type="dxa" w:w="3969"/>
          </w:tcPr>
          <w:p>
            <w:pPr>
              <w:spacing w:after="0"/>
            </w:pPr>
            <w:r>
              <w:rPr>
                <w:b w:val="0"/>
                <w:sz w:val="17"/>
              </w:rPr>
              <w:t>Generated; a test fails if a panel queries an unknown metric</w:t>
            </w:r>
          </w:p>
        </w:tc>
        <w:tc>
          <w:tcPr>
            <w:tcW w:type="dxa" w:w="4252"/>
          </w:tcPr>
          <w:p>
            <w:pPr>
              <w:spacing w:after="0"/>
            </w:pPr>
            <w:r>
              <w:rPr>
                <w:b w:val="0"/>
                <w:sz w:val="17"/>
              </w:rPr>
              <w:t>observability/grafana/</w:t>
            </w:r>
          </w:p>
        </w:tc>
        <w:tc>
          <w:tcPr>
            <w:tcW w:type="dxa" w:w="1928"/>
            <w:shd w:val="clear" w:color="auto" w:fill="d5f0dc"/>
          </w:tcPr>
          <w:p>
            <w:pPr>
              <w:spacing w:after="0"/>
            </w:pPr>
            <w:r>
              <w:rPr>
                <w:b w:val="0"/>
                <w:sz w:val="17"/>
              </w:rPr>
              <w:t>Runs locally</w:t>
            </w:r>
          </w:p>
        </w:tc>
      </w:tr>
    </w:tbl>
    <w:p>
      <w:pPr>
        <w:spacing w:after="40"/>
      </w:pPr>
    </w:p>
    <w:p>
      <w:r>
        <w:br w:type="page"/>
      </w:r>
    </w:p>
    <w:p>
      <w:pPr>
        <w:pStyle w:val="Heading2"/>
      </w:pPr>
      <w:r>
        <w:rPr>
          <w:b w:val="0"/>
        </w:rPr>
        <w:t>W8. Development and quality</w:t>
      </w:r>
    </w:p>
    <w:p>
      <w:r>
        <w:rPr>
          <w:b w:val="0"/>
        </w:rPr>
        <w:t>How a change gets in. The repo's credibility rests on an honest split between runs, measured, tested locally, mock-tested and never run.</w:t>
      </w:r>
    </w:p>
    <w:p>
      <w:r>
        <w:drawing>
          <wp:inline xmlns:a="http://schemas.openxmlformats.org/drawingml/2006/main" xmlns:pic="http://schemas.openxmlformats.org/drawingml/2006/picture">
            <wp:extent cx="9612000" cy="682958"/>
            <wp:docPr id="9" name="Picture 9"/>
            <wp:cNvGraphicFramePr>
              <a:graphicFrameLocks noChangeAspect="1"/>
            </wp:cNvGraphicFramePr>
            <a:graphic>
              <a:graphicData uri="http://schemas.openxmlformats.org/drawingml/2006/picture">
                <pic:pic>
                  <pic:nvPicPr>
                    <pic:cNvPr id="0" name="w8.png"/>
                    <pic:cNvPicPr/>
                  </pic:nvPicPr>
                  <pic:blipFill>
                    <a:blip r:embed="rId18"/>
                    <a:stretch>
                      <a:fillRect/>
                    </a:stretch>
                  </pic:blipFill>
                  <pic:spPr>
                    <a:xfrm>
                      <a:off x="0" y="0"/>
                      <a:ext cx="9612000" cy="6829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rPr>
          <w:tblHeader w:val="true"/>
        </w:trPr>
        <w:tc>
          <w:tcPr>
            <w:tcW w:type="dxa" w:w="1474"/>
            <w:shd w:val="clear" w:color="auto" w:fill="e4ecf5"/>
          </w:tcPr>
          <w:p>
            <w:pPr>
              <w:spacing w:after="0"/>
            </w:pPr>
            <w:r>
              <w:rPr>
                <w:b/>
                <w:sz w:val="17"/>
              </w:rPr>
              <w:t>Practice</w:t>
            </w:r>
          </w:p>
        </w:tc>
        <w:tc>
          <w:tcPr>
            <w:tcW w:type="dxa" w:w="3515"/>
            <w:shd w:val="clear" w:color="auto" w:fill="e4ecf5"/>
          </w:tcPr>
          <w:p>
            <w:pPr>
              <w:spacing w:after="0"/>
            </w:pPr>
            <w:r>
              <w:rPr>
                <w:b/>
                <w:sz w:val="17"/>
              </w:rPr>
              <w:t>Why</w:t>
            </w:r>
          </w:p>
        </w:tc>
        <w:tc>
          <w:tcPr>
            <w:tcW w:type="dxa" w:w="3969"/>
            <w:shd w:val="clear" w:color="auto" w:fill="e4ecf5"/>
          </w:tcPr>
          <w:p>
            <w:pPr>
              <w:spacing w:after="0"/>
            </w:pPr>
            <w:r>
              <w:rPr>
                <w:b/>
                <w:sz w:val="17"/>
              </w:rPr>
              <w:t>Where</w:t>
            </w:r>
          </w:p>
        </w:tc>
        <w:tc>
          <w:tcPr>
            <w:tcW w:type="dxa" w:w="4252"/>
            <w:shd w:val="clear" w:color="auto" w:fill="e4ecf5"/>
          </w:tcPr>
          <w:p>
            <w:pPr>
              <w:spacing w:after="0"/>
            </w:pPr>
            <w:r>
              <w:rPr>
                <w:b/>
                <w:sz w:val="17"/>
              </w:rPr>
              <w:t>Enforced by</w:t>
            </w:r>
          </w:p>
        </w:tc>
        <w:tc>
          <w:tcPr>
            <w:tcW w:type="dxa" w:w="1928"/>
            <w:shd w:val="clear" w:color="auto" w:fill="e4ecf5"/>
          </w:tcPr>
          <w:p>
            <w:pPr>
              <w:spacing w:after="0"/>
            </w:pPr>
            <w:r>
              <w:rPr>
                <w:b/>
                <w:sz w:val="17"/>
              </w:rPr>
              <w:t>Status</w:t>
            </w:r>
          </w:p>
        </w:tc>
      </w:tr>
      <w:tr>
        <w:tc>
          <w:tcPr>
            <w:tcW w:type="dxa" w:w="1474"/>
          </w:tcPr>
          <w:p>
            <w:pPr>
              <w:spacing w:after="0"/>
            </w:pPr>
            <w:r>
              <w:rPr>
                <w:b w:val="0"/>
                <w:sz w:val="17"/>
              </w:rPr>
              <w:t>No real secrets in the repo</w:t>
            </w:r>
          </w:p>
        </w:tc>
        <w:tc>
          <w:tcPr>
            <w:tcW w:type="dxa" w:w="3515"/>
          </w:tcPr>
          <w:p>
            <w:pPr>
              <w:spacing w:after="0"/>
            </w:pPr>
            <w:r>
              <w:rPr>
                <w:b w:val="0"/>
                <w:sz w:val="17"/>
              </w:rPr>
              <w:t>Public repo</w:t>
            </w:r>
          </w:p>
        </w:tc>
        <w:tc>
          <w:tcPr>
            <w:tcW w:type="dxa" w:w="3969"/>
          </w:tcPr>
          <w:p>
            <w:pPr>
              <w:spacing w:after="0"/>
            </w:pPr>
            <w:r>
              <w:rPr>
                <w:b w:val="0"/>
                <w:sz w:val="17"/>
              </w:rPr>
              <w:t>.gitignore, agent/secrets.py</w:t>
            </w:r>
          </w:p>
        </w:tc>
        <w:tc>
          <w:tcPr>
            <w:tcW w:type="dxa" w:w="4252"/>
          </w:tcPr>
          <w:p>
            <w:pPr>
              <w:spacing w:after="0"/>
            </w:pPr>
            <w:r>
              <w:rPr>
                <w:b w:val="0"/>
                <w:sz w:val="17"/>
              </w:rPr>
              <w:t>Review; Secret Manager</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Status labels in every doc</w:t>
            </w:r>
          </w:p>
        </w:tc>
        <w:tc>
          <w:tcPr>
            <w:tcW w:type="dxa" w:w="3515"/>
          </w:tcPr>
          <w:p>
            <w:pPr>
              <w:spacing w:after="0"/>
            </w:pPr>
            <w:r>
              <w:rPr>
                <w:b w:val="0"/>
                <w:sz w:val="17"/>
              </w:rPr>
              <w:t>Never claim untested work works</w:t>
            </w:r>
          </w:p>
        </w:tc>
        <w:tc>
          <w:tcPr>
            <w:tcW w:type="dxa" w:w="3969"/>
          </w:tcPr>
          <w:p>
            <w:pPr>
              <w:spacing w:after="0"/>
            </w:pPr>
            <w:r>
              <w:rPr>
                <w:b w:val="0"/>
                <w:sz w:val="17"/>
              </w:rPr>
              <w:t>README feature status, this document</w:t>
            </w:r>
          </w:p>
        </w:tc>
        <w:tc>
          <w:tcPr>
            <w:tcW w:type="dxa" w:w="4252"/>
          </w:tcPr>
          <w:p>
            <w:pPr>
              <w:spacing w:after="0"/>
            </w:pPr>
            <w:r>
              <w:rPr>
                <w:b w:val="0"/>
                <w:sz w:val="17"/>
              </w:rPr>
              <w:t>Review</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Generated artifacts checked</w:t>
            </w:r>
          </w:p>
        </w:tc>
        <w:tc>
          <w:tcPr>
            <w:tcW w:type="dxa" w:w="3515"/>
          </w:tcPr>
          <w:p>
            <w:pPr>
              <w:spacing w:after="0"/>
            </w:pPr>
            <w:r>
              <w:rPr>
                <w:b w:val="0"/>
                <w:sz w:val="17"/>
              </w:rPr>
              <w:t>Genie space and dashboard can't drift from their source</w:t>
            </w:r>
          </w:p>
        </w:tc>
        <w:tc>
          <w:tcPr>
            <w:tcW w:type="dxa" w:w="3969"/>
          </w:tcPr>
          <w:p>
            <w:pPr>
              <w:spacing w:after="0"/>
            </w:pPr>
            <w:r>
              <w:rPr>
                <w:b w:val="0"/>
                <w:sz w:val="17"/>
              </w:rPr>
              <w:t>tests/test_metrics_layer.py, test_telemetry.py</w:t>
            </w:r>
          </w:p>
        </w:tc>
        <w:tc>
          <w:tcPr>
            <w:tcW w:type="dxa" w:w="4252"/>
          </w:tcPr>
          <w:p>
            <w:pPr>
              <w:spacing w:after="0"/>
            </w:pPr>
            <w:r>
              <w:rPr>
                <w:b w:val="0"/>
                <w:sz w:val="17"/>
              </w:rPr>
              <w:t>CI</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Live paths mock-tested</w:t>
            </w:r>
          </w:p>
        </w:tc>
        <w:tc>
          <w:tcPr>
            <w:tcW w:type="dxa" w:w="3515"/>
          </w:tcPr>
          <w:p>
            <w:pPr>
              <w:spacing w:after="0"/>
            </w:pPr>
            <w:r>
              <w:rPr>
                <w:b w:val="0"/>
                <w:sz w:val="17"/>
              </w:rPr>
              <w:t>No network in CI</w:t>
            </w:r>
          </w:p>
        </w:tc>
        <w:tc>
          <w:tcPr>
            <w:tcW w:type="dxa" w:w="3969"/>
          </w:tcPr>
          <w:p>
            <w:pPr>
              <w:spacing w:after="0"/>
            </w:pPr>
            <w:r>
              <w:rPr>
                <w:b w:val="0"/>
                <w:sz w:val="17"/>
              </w:rPr>
              <w:t>tests/conftest.py clears DATABRICKS_*</w:t>
            </w:r>
          </w:p>
        </w:tc>
        <w:tc>
          <w:tcPr>
            <w:tcW w:type="dxa" w:w="4252"/>
          </w:tcPr>
          <w:p>
            <w:pPr>
              <w:spacing w:after="0"/>
            </w:pPr>
            <w:r>
              <w:rPr>
                <w:b w:val="0"/>
                <w:sz w:val="17"/>
              </w:rPr>
              <w:t>conftest fixture</w:t>
            </w:r>
          </w:p>
        </w:tc>
        <w:tc>
          <w:tcPr>
            <w:tcW w:type="dxa" w:w="1928"/>
            <w:shd w:val="clear" w:color="auto" w:fill="d5f0dc"/>
          </w:tcPr>
          <w:p>
            <w:pPr>
              <w:spacing w:after="0"/>
            </w:pPr>
            <w:r>
              <w:rPr>
                <w:b w:val="0"/>
                <w:sz w:val="17"/>
              </w:rPr>
              <w:t>Tested locally</w:t>
            </w:r>
          </w:p>
        </w:tc>
      </w:tr>
      <w:tr>
        <w:tc>
          <w:tcPr>
            <w:tcW w:type="dxa" w:w="1474"/>
          </w:tcPr>
          <w:p>
            <w:pPr>
              <w:spacing w:after="0"/>
            </w:pPr>
            <w:r>
              <w:rPr>
                <w:b w:val="0"/>
                <w:sz w:val="17"/>
              </w:rPr>
              <w:t>Findings become tests</w:t>
            </w:r>
          </w:p>
        </w:tc>
        <w:tc>
          <w:tcPr>
            <w:tcW w:type="dxa" w:w="3515"/>
          </w:tcPr>
          <w:p>
            <w:pPr>
              <w:spacing w:after="0"/>
            </w:pPr>
            <w:r>
              <w:rPr>
                <w:b w:val="0"/>
                <w:sz w:val="17"/>
              </w:rPr>
              <w:t>A fixed failure stays fixed</w:t>
            </w:r>
          </w:p>
        </w:tc>
        <w:tc>
          <w:tcPr>
            <w:tcW w:type="dxa" w:w="3969"/>
          </w:tcPr>
          <w:p>
            <w:pPr>
              <w:spacing w:after="0"/>
            </w:pPr>
            <w:r>
              <w:rPr>
                <w:b w:val="0"/>
                <w:sz w:val="17"/>
              </w:rPr>
              <w:t>tests/ (golden, EDA findings)</w:t>
            </w:r>
          </w:p>
        </w:tc>
        <w:tc>
          <w:tcPr>
            <w:tcW w:type="dxa" w:w="4252"/>
          </w:tcPr>
          <w:p>
            <w:pPr>
              <w:spacing w:after="0"/>
            </w:pPr>
            <w:r>
              <w:rPr>
                <w:b w:val="0"/>
                <w:sz w:val="17"/>
              </w:rPr>
              <w:t>CI</w:t>
            </w:r>
          </w:p>
        </w:tc>
        <w:tc>
          <w:tcPr>
            <w:tcW w:type="dxa" w:w="1928"/>
            <w:shd w:val="clear" w:color="auto" w:fill="d5f0dc"/>
          </w:tcPr>
          <w:p>
            <w:pPr>
              <w:spacing w:after="0"/>
            </w:pPr>
            <w:r>
              <w:rPr>
                <w:b w:val="0"/>
                <w:sz w:val="17"/>
              </w:rPr>
              <w:t>Tested locally</w:t>
            </w:r>
          </w:p>
        </w:tc>
      </w:tr>
    </w:tbl>
    <w:p>
      <w:pPr>
        <w:spacing w:after="40"/>
      </w:pPr>
    </w:p>
    <w:p>
      <w:r>
        <w:br w:type="page"/>
      </w:r>
    </w:p>
    <w:p>
      <w:pPr>
        <w:pStyle w:val="Heading1"/>
      </w:pPr>
      <w:r>
        <w:rPr>
          <w:b w:val="0"/>
        </w:rPr>
        <w:t>3. Tech stack</w:t>
      </w:r>
    </w:p>
    <w:p>
      <w:r>
        <w:rPr>
          <w:b w:val="0"/>
        </w:rPr>
        <w:t>Versions are the ones pinned in uv.lock and docker-compose.yml. Status colours: green runs, measured or tested locally; yellow partial, advisory or mock-tested; red never run; grey planned.</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1701"/>
            <w:shd w:val="clear" w:color="auto" w:fill="e4ecf5"/>
          </w:tcPr>
          <w:p>
            <w:pPr>
              <w:spacing w:after="0"/>
            </w:pPr>
            <w:r>
              <w:rPr>
                <w:b/>
                <w:sz w:val="17"/>
              </w:rPr>
              <w:t>Layer</w:t>
            </w:r>
          </w:p>
        </w:tc>
        <w:tc>
          <w:tcPr>
            <w:tcW w:type="dxa" w:w="2835"/>
            <w:shd w:val="clear" w:color="auto" w:fill="e4ecf5"/>
          </w:tcPr>
          <w:p>
            <w:pPr>
              <w:spacing w:after="0"/>
            </w:pPr>
            <w:r>
              <w:rPr>
                <w:b/>
                <w:sz w:val="17"/>
              </w:rPr>
              <w:t>Technology</w:t>
            </w:r>
          </w:p>
        </w:tc>
        <w:tc>
          <w:tcPr>
            <w:tcW w:type="dxa" w:w="2381"/>
            <w:shd w:val="clear" w:color="auto" w:fill="e4ecf5"/>
          </w:tcPr>
          <w:p>
            <w:pPr>
              <w:spacing w:after="0"/>
            </w:pPr>
            <w:r>
              <w:rPr>
                <w:b/>
                <w:sz w:val="17"/>
              </w:rPr>
              <w:t>Version</w:t>
            </w:r>
          </w:p>
        </w:tc>
        <w:tc>
          <w:tcPr>
            <w:tcW w:type="dxa" w:w="3515"/>
            <w:shd w:val="clear" w:color="auto" w:fill="e4ecf5"/>
          </w:tcPr>
          <w:p>
            <w:pPr>
              <w:spacing w:after="0"/>
            </w:pPr>
            <w:r>
              <w:rPr>
                <w:b/>
                <w:sz w:val="17"/>
              </w:rPr>
              <w:t>What it does here</w:t>
            </w:r>
          </w:p>
        </w:tc>
        <w:tc>
          <w:tcPr>
            <w:tcW w:type="dxa" w:w="2835"/>
            <w:shd w:val="clear" w:color="auto" w:fill="e4ecf5"/>
          </w:tcPr>
          <w:p>
            <w:pPr>
              <w:spacing w:after="0"/>
            </w:pPr>
            <w:r>
              <w:rPr>
                <w:b/>
                <w:sz w:val="17"/>
              </w:rPr>
              <w:t>Repo path</w:t>
            </w:r>
          </w:p>
        </w:tc>
        <w:tc>
          <w:tcPr>
            <w:tcW w:type="dxa" w:w="1871"/>
            <w:shd w:val="clear" w:color="auto" w:fill="e4ecf5"/>
          </w:tcPr>
          <w:p>
            <w:pPr>
              <w:spacing w:after="0"/>
            </w:pPr>
            <w:r>
              <w:rPr>
                <w:b/>
                <w:sz w:val="17"/>
              </w:rPr>
              <w:t>Status</w:t>
            </w:r>
          </w:p>
        </w:tc>
      </w:tr>
      <w:tr>
        <w:tc>
          <w:tcPr>
            <w:tcW w:type="dxa" w:w="1701"/>
          </w:tcPr>
          <w:p>
            <w:pPr>
              <w:spacing w:after="0"/>
            </w:pPr>
            <w:r>
              <w:rPr>
                <w:b w:val="0"/>
                <w:sz w:val="17"/>
              </w:rPr>
              <w:t>Language / tooling</w:t>
            </w:r>
          </w:p>
        </w:tc>
        <w:tc>
          <w:tcPr>
            <w:tcW w:type="dxa" w:w="2835"/>
          </w:tcPr>
          <w:p>
            <w:pPr>
              <w:spacing w:after="0"/>
            </w:pPr>
            <w:r>
              <w:rPr>
                <w:b w:val="0"/>
                <w:sz w:val="17"/>
              </w:rPr>
              <w:t>Python, uv, ruff, pytest</w:t>
            </w:r>
          </w:p>
        </w:tc>
        <w:tc>
          <w:tcPr>
            <w:tcW w:type="dxa" w:w="2381"/>
          </w:tcPr>
          <w:p>
            <w:pPr>
              <w:spacing w:after="0"/>
            </w:pPr>
            <w:r>
              <w:rPr>
                <w:b w:val="0"/>
                <w:sz w:val="17"/>
              </w:rPr>
              <w:t>Python &gt;=3.11; ruff 0.16.8; pytest 9.1.1</w:t>
            </w:r>
          </w:p>
        </w:tc>
        <w:tc>
          <w:tcPr>
            <w:tcW w:type="dxa" w:w="3515"/>
          </w:tcPr>
          <w:p>
            <w:pPr>
              <w:spacing w:after="0"/>
            </w:pPr>
            <w:r>
              <w:rPr>
                <w:b w:val="0"/>
                <w:sz w:val="17"/>
              </w:rPr>
              <w:t>uv-only package management, lint, 453 tests with zero network calls</w:t>
            </w:r>
          </w:p>
        </w:tc>
        <w:tc>
          <w:tcPr>
            <w:tcW w:type="dxa" w:w="2835"/>
          </w:tcPr>
          <w:p>
            <w:pPr>
              <w:spacing w:after="0"/>
            </w:pPr>
            <w:r>
              <w:rPr>
                <w:b w:val="0"/>
                <w:sz w:val="17"/>
              </w:rPr>
              <w:t>pyproject.toml, uv.lock, tests/</w:t>
            </w:r>
          </w:p>
        </w:tc>
        <w:tc>
          <w:tcPr>
            <w:tcW w:type="dxa" w:w="1871"/>
            <w:shd w:val="clear" w:color="auto" w:fill="d5f0dc"/>
          </w:tcPr>
          <w:p>
            <w:pPr>
              <w:spacing w:after="0"/>
            </w:pPr>
            <w:r>
              <w:rPr>
                <w:b w:val="0"/>
                <w:sz w:val="17"/>
              </w:rPr>
              <w:t>Tested locally - passing in CI</w:t>
            </w:r>
          </w:p>
        </w:tc>
      </w:tr>
      <w:tr>
        <w:tc>
          <w:tcPr>
            <w:tcW w:type="dxa" w:w="1701"/>
          </w:tcPr>
          <w:p>
            <w:pPr>
              <w:spacing w:after="0"/>
            </w:pPr>
            <w:r>
              <w:rPr>
                <w:b w:val="0"/>
                <w:sz w:val="17"/>
              </w:rPr>
              <w:t>Data source</w:t>
            </w:r>
          </w:p>
        </w:tc>
        <w:tc>
          <w:tcPr>
            <w:tcW w:type="dxa" w:w="2835"/>
          </w:tcPr>
          <w:p>
            <w:pPr>
              <w:spacing w:after="0"/>
            </w:pPr>
            <w:r>
              <w:rPr>
                <w:b w:val="0"/>
                <w:sz w:val="17"/>
              </w:rPr>
              <w:t>Patient-event simulator (Synthea / MIMIC-IV-shaped, synthetic)</w:t>
            </w:r>
          </w:p>
        </w:tc>
        <w:tc>
          <w:tcPr>
            <w:tcW w:type="dxa" w:w="2381"/>
          </w:tcPr>
          <w:p>
            <w:pPr>
              <w:spacing w:after="0"/>
            </w:pPr>
            <w:r>
              <w:rPr>
                <w:b w:val="0"/>
                <w:sz w:val="17"/>
              </w:rPr>
              <w:t>-</w:t>
            </w:r>
          </w:p>
        </w:tc>
        <w:tc>
          <w:tcPr>
            <w:tcW w:type="dxa" w:w="3515"/>
          </w:tcPr>
          <w:p>
            <w:pPr>
              <w:spacing w:after="0"/>
            </w:pPr>
            <w:r>
              <w:rPr>
                <w:b w:val="0"/>
                <w:sz w:val="17"/>
              </w:rPr>
              <w:t>Admit / transfer / discharge + 6 vitals; Kafka publisher or JSON-lines files</w:t>
            </w:r>
          </w:p>
        </w:tc>
        <w:tc>
          <w:tcPr>
            <w:tcW w:type="dxa" w:w="2835"/>
          </w:tcPr>
          <w:p>
            <w:pPr>
              <w:spacing w:after="0"/>
            </w:pPr>
            <w:r>
              <w:rPr>
                <w:b w:val="0"/>
                <w:sz w:val="17"/>
              </w:rPr>
              <w:t>simulator/</w:t>
            </w:r>
          </w:p>
        </w:tc>
        <w:tc>
          <w:tcPr>
            <w:tcW w:type="dxa" w:w="1871"/>
            <w:shd w:val="clear" w:color="auto" w:fill="d5f0dc"/>
          </w:tcPr>
          <w:p>
            <w:pPr>
              <w:spacing w:after="0"/>
            </w:pPr>
            <w:r>
              <w:rPr>
                <w:b w:val="0"/>
                <w:sz w:val="17"/>
              </w:rPr>
              <w:t>Runs - 103,301 events generated and ingested</w:t>
            </w:r>
          </w:p>
        </w:tc>
      </w:tr>
      <w:tr>
        <w:tc>
          <w:tcPr>
            <w:tcW w:type="dxa" w:w="1701"/>
          </w:tcPr>
          <w:p>
            <w:pPr>
              <w:spacing w:after="0"/>
            </w:pPr>
            <w:r>
              <w:rPr>
                <w:b w:val="0"/>
                <w:sz w:val="17"/>
              </w:rPr>
              <w:t>Transport (free trial)</w:t>
            </w:r>
          </w:p>
        </w:tc>
        <w:tc>
          <w:tcPr>
            <w:tcW w:type="dxa" w:w="2835"/>
          </w:tcPr>
          <w:p>
            <w:pPr>
              <w:spacing w:after="0"/>
            </w:pPr>
            <w:r>
              <w:rPr>
                <w:b w:val="0"/>
                <w:sz w:val="17"/>
              </w:rPr>
              <w:t>Autoloader over a Unity Catalog volume</w:t>
            </w:r>
          </w:p>
        </w:tc>
        <w:tc>
          <w:tcPr>
            <w:tcW w:type="dxa" w:w="2381"/>
          </w:tcPr>
          <w:p>
            <w:pPr>
              <w:spacing w:after="0"/>
            </w:pPr>
            <w:r>
              <w:rPr>
                <w:b w:val="0"/>
                <w:sz w:val="17"/>
              </w:rPr>
              <w:t>-</w:t>
            </w:r>
          </w:p>
        </w:tc>
        <w:tc>
          <w:tcPr>
            <w:tcW w:type="dxa" w:w="3515"/>
          </w:tcPr>
          <w:p>
            <w:pPr>
              <w:spacing w:after="0"/>
            </w:pPr>
            <w:r>
              <w:rPr>
                <w:b w:val="0"/>
                <w:sz w:val="17"/>
              </w:rPr>
              <w:t>Reads JSON-lines files; no extra service</w:t>
            </w:r>
          </w:p>
        </w:tc>
        <w:tc>
          <w:tcPr>
            <w:tcW w:type="dxa" w:w="2835"/>
          </w:tcPr>
          <w:p>
            <w:pPr>
              <w:spacing w:after="0"/>
            </w:pPr>
            <w:r>
              <w:rPr>
                <w:b w:val="0"/>
                <w:sz w:val="17"/>
              </w:rPr>
              <w:t>simulator/file_feed.py, pipeline/01_ingest/</w:t>
            </w:r>
          </w:p>
        </w:tc>
        <w:tc>
          <w:tcPr>
            <w:tcW w:type="dxa" w:w="1871"/>
            <w:shd w:val="clear" w:color="auto" w:fill="d5f0dc"/>
          </w:tcPr>
          <w:p>
            <w:pPr>
              <w:spacing w:after="0"/>
            </w:pPr>
            <w:r>
              <w:rPr>
                <w:b w:val="0"/>
                <w:sz w:val="17"/>
              </w:rPr>
              <w:t>Runs on Databricks</w:t>
            </w:r>
          </w:p>
        </w:tc>
      </w:tr>
      <w:tr>
        <w:tc>
          <w:tcPr>
            <w:tcW w:type="dxa" w:w="1701"/>
          </w:tcPr>
          <w:p>
            <w:pPr>
              <w:spacing w:after="0"/>
            </w:pPr>
            <w:r>
              <w:rPr>
                <w:b w:val="0"/>
                <w:sz w:val="17"/>
              </w:rPr>
              <w:t>Transport (prod)</w:t>
            </w:r>
          </w:p>
        </w:tc>
        <w:tc>
          <w:tcPr>
            <w:tcW w:type="dxa" w:w="2835"/>
          </w:tcPr>
          <w:p>
            <w:pPr>
              <w:spacing w:after="0"/>
            </w:pPr>
            <w:r>
              <w:rPr>
                <w:b w:val="0"/>
                <w:sz w:val="17"/>
              </w:rPr>
              <w:t>Kafka / Redpanda</w:t>
            </w:r>
          </w:p>
        </w:tc>
        <w:tc>
          <w:tcPr>
            <w:tcW w:type="dxa" w:w="2381"/>
          </w:tcPr>
          <w:p>
            <w:pPr>
              <w:spacing w:after="0"/>
            </w:pPr>
            <w:r>
              <w:rPr>
                <w:b w:val="0"/>
                <w:sz w:val="17"/>
              </w:rPr>
              <w:t>confluent-kafka 2.15.1</w:t>
            </w:r>
          </w:p>
        </w:tc>
        <w:tc>
          <w:tcPr>
            <w:tcW w:type="dxa" w:w="3515"/>
          </w:tcPr>
          <w:p>
            <w:pPr>
              <w:spacing w:after="0"/>
            </w:pPr>
            <w:r>
              <w:rPr>
                <w:b w:val="0"/>
                <w:sz w:val="17"/>
              </w:rPr>
              <w:t>Production event stream; local broker via Docker</w:t>
            </w:r>
          </w:p>
        </w:tc>
        <w:tc>
          <w:tcPr>
            <w:tcW w:type="dxa" w:w="2835"/>
          </w:tcPr>
          <w:p>
            <w:pPr>
              <w:spacing w:after="0"/>
            </w:pPr>
            <w:r>
              <w:rPr>
                <w:b w:val="0"/>
                <w:sz w:val="17"/>
              </w:rPr>
              <w:t>docker-compose.yml, simulator/producer.py</w:t>
            </w:r>
          </w:p>
        </w:tc>
        <w:tc>
          <w:tcPr>
            <w:tcW w:type="dxa" w:w="1871"/>
            <w:shd w:val="clear" w:color="auto" w:fill="d5f0dc"/>
          </w:tcPr>
          <w:p>
            <w:pPr>
              <w:spacing w:after="0"/>
            </w:pPr>
            <w:r>
              <w:rPr>
                <w:b w:val="0"/>
                <w:sz w:val="17"/>
              </w:rPr>
              <w:t>Tested locally - not run on Databricks</w:t>
            </w:r>
          </w:p>
        </w:tc>
      </w:tr>
      <w:tr>
        <w:tc>
          <w:tcPr>
            <w:tcW w:type="dxa" w:w="1701"/>
          </w:tcPr>
          <w:p>
            <w:pPr>
              <w:spacing w:after="0"/>
            </w:pPr>
            <w:r>
              <w:rPr>
                <w:b w:val="0"/>
                <w:sz w:val="17"/>
              </w:rPr>
              <w:t>Pipeline</w:t>
            </w:r>
          </w:p>
        </w:tc>
        <w:tc>
          <w:tcPr>
            <w:tcW w:type="dxa" w:w="2835"/>
          </w:tcPr>
          <w:p>
            <w:pPr>
              <w:spacing w:after="0"/>
            </w:pPr>
            <w:r>
              <w:rPr>
                <w:b w:val="0"/>
                <w:sz w:val="17"/>
              </w:rPr>
              <w:t>Lakeflow Declarative Pipelines (formerly DLT), serverless</w:t>
            </w:r>
          </w:p>
        </w:tc>
        <w:tc>
          <w:tcPr>
            <w:tcW w:type="dxa" w:w="2381"/>
          </w:tcPr>
          <w:p>
            <w:pPr>
              <w:spacing w:after="0"/>
            </w:pPr>
            <w:r>
              <w:rPr>
                <w:b w:val="0"/>
                <w:sz w:val="17"/>
              </w:rPr>
              <w:t>-</w:t>
            </w:r>
          </w:p>
        </w:tc>
        <w:tc>
          <w:tcPr>
            <w:tcW w:type="dxa" w:w="3515"/>
          </w:tcPr>
          <w:p>
            <w:pPr>
              <w:spacing w:after="0"/>
            </w:pPr>
            <w:r>
              <w:rPr>
                <w:b w:val="0"/>
                <w:sz w:val="17"/>
              </w:rPr>
              <w:t>Bronze -&gt; contract gate -&gt; Silver (CDC SCD1 + SCD2) -&gt; Gold</w:t>
            </w:r>
          </w:p>
        </w:tc>
        <w:tc>
          <w:tcPr>
            <w:tcW w:type="dxa" w:w="2835"/>
          </w:tcPr>
          <w:p>
            <w:pPr>
              <w:spacing w:after="0"/>
            </w:pPr>
            <w:r>
              <w:rPr>
                <w:b w:val="0"/>
                <w:sz w:val="17"/>
              </w:rPr>
              <w:t>pipeline/, resources/dlt_pipeline.yml</w:t>
            </w:r>
          </w:p>
        </w:tc>
        <w:tc>
          <w:tcPr>
            <w:tcW w:type="dxa" w:w="1871"/>
            <w:shd w:val="clear" w:color="auto" w:fill="d5f0dc"/>
          </w:tcPr>
          <w:p>
            <w:pPr>
              <w:spacing w:after="0"/>
            </w:pPr>
            <w:r>
              <w:rPr>
                <w:b w:val="0"/>
                <w:sz w:val="17"/>
              </w:rPr>
              <w:t>Runs on Databricks - layer counts reconcile</w:t>
            </w:r>
          </w:p>
        </w:tc>
      </w:tr>
      <w:tr>
        <w:tc>
          <w:tcPr>
            <w:tcW w:type="dxa" w:w="1701"/>
          </w:tcPr>
          <w:p>
            <w:pPr>
              <w:spacing w:after="0"/>
            </w:pPr>
            <w:r>
              <w:rPr>
                <w:b w:val="0"/>
                <w:sz w:val="17"/>
              </w:rPr>
              <w:t>Contract</w:t>
            </w:r>
          </w:p>
        </w:tc>
        <w:tc>
          <w:tcPr>
            <w:tcW w:type="dxa" w:w="2835"/>
          </w:tcPr>
          <w:p>
            <w:pPr>
              <w:spacing w:after="0"/>
            </w:pPr>
            <w:r>
              <w:rPr>
                <w:b w:val="0"/>
                <w:sz w:val="17"/>
              </w:rPr>
              <w:t>Pydantic + shared constants</w:t>
            </w:r>
          </w:p>
        </w:tc>
        <w:tc>
          <w:tcPr>
            <w:tcW w:type="dxa" w:w="2381"/>
          </w:tcPr>
          <w:p>
            <w:pPr>
              <w:spacing w:after="0"/>
            </w:pPr>
            <w:r>
              <w:rPr>
                <w:b w:val="0"/>
                <w:sz w:val="17"/>
              </w:rPr>
              <w:t>pydantic 2.13.5</w:t>
            </w:r>
          </w:p>
        </w:tc>
        <w:tc>
          <w:tcPr>
            <w:tcW w:type="dxa" w:w="3515"/>
          </w:tcPr>
          <w:p>
            <w:pPr>
              <w:spacing w:after="0"/>
            </w:pPr>
            <w:r>
              <w:rPr>
                <w:b w:val="0"/>
                <w:sz w:val="17"/>
              </w:rPr>
              <w:t>Schema, masked columns, vital ranges and physical limits, min cell size</w:t>
            </w:r>
          </w:p>
        </w:tc>
        <w:tc>
          <w:tcPr>
            <w:tcW w:type="dxa" w:w="2835"/>
          </w:tcPr>
          <w:p>
            <w:pPr>
              <w:spacing w:after="0"/>
            </w:pPr>
            <w:r>
              <w:rPr>
                <w:b w:val="0"/>
                <w:sz w:val="17"/>
              </w:rPr>
              <w:t>common/contracts.py</w:t>
            </w:r>
          </w:p>
        </w:tc>
        <w:tc>
          <w:tcPr>
            <w:tcW w:type="dxa" w:w="1871"/>
            <w:shd w:val="clear" w:color="auto" w:fill="d5f0dc"/>
          </w:tcPr>
          <w:p>
            <w:pPr>
              <w:spacing w:after="0"/>
            </w:pPr>
            <w:r>
              <w:rPr>
                <w:b w:val="0"/>
                <w:sz w:val="17"/>
              </w:rPr>
              <w:t>Tested locally</w:t>
            </w:r>
          </w:p>
        </w:tc>
      </w:tr>
      <w:tr>
        <w:tc>
          <w:tcPr>
            <w:tcW w:type="dxa" w:w="1701"/>
          </w:tcPr>
          <w:p>
            <w:pPr>
              <w:spacing w:after="0"/>
            </w:pPr>
            <w:r>
              <w:rPr>
                <w:b w:val="0"/>
                <w:sz w:val="17"/>
              </w:rPr>
              <w:t>Governance</w:t>
            </w:r>
          </w:p>
        </w:tc>
        <w:tc>
          <w:tcPr>
            <w:tcW w:type="dxa" w:w="2835"/>
          </w:tcPr>
          <w:p>
            <w:pPr>
              <w:spacing w:after="0"/>
            </w:pPr>
            <w:r>
              <w:rPr>
                <w:b w:val="0"/>
                <w:sz w:val="17"/>
              </w:rPr>
              <w:t>Unity Catalog</w:t>
            </w:r>
          </w:p>
        </w:tc>
        <w:tc>
          <w:tcPr>
            <w:tcW w:type="dxa" w:w="2381"/>
          </w:tcPr>
          <w:p>
            <w:pPr>
              <w:spacing w:after="0"/>
            </w:pPr>
            <w:r>
              <w:rPr>
                <w:b w:val="0"/>
                <w:sz w:val="17"/>
              </w:rPr>
              <w:t>-</w:t>
            </w:r>
          </w:p>
        </w:tc>
        <w:tc>
          <w:tcPr>
            <w:tcW w:type="dxa" w:w="3515"/>
          </w:tcPr>
          <w:p>
            <w:pPr>
              <w:spacing w:after="0"/>
            </w:pPr>
            <w:r>
              <w:rPr>
                <w:b w:val="0"/>
                <w:sz w:val="17"/>
              </w:rPr>
              <w:t>Column masks and row filters declared in the pipeline; grants</w:t>
            </w:r>
          </w:p>
        </w:tc>
        <w:tc>
          <w:tcPr>
            <w:tcW w:type="dxa" w:w="2835"/>
          </w:tcPr>
          <w:p>
            <w:pPr>
              <w:spacing w:after="0"/>
            </w:pPr>
            <w:r>
              <w:rPr>
                <w:b w:val="0"/>
                <w:sz w:val="17"/>
              </w:rPr>
              <w:t>pipeline/04_gold/, governance/05_unity_catalog/</w:t>
            </w:r>
          </w:p>
        </w:tc>
        <w:tc>
          <w:tcPr>
            <w:tcW w:type="dxa" w:w="1871"/>
            <w:shd w:val="clear" w:color="auto" w:fill="fdf1c7"/>
          </w:tcPr>
          <w:p>
            <w:pPr>
              <w:spacing w:after="0"/>
            </w:pPr>
            <w:r>
              <w:rPr>
                <w:b w:val="0"/>
                <w:sz w:val="17"/>
              </w:rPr>
              <w:t>Partial - masks verified (1,388 of 1,388); row filter and grants not tested</w:t>
            </w:r>
          </w:p>
        </w:tc>
      </w:tr>
      <w:tr>
        <w:tc>
          <w:tcPr>
            <w:tcW w:type="dxa" w:w="1701"/>
          </w:tcPr>
          <w:p>
            <w:pPr>
              <w:spacing w:after="0"/>
            </w:pPr>
            <w:r>
              <w:rPr>
                <w:b w:val="0"/>
                <w:sz w:val="17"/>
              </w:rPr>
              <w:t>Storage / query (live)</w:t>
            </w:r>
          </w:p>
        </w:tc>
        <w:tc>
          <w:tcPr>
            <w:tcW w:type="dxa" w:w="2835"/>
          </w:tcPr>
          <w:p>
            <w:pPr>
              <w:spacing w:after="0"/>
            </w:pPr>
            <w:r>
              <w:rPr>
                <w:b w:val="0"/>
                <w:sz w:val="17"/>
              </w:rPr>
              <w:t>Delta tables, serverless SQL warehouse</w:t>
            </w:r>
          </w:p>
        </w:tc>
        <w:tc>
          <w:tcPr>
            <w:tcW w:type="dxa" w:w="2381"/>
          </w:tcPr>
          <w:p>
            <w:pPr>
              <w:spacing w:after="0"/>
            </w:pPr>
            <w:r>
              <w:rPr>
                <w:b w:val="0"/>
                <w:sz w:val="17"/>
              </w:rPr>
              <w:t>-</w:t>
            </w:r>
          </w:p>
        </w:tc>
        <w:tc>
          <w:tcPr>
            <w:tcW w:type="dxa" w:w="3515"/>
          </w:tcPr>
          <w:p>
            <w:pPr>
              <w:spacing w:after="0"/>
            </w:pPr>
            <w:r>
              <w:rPr>
                <w:b w:val="0"/>
                <w:sz w:val="17"/>
              </w:rPr>
              <w:t>Gold tables; Statement Execution API</w:t>
            </w:r>
          </w:p>
        </w:tc>
        <w:tc>
          <w:tcPr>
            <w:tcW w:type="dxa" w:w="2835"/>
          </w:tcPr>
          <w:p>
            <w:pPr>
              <w:spacing w:after="0"/>
            </w:pPr>
            <w:r>
              <w:rPr>
                <w:b w:val="0"/>
                <w:sz w:val="17"/>
              </w:rPr>
              <w:t>agent/databricks_client.py</w:t>
            </w:r>
          </w:p>
        </w:tc>
        <w:tc>
          <w:tcPr>
            <w:tcW w:type="dxa" w:w="1871"/>
            <w:shd w:val="clear" w:color="auto" w:fill="d5f0dc"/>
          </w:tcPr>
          <w:p>
            <w:pPr>
              <w:spacing w:after="0"/>
            </w:pPr>
            <w:r>
              <w:rPr>
                <w:b w:val="0"/>
                <w:sz w:val="17"/>
              </w:rPr>
              <w:t>Runs - golden set queried it live</w:t>
            </w:r>
          </w:p>
        </w:tc>
      </w:tr>
      <w:tr>
        <w:tc>
          <w:tcPr>
            <w:tcW w:type="dxa" w:w="1701"/>
          </w:tcPr>
          <w:p>
            <w:pPr>
              <w:spacing w:after="0"/>
            </w:pPr>
            <w:r>
              <w:rPr>
                <w:b w:val="0"/>
                <w:sz w:val="17"/>
              </w:rPr>
              <w:t>Storage / query (local)</w:t>
            </w:r>
          </w:p>
        </w:tc>
        <w:tc>
          <w:tcPr>
            <w:tcW w:type="dxa" w:w="2835"/>
          </w:tcPr>
          <w:p>
            <w:pPr>
              <w:spacing w:after="0"/>
            </w:pPr>
            <w:r>
              <w:rPr>
                <w:b w:val="0"/>
                <w:sz w:val="17"/>
              </w:rPr>
              <w:t>DuckDB</w:t>
            </w:r>
          </w:p>
        </w:tc>
        <w:tc>
          <w:tcPr>
            <w:tcW w:type="dxa" w:w="2381"/>
          </w:tcPr>
          <w:p>
            <w:pPr>
              <w:spacing w:after="0"/>
            </w:pPr>
            <w:r>
              <w:rPr>
                <w:b w:val="0"/>
                <w:sz w:val="17"/>
              </w:rPr>
              <w:t>duckdb 1.5.5</w:t>
            </w:r>
          </w:p>
        </w:tc>
        <w:tc>
          <w:tcPr>
            <w:tcW w:type="dxa" w:w="3515"/>
          </w:tcPr>
          <w:p>
            <w:pPr>
              <w:spacing w:after="0"/>
            </w:pPr>
            <w:r>
              <w:rPr>
                <w:b w:val="0"/>
                <w:sz w:val="17"/>
              </w:rPr>
              <w:t>Local Gold stand-in; EDA over the raw JSON lines</w:t>
            </w:r>
          </w:p>
        </w:tc>
        <w:tc>
          <w:tcPr>
            <w:tcW w:type="dxa" w:w="2835"/>
          </w:tcPr>
          <w:p>
            <w:pPr>
              <w:spacing w:after="0"/>
            </w:pPr>
            <w:r>
              <w:rPr>
                <w:b w:val="0"/>
                <w:sz w:val="17"/>
              </w:rPr>
              <w:t>data/seed/, scripts/eda_landing.py</w:t>
            </w:r>
          </w:p>
        </w:tc>
        <w:tc>
          <w:tcPr>
            <w:tcW w:type="dxa" w:w="1871"/>
            <w:shd w:val="clear" w:color="auto" w:fill="d5f0dc"/>
          </w:tcPr>
          <w:p>
            <w:pPr>
              <w:spacing w:after="0"/>
            </w:pPr>
            <w:r>
              <w:rPr>
                <w:b w:val="0"/>
                <w:sz w:val="17"/>
              </w:rPr>
              <w:t>Tested locally</w:t>
            </w:r>
          </w:p>
        </w:tc>
      </w:tr>
      <w:tr>
        <w:tc>
          <w:tcPr>
            <w:tcW w:type="dxa" w:w="1701"/>
          </w:tcPr>
          <w:p>
            <w:pPr>
              <w:spacing w:after="0"/>
            </w:pPr>
            <w:r>
              <w:rPr>
                <w:b w:val="0"/>
                <w:sz w:val="17"/>
              </w:rPr>
              <w:t>Metrics layer</w:t>
            </w:r>
          </w:p>
        </w:tc>
        <w:tc>
          <w:tcPr>
            <w:tcW w:type="dxa" w:w="2835"/>
          </w:tcPr>
          <w:p>
            <w:pPr>
              <w:spacing w:after="0"/>
            </w:pPr>
            <w:r>
              <w:rPr>
                <w:b w:val="0"/>
                <w:sz w:val="17"/>
              </w:rPr>
              <w:t>One YAML of metric definitions</w:t>
            </w:r>
          </w:p>
        </w:tc>
        <w:tc>
          <w:tcPr>
            <w:tcW w:type="dxa" w:w="2381"/>
          </w:tcPr>
          <w:p>
            <w:pPr>
              <w:spacing w:after="0"/>
            </w:pPr>
            <w:r>
              <w:rPr>
                <w:b w:val="0"/>
                <w:sz w:val="17"/>
              </w:rPr>
              <w:t>pyyaml 6.0.3</w:t>
            </w:r>
          </w:p>
        </w:tc>
        <w:tc>
          <w:tcPr>
            <w:tcW w:type="dxa" w:w="3515"/>
          </w:tcPr>
          <w:p>
            <w:pPr>
              <w:spacing w:after="0"/>
            </w:pPr>
            <w:r>
              <w:rPr>
                <w:b w:val="0"/>
                <w:sz w:val="17"/>
              </w:rPr>
              <w:t>Feeds both Genie's instructions and compute_metric</w:t>
            </w:r>
          </w:p>
        </w:tc>
        <w:tc>
          <w:tcPr>
            <w:tcW w:type="dxa" w:w="2835"/>
          </w:tcPr>
          <w:p>
            <w:pPr>
              <w:spacing w:after="0"/>
            </w:pPr>
            <w:r>
              <w:rPr>
                <w:b w:val="0"/>
                <w:sz w:val="17"/>
              </w:rPr>
              <w:t>agent/knowledge/metrics.yaml, agent/tools/metrics.py</w:t>
            </w:r>
          </w:p>
        </w:tc>
        <w:tc>
          <w:tcPr>
            <w:tcW w:type="dxa" w:w="1871"/>
            <w:shd w:val="clear" w:color="auto" w:fill="d5f0dc"/>
          </w:tcPr>
          <w:p>
            <w:pPr>
              <w:spacing w:after="0"/>
            </w:pPr>
            <w:r>
              <w:rPr>
                <w:b w:val="0"/>
                <w:sz w:val="17"/>
              </w:rPr>
              <w:t>Runs - live Genie space synced</w:t>
            </w:r>
          </w:p>
        </w:tc>
      </w:tr>
      <w:tr>
        <w:tc>
          <w:tcPr>
            <w:tcW w:type="dxa" w:w="1701"/>
          </w:tcPr>
          <w:p>
            <w:pPr>
              <w:spacing w:after="0"/>
            </w:pPr>
            <w:r>
              <w:rPr>
                <w:b w:val="0"/>
                <w:sz w:val="17"/>
              </w:rPr>
              <w:t>Platform agent (questions)</w:t>
            </w:r>
          </w:p>
        </w:tc>
        <w:tc>
          <w:tcPr>
            <w:tcW w:type="dxa" w:w="2835"/>
          </w:tcPr>
          <w:p>
            <w:pPr>
              <w:spacing w:after="0"/>
            </w:pPr>
            <w:r>
              <w:rPr>
                <w:b w:val="0"/>
                <w:sz w:val="17"/>
              </w:rPr>
              <w:t>Databricks Genie</w:t>
            </w:r>
          </w:p>
        </w:tc>
        <w:tc>
          <w:tcPr>
            <w:tcW w:type="dxa" w:w="2381"/>
          </w:tcPr>
          <w:p>
            <w:pPr>
              <w:spacing w:after="0"/>
            </w:pPr>
            <w:r>
              <w:rPr>
                <w:b w:val="0"/>
                <w:sz w:val="17"/>
              </w:rPr>
              <w:t>Conversation API</w:t>
            </w:r>
          </w:p>
        </w:tc>
        <w:tc>
          <w:tcPr>
            <w:tcW w:type="dxa" w:w="3515"/>
          </w:tcPr>
          <w:p>
            <w:pPr>
              <w:spacing w:after="0"/>
            </w:pPr>
            <w:r>
              <w:rPr>
                <w:b w:val="0"/>
                <w:sz w:val="17"/>
              </w:rPr>
              <w:t>Writes and runs SQL for analyst questions</w:t>
            </w:r>
          </w:p>
        </w:tc>
        <w:tc>
          <w:tcPr>
            <w:tcW w:type="dxa" w:w="2835"/>
          </w:tcPr>
          <w:p>
            <w:pPr>
              <w:spacing w:after="0"/>
            </w:pPr>
            <w:r>
              <w:rPr>
                <w:b w:val="0"/>
                <w:sz w:val="17"/>
              </w:rPr>
              <w:t>agent/tools/genie.py</w:t>
            </w:r>
          </w:p>
        </w:tc>
        <w:tc>
          <w:tcPr>
            <w:tcW w:type="dxa" w:w="1871"/>
            <w:shd w:val="clear" w:color="auto" w:fill="d5f0dc"/>
          </w:tcPr>
          <w:p>
            <w:pPr>
              <w:spacing w:after="0"/>
            </w:pPr>
            <w:r>
              <w:rPr>
                <w:b w:val="0"/>
                <w:sz w:val="17"/>
              </w:rPr>
              <w:t>Measured - golden set, 2 live runs</w:t>
            </w:r>
          </w:p>
        </w:tc>
      </w:tr>
      <w:tr>
        <w:tc>
          <w:tcPr>
            <w:tcW w:type="dxa" w:w="1701"/>
          </w:tcPr>
          <w:p>
            <w:pPr>
              <w:spacing w:after="0"/>
            </w:pPr>
            <w:r>
              <w:rPr>
                <w:b w:val="0"/>
                <w:sz w:val="17"/>
              </w:rPr>
              <w:t>Platform agent (runbooks)</w:t>
            </w:r>
          </w:p>
        </w:tc>
        <w:tc>
          <w:tcPr>
            <w:tcW w:type="dxa" w:w="2835"/>
          </w:tcPr>
          <w:p>
            <w:pPr>
              <w:spacing w:after="0"/>
            </w:pPr>
            <w:r>
              <w:rPr>
                <w:b w:val="0"/>
                <w:sz w:val="17"/>
              </w:rPr>
              <w:t>Databricks Agent Bricks</w:t>
            </w:r>
          </w:p>
        </w:tc>
        <w:tc>
          <w:tcPr>
            <w:tcW w:type="dxa" w:w="2381"/>
          </w:tcPr>
          <w:p>
            <w:pPr>
              <w:spacing w:after="0"/>
            </w:pPr>
            <w:r>
              <w:rPr>
                <w:b w:val="0"/>
                <w:sz w:val="17"/>
              </w:rPr>
              <w:t>-</w:t>
            </w:r>
          </w:p>
        </w:tc>
        <w:tc>
          <w:tcPr>
            <w:tcW w:type="dxa" w:w="3515"/>
          </w:tcPr>
          <w:p>
            <w:pPr>
              <w:spacing w:after="0"/>
            </w:pPr>
            <w:r>
              <w:rPr>
                <w:b w:val="0"/>
                <w:sz w:val="17"/>
              </w:rPr>
              <w:t>Knowledge agent over the problem catalog</w:t>
            </w:r>
          </w:p>
        </w:tc>
        <w:tc>
          <w:tcPr>
            <w:tcW w:type="dxa" w:w="2835"/>
          </w:tcPr>
          <w:p>
            <w:pPr>
              <w:spacing w:after="0"/>
            </w:pPr>
            <w:r>
              <w:rPr>
                <w:b w:val="0"/>
                <w:sz w:val="17"/>
              </w:rPr>
              <w:t>-</w:t>
            </w:r>
          </w:p>
        </w:tc>
        <w:tc>
          <w:tcPr>
            <w:tcW w:type="dxa" w:w="1871"/>
            <w:shd w:val="clear" w:color="auto" w:fill="eceff1"/>
          </w:tcPr>
          <w:p>
            <w:pPr>
              <w:spacing w:after="0"/>
            </w:pPr>
            <w:r>
              <w:rPr>
                <w:b w:val="0"/>
                <w:sz w:val="17"/>
              </w:rPr>
              <w:t>Planned</w:t>
            </w:r>
          </w:p>
        </w:tc>
      </w:tr>
      <w:tr>
        <w:tc>
          <w:tcPr>
            <w:tcW w:type="dxa" w:w="1701"/>
          </w:tcPr>
          <w:p>
            <w:pPr>
              <w:spacing w:after="0"/>
            </w:pPr>
            <w:r>
              <w:rPr>
                <w:b w:val="0"/>
                <w:sz w:val="17"/>
              </w:rPr>
              <w:t>Router / LLM</w:t>
            </w:r>
          </w:p>
        </w:tc>
        <w:tc>
          <w:tcPr>
            <w:tcW w:type="dxa" w:w="2835"/>
          </w:tcPr>
          <w:p>
            <w:pPr>
              <w:spacing w:after="0"/>
            </w:pPr>
            <w:r>
              <w:rPr>
                <w:b w:val="0"/>
                <w:sz w:val="17"/>
              </w:rPr>
              <w:t>Anthropic Claude via the Anthropic SDK</w:t>
            </w:r>
          </w:p>
        </w:tc>
        <w:tc>
          <w:tcPr>
            <w:tcW w:type="dxa" w:w="2381"/>
          </w:tcPr>
          <w:p>
            <w:pPr>
              <w:spacing w:after="0"/>
            </w:pPr>
            <w:r>
              <w:rPr>
                <w:b w:val="0"/>
                <w:sz w:val="17"/>
              </w:rPr>
              <w:t>anthropic 1.7.0</w:t>
            </w:r>
          </w:p>
        </w:tc>
        <w:tc>
          <w:tcPr>
            <w:tcW w:type="dxa" w:w="3515"/>
          </w:tcPr>
          <w:p>
            <w:pPr>
              <w:spacing w:after="0"/>
            </w:pPr>
            <w:r>
              <w:rPr>
                <w:b w:val="0"/>
                <w:sz w:val="17"/>
              </w:rPr>
              <w:t>Mode routing and tool loop; no agent framework</w:t>
            </w:r>
          </w:p>
        </w:tc>
        <w:tc>
          <w:tcPr>
            <w:tcW w:type="dxa" w:w="2835"/>
          </w:tcPr>
          <w:p>
            <w:pPr>
              <w:spacing w:after="0"/>
            </w:pPr>
            <w:r>
              <w:rPr>
                <w:b w:val="0"/>
                <w:sz w:val="17"/>
              </w:rPr>
              <w:t>agent/llm.py, agent/orchestrator.py</w:t>
            </w:r>
          </w:p>
        </w:tc>
        <w:tc>
          <w:tcPr>
            <w:tcW w:type="dxa" w:w="1871"/>
            <w:shd w:val="clear" w:color="auto" w:fill="d5f0dc"/>
          </w:tcPr>
          <w:p>
            <w:pPr>
              <w:spacing w:after="0"/>
            </w:pPr>
            <w:r>
              <w:rPr>
                <w:b w:val="0"/>
                <w:sz w:val="17"/>
              </w:rPr>
              <w:t>Tested locally (scripted model) - real model needs a paid key</w:t>
            </w:r>
          </w:p>
        </w:tc>
      </w:tr>
      <w:tr>
        <w:tc>
          <w:tcPr>
            <w:tcW w:type="dxa" w:w="1701"/>
          </w:tcPr>
          <w:p>
            <w:pPr>
              <w:spacing w:after="0"/>
            </w:pPr>
            <w:r>
              <w:rPr>
                <w:b w:val="0"/>
                <w:sz w:val="17"/>
              </w:rPr>
              <w:t>Tool protocol</w:t>
            </w:r>
          </w:p>
        </w:tc>
        <w:tc>
          <w:tcPr>
            <w:tcW w:type="dxa" w:w="2835"/>
          </w:tcPr>
          <w:p>
            <w:pPr>
              <w:spacing w:after="0"/>
            </w:pPr>
            <w:r>
              <w:rPr>
                <w:b w:val="0"/>
                <w:sz w:val="17"/>
              </w:rPr>
              <w:t>Model Context Protocol (MCP)</w:t>
            </w:r>
          </w:p>
        </w:tc>
        <w:tc>
          <w:tcPr>
            <w:tcW w:type="dxa" w:w="2381"/>
          </w:tcPr>
          <w:p>
            <w:pPr>
              <w:spacing w:after="0"/>
            </w:pPr>
            <w:r>
              <w:rPr>
                <w:b w:val="0"/>
                <w:sz w:val="17"/>
              </w:rPr>
              <w:t>mcp 2.2.0</w:t>
            </w:r>
          </w:p>
        </w:tc>
        <w:tc>
          <w:tcPr>
            <w:tcW w:type="dxa" w:w="3515"/>
          </w:tcPr>
          <w:p>
            <w:pPr>
              <w:spacing w:after="0"/>
            </w:pPr>
            <w:r>
              <w:rPr>
                <w:b w:val="0"/>
                <w:sz w:val="17"/>
              </w:rPr>
              <w:t>DE tools served over stdio</w:t>
            </w:r>
          </w:p>
        </w:tc>
        <w:tc>
          <w:tcPr>
            <w:tcW w:type="dxa" w:w="2835"/>
          </w:tcPr>
          <w:p>
            <w:pPr>
              <w:spacing w:after="0"/>
            </w:pPr>
            <w:r>
              <w:rPr>
                <w:b w:val="0"/>
                <w:sz w:val="17"/>
              </w:rPr>
              <w:t>mcp_server/, agent/mcp_bridge.py</w:t>
            </w:r>
          </w:p>
        </w:tc>
        <w:tc>
          <w:tcPr>
            <w:tcW w:type="dxa" w:w="1871"/>
            <w:shd w:val="clear" w:color="auto" w:fill="d5f0dc"/>
          </w:tcPr>
          <w:p>
            <w:pPr>
              <w:spacing w:after="0"/>
            </w:pPr>
            <w:r>
              <w:rPr>
                <w:b w:val="0"/>
                <w:sz w:val="17"/>
              </w:rPr>
              <w:t>Tested locally</w:t>
            </w:r>
          </w:p>
        </w:tc>
      </w:tr>
      <w:tr>
        <w:tc>
          <w:tcPr>
            <w:tcW w:type="dxa" w:w="1701"/>
          </w:tcPr>
          <w:p>
            <w:pPr>
              <w:spacing w:after="0"/>
            </w:pPr>
            <w:r>
              <w:rPr>
                <w:b w:val="0"/>
                <w:sz w:val="17"/>
              </w:rPr>
              <w:t>Knowledge</w:t>
            </w:r>
          </w:p>
        </w:tc>
        <w:tc>
          <w:tcPr>
            <w:tcW w:type="dxa" w:w="2835"/>
          </w:tcPr>
          <w:p>
            <w:pPr>
              <w:spacing w:after="0"/>
            </w:pPr>
            <w:r>
              <w:rPr>
                <w:b w:val="0"/>
                <w:sz w:val="17"/>
              </w:rPr>
              <w:t>Problem catalog + lookup_problem</w:t>
            </w:r>
          </w:p>
        </w:tc>
        <w:tc>
          <w:tcPr>
            <w:tcW w:type="dxa" w:w="2381"/>
          </w:tcPr>
          <w:p>
            <w:pPr>
              <w:spacing w:after="0"/>
            </w:pPr>
            <w:r>
              <w:rPr>
                <w:b w:val="0"/>
                <w:sz w:val="17"/>
              </w:rPr>
              <w:t>pyyaml 6.0.3</w:t>
            </w:r>
          </w:p>
        </w:tc>
        <w:tc>
          <w:tcPr>
            <w:tcW w:type="dxa" w:w="3515"/>
          </w:tcPr>
          <w:p>
            <w:pPr>
              <w:spacing w:after="0"/>
            </w:pPr>
            <w:r>
              <w:rPr>
                <w:b w:val="0"/>
                <w:sz w:val="17"/>
              </w:rPr>
              <w:t>104 real-time problems with expected response and autonomy level</w:t>
            </w:r>
          </w:p>
        </w:tc>
        <w:tc>
          <w:tcPr>
            <w:tcW w:type="dxa" w:w="2835"/>
          </w:tcPr>
          <w:p>
            <w:pPr>
              <w:spacing w:after="0"/>
            </w:pPr>
            <w:r>
              <w:rPr>
                <w:b w:val="0"/>
                <w:sz w:val="17"/>
              </w:rPr>
              <w:t>agent/knowledge/problem_catalog.yaml</w:t>
            </w:r>
          </w:p>
        </w:tc>
        <w:tc>
          <w:tcPr>
            <w:tcW w:type="dxa" w:w="1871"/>
            <w:shd w:val="clear" w:color="auto" w:fill="d5f0dc"/>
          </w:tcPr>
          <w:p>
            <w:pPr>
              <w:spacing w:after="0"/>
            </w:pPr>
            <w:r>
              <w:rPr>
                <w:b w:val="0"/>
                <w:sz w:val="17"/>
              </w:rPr>
              <w:t>Tested locally</w:t>
            </w:r>
          </w:p>
        </w:tc>
      </w:tr>
      <w:tr>
        <w:tc>
          <w:tcPr>
            <w:tcW w:type="dxa" w:w="1701"/>
          </w:tcPr>
          <w:p>
            <w:pPr>
              <w:spacing w:after="0"/>
            </w:pPr>
            <w:r>
              <w:rPr>
                <w:b w:val="0"/>
                <w:sz w:val="17"/>
              </w:rPr>
              <w:t>ML</w:t>
            </w:r>
          </w:p>
        </w:tc>
        <w:tc>
          <w:tcPr>
            <w:tcW w:type="dxa" w:w="2835"/>
          </w:tcPr>
          <w:p>
            <w:pPr>
              <w:spacing w:after="0"/>
            </w:pPr>
            <w:r>
              <w:rPr>
                <w:b w:val="0"/>
                <w:sz w:val="17"/>
              </w:rPr>
              <w:t>IsolationForest -&gt; MLflow -&gt; ONNX; NEWS2</w:t>
            </w:r>
          </w:p>
        </w:tc>
        <w:tc>
          <w:tcPr>
            <w:tcW w:type="dxa" w:w="2381"/>
          </w:tcPr>
          <w:p>
            <w:pPr>
              <w:spacing w:after="0"/>
            </w:pPr>
            <w:r>
              <w:rPr>
                <w:b w:val="0"/>
                <w:sz w:val="17"/>
              </w:rPr>
              <w:t>scikit-learn 1.9.1, mlflow 3.16.1, onnxruntime 1.30.0</w:t>
            </w:r>
          </w:p>
        </w:tc>
        <w:tc>
          <w:tcPr>
            <w:tcW w:type="dxa" w:w="3515"/>
          </w:tcPr>
          <w:p>
            <w:pPr>
              <w:spacing w:after="0"/>
            </w:pPr>
            <w:r>
              <w:rPr>
                <w:b w:val="0"/>
                <w:sz w:val="17"/>
              </w:rPr>
              <w:t>Deterioration: rules, NEWS2, then model v2 at a calibrated threshold</w:t>
            </w:r>
          </w:p>
        </w:tc>
        <w:tc>
          <w:tcPr>
            <w:tcW w:type="dxa" w:w="2835"/>
          </w:tcPr>
          <w:p>
            <w:pPr>
              <w:spacing w:after="0"/>
            </w:pPr>
            <w:r>
              <w:rPr>
                <w:b w:val="0"/>
                <w:sz w:val="17"/>
              </w:rPr>
              <w:t>ml/, agent/tools/anomaly_score.py, early_warning.py</w:t>
            </w:r>
          </w:p>
        </w:tc>
        <w:tc>
          <w:tcPr>
            <w:tcW w:type="dxa" w:w="1871"/>
            <w:shd w:val="clear" w:color="auto" w:fill="d5f0dc"/>
          </w:tcPr>
          <w:p>
            <w:pPr>
              <w:spacing w:after="0"/>
            </w:pPr>
            <w:r>
              <w:rPr>
                <w:b w:val="0"/>
                <w:sz w:val="17"/>
              </w:rPr>
              <w:t>Measured - v2 catches 61% vs NEWS2 47% at the same false alarms (simulated)</w:t>
            </w:r>
          </w:p>
        </w:tc>
      </w:tr>
      <w:tr>
        <w:tc>
          <w:tcPr>
            <w:tcW w:type="dxa" w:w="1701"/>
          </w:tcPr>
          <w:p>
            <w:pPr>
              <w:spacing w:after="0"/>
            </w:pPr>
            <w:r>
              <w:rPr>
                <w:b w:val="0"/>
                <w:sz w:val="17"/>
              </w:rPr>
              <w:t>Simulator physiology</w:t>
            </w:r>
          </w:p>
        </w:tc>
        <w:tc>
          <w:tcPr>
            <w:tcW w:type="dxa" w:w="2835"/>
          </w:tcPr>
          <w:p>
            <w:pPr>
              <w:spacing w:after="0"/>
            </w:pPr>
            <w:r>
              <w:rPr>
                <w:b w:val="0"/>
                <w:sz w:val="17"/>
              </w:rPr>
              <w:t>Per-patient baselines, unit acuity, deterioration episodes</w:t>
            </w:r>
          </w:p>
        </w:tc>
        <w:tc>
          <w:tcPr>
            <w:tcW w:type="dxa" w:w="2381"/>
          </w:tcPr>
          <w:p>
            <w:pPr>
              <w:spacing w:after="0"/>
            </w:pPr>
            <w:r>
              <w:rPr>
                <w:b w:val="0"/>
                <w:sz w:val="17"/>
              </w:rPr>
              <w:t>-</w:t>
            </w:r>
          </w:p>
        </w:tc>
        <w:tc>
          <w:tcPr>
            <w:tcW w:type="dxa" w:w="3515"/>
          </w:tcPr>
          <w:p>
            <w:pPr>
              <w:spacing w:after="0"/>
            </w:pPr>
            <w:r>
              <w:rPr>
                <w:b w:val="0"/>
                <w:sz w:val="17"/>
              </w:rPr>
              <w:t>Realistic, labelled vitals for training and evaluation</w:t>
            </w:r>
          </w:p>
        </w:tc>
        <w:tc>
          <w:tcPr>
            <w:tcW w:type="dxa" w:w="2835"/>
          </w:tcPr>
          <w:p>
            <w:pPr>
              <w:spacing w:after="0"/>
            </w:pPr>
            <w:r>
              <w:rPr>
                <w:b w:val="0"/>
                <w:sz w:val="17"/>
              </w:rPr>
              <w:t>simulator/physiology.py</w:t>
            </w:r>
          </w:p>
        </w:tc>
        <w:tc>
          <w:tcPr>
            <w:tcW w:type="dxa" w:w="1871"/>
            <w:shd w:val="clear" w:color="auto" w:fill="d5f0dc"/>
          </w:tcPr>
          <w:p>
            <w:pPr>
              <w:spacing w:after="0"/>
            </w:pPr>
            <w:r>
              <w:rPr>
                <w:b w:val="0"/>
                <w:sz w:val="17"/>
              </w:rPr>
              <w:t>Tested locally - Databricks data predates it</w:t>
            </w:r>
          </w:p>
        </w:tc>
      </w:tr>
      <w:tr>
        <w:tc>
          <w:tcPr>
            <w:tcW w:type="dxa" w:w="1701"/>
          </w:tcPr>
          <w:p>
            <w:pPr>
              <w:spacing w:after="0"/>
            </w:pPr>
            <w:r>
              <w:rPr>
                <w:b w:val="0"/>
                <w:sz w:val="17"/>
              </w:rPr>
              <w:t>Human approval</w:t>
            </w:r>
          </w:p>
        </w:tc>
        <w:tc>
          <w:tcPr>
            <w:tcW w:type="dxa" w:w="2835"/>
          </w:tcPr>
          <w:p>
            <w:pPr>
              <w:spacing w:after="0"/>
            </w:pPr>
            <w:r>
              <w:rPr>
                <w:b w:val="0"/>
                <w:sz w:val="17"/>
              </w:rPr>
              <w:t>Approvals CLI + earned autonomy</w:t>
            </w:r>
          </w:p>
        </w:tc>
        <w:tc>
          <w:tcPr>
            <w:tcW w:type="dxa" w:w="2381"/>
          </w:tcPr>
          <w:p>
            <w:pPr>
              <w:spacing w:after="0"/>
            </w:pPr>
            <w:r>
              <w:rPr>
                <w:b w:val="0"/>
                <w:sz w:val="17"/>
              </w:rPr>
              <w:t>-</w:t>
            </w:r>
          </w:p>
        </w:tc>
        <w:tc>
          <w:tcPr>
            <w:tcW w:type="dxa" w:w="3515"/>
          </w:tcPr>
          <w:p>
            <w:pPr>
              <w:spacing w:after="0"/>
            </w:pPr>
            <w:r>
              <w:rPr>
                <w:b w:val="0"/>
                <w:sz w:val="17"/>
              </w:rPr>
              <w:t>Named approver, 4h expiry; promotion after 10 clean runs, auto-demotion</w:t>
            </w:r>
          </w:p>
        </w:tc>
        <w:tc>
          <w:tcPr>
            <w:tcW w:type="dxa" w:w="2835"/>
          </w:tcPr>
          <w:p>
            <w:pPr>
              <w:spacing w:after="0"/>
            </w:pPr>
            <w:r>
              <w:rPr>
                <w:b w:val="0"/>
                <w:sz w:val="17"/>
              </w:rPr>
              <w:t>agent/approvals.py, agent/autonomy.py</w:t>
            </w:r>
          </w:p>
        </w:tc>
        <w:tc>
          <w:tcPr>
            <w:tcW w:type="dxa" w:w="1871"/>
            <w:shd w:val="clear" w:color="auto" w:fill="d5f0dc"/>
          </w:tcPr>
          <w:p>
            <w:pPr>
              <w:spacing w:after="0"/>
            </w:pPr>
            <w:r>
              <w:rPr>
                <w:b w:val="0"/>
                <w:sz w:val="17"/>
              </w:rPr>
              <w:t>Tested locally</w:t>
            </w:r>
          </w:p>
        </w:tc>
      </w:tr>
      <w:tr>
        <w:tc>
          <w:tcPr>
            <w:tcW w:type="dxa" w:w="1701"/>
          </w:tcPr>
          <w:p>
            <w:pPr>
              <w:spacing w:after="0"/>
            </w:pPr>
            <w:r>
              <w:rPr>
                <w:b w:val="0"/>
                <w:sz w:val="17"/>
              </w:rPr>
              <w:t>Observability</w:t>
            </w:r>
          </w:p>
        </w:tc>
        <w:tc>
          <w:tcPr>
            <w:tcW w:type="dxa" w:w="2835"/>
          </w:tcPr>
          <w:p>
            <w:pPr>
              <w:spacing w:after="0"/>
            </w:pPr>
            <w:r>
              <w:rPr>
                <w:b w:val="0"/>
                <w:sz w:val="17"/>
              </w:rPr>
              <w:t>OpenTelemetry SDK + Collector, Prometheus, Jaeger, Grafana</w:t>
            </w:r>
          </w:p>
        </w:tc>
        <w:tc>
          <w:tcPr>
            <w:tcW w:type="dxa" w:w="2381"/>
          </w:tcPr>
          <w:p>
            <w:pPr>
              <w:spacing w:after="0"/>
            </w:pPr>
            <w:r>
              <w:rPr>
                <w:b w:val="0"/>
                <w:sz w:val="17"/>
              </w:rPr>
              <w:t>otel-sdk 1.45.0; collector 0.111.0; Prometheus 2.54.1; Jaeger 1.62.0; Grafana 11.2.2</w:t>
            </w:r>
          </w:p>
        </w:tc>
        <w:tc>
          <w:tcPr>
            <w:tcW w:type="dxa" w:w="3515"/>
          </w:tcPr>
          <w:p>
            <w:pPr>
              <w:spacing w:after="0"/>
            </w:pPr>
            <w:r>
              <w:rPr>
                <w:b w:val="0"/>
                <w:sz w:val="17"/>
              </w:rPr>
              <w:t>Request and tool traces; human-work, guardrail and quality metrics; one dashboard</w:t>
            </w:r>
          </w:p>
        </w:tc>
        <w:tc>
          <w:tcPr>
            <w:tcW w:type="dxa" w:w="2835"/>
          </w:tcPr>
          <w:p>
            <w:pPr>
              <w:spacing w:after="0"/>
            </w:pPr>
            <w:r>
              <w:rPr>
                <w:b w:val="0"/>
                <w:sz w:val="17"/>
              </w:rPr>
              <w:t>agent/otel.py, agent/telemetry.py, observability/</w:t>
            </w:r>
          </w:p>
        </w:tc>
        <w:tc>
          <w:tcPr>
            <w:tcW w:type="dxa" w:w="1871"/>
            <w:shd w:val="clear" w:color="auto" w:fill="d5f0dc"/>
          </w:tcPr>
          <w:p>
            <w:pPr>
              <w:spacing w:after="0"/>
            </w:pPr>
            <w:r>
              <w:rPr>
                <w:b w:val="0"/>
                <w:sz w:val="17"/>
              </w:rPr>
              <w:t>Runs locally (Docker) - on demo traffic</w:t>
            </w:r>
          </w:p>
        </w:tc>
      </w:tr>
      <w:tr>
        <w:tc>
          <w:tcPr>
            <w:tcW w:type="dxa" w:w="1701"/>
          </w:tcPr>
          <w:p>
            <w:pPr>
              <w:spacing w:after="0"/>
            </w:pPr>
            <w:r>
              <w:rPr>
                <w:b w:val="0"/>
                <w:sz w:val="17"/>
              </w:rPr>
              <w:t>LLM tracing / logs</w:t>
            </w:r>
          </w:p>
        </w:tc>
        <w:tc>
          <w:tcPr>
            <w:tcW w:type="dxa" w:w="2835"/>
          </w:tcPr>
          <w:p>
            <w:pPr>
              <w:spacing w:after="0"/>
            </w:pPr>
            <w:r>
              <w:rPr>
                <w:b w:val="0"/>
                <w:sz w:val="17"/>
              </w:rPr>
              <w:t>Langfuse, structlog</w:t>
            </w:r>
          </w:p>
        </w:tc>
        <w:tc>
          <w:tcPr>
            <w:tcW w:type="dxa" w:w="2381"/>
          </w:tcPr>
          <w:p>
            <w:pPr>
              <w:spacing w:after="0"/>
            </w:pPr>
            <w:r>
              <w:rPr>
                <w:b w:val="0"/>
                <w:sz w:val="17"/>
              </w:rPr>
              <w:t>langfuse 4.15.6, structlog 26.1.0</w:t>
            </w:r>
          </w:p>
        </w:tc>
        <w:tc>
          <w:tcPr>
            <w:tcW w:type="dxa" w:w="3515"/>
          </w:tcPr>
          <w:p>
            <w:pPr>
              <w:spacing w:after="0"/>
            </w:pPr>
            <w:r>
              <w:rPr>
                <w:b w:val="0"/>
                <w:sz w:val="17"/>
              </w:rPr>
              <w:t>LLM-call traces; structured logs</w:t>
            </w:r>
          </w:p>
        </w:tc>
        <w:tc>
          <w:tcPr>
            <w:tcW w:type="dxa" w:w="2835"/>
          </w:tcPr>
          <w:p>
            <w:pPr>
              <w:spacing w:after="0"/>
            </w:pPr>
            <w:r>
              <w:rPr>
                <w:b w:val="0"/>
                <w:sz w:val="17"/>
              </w:rPr>
              <w:t>agent/llm.py</w:t>
            </w:r>
          </w:p>
        </w:tc>
        <w:tc>
          <w:tcPr>
            <w:tcW w:type="dxa" w:w="1871"/>
            <w:shd w:val="clear" w:color="auto" w:fill="d5f0dc"/>
          </w:tcPr>
          <w:p>
            <w:pPr>
              <w:spacing w:after="0"/>
            </w:pPr>
            <w:r>
              <w:rPr>
                <w:b w:val="0"/>
                <w:sz w:val="17"/>
              </w:rPr>
              <w:t>Tested locally (no-op path)</w:t>
            </w:r>
          </w:p>
        </w:tc>
      </w:tr>
      <w:tr>
        <w:tc>
          <w:tcPr>
            <w:tcW w:type="dxa" w:w="1701"/>
          </w:tcPr>
          <w:p>
            <w:pPr>
              <w:spacing w:after="0"/>
            </w:pPr>
            <w:r>
              <w:rPr>
                <w:b w:val="0"/>
                <w:sz w:val="17"/>
              </w:rPr>
              <w:t>Orchestration / deploy</w:t>
            </w:r>
          </w:p>
        </w:tc>
        <w:tc>
          <w:tcPr>
            <w:tcW w:type="dxa" w:w="2835"/>
          </w:tcPr>
          <w:p>
            <w:pPr>
              <w:spacing w:after="0"/>
            </w:pPr>
            <w:r>
              <w:rPr>
                <w:b w:val="0"/>
                <w:sz w:val="17"/>
              </w:rPr>
              <w:t>Databricks Asset Bundles + Workflows (serverless jobs)</w:t>
            </w:r>
          </w:p>
        </w:tc>
        <w:tc>
          <w:tcPr>
            <w:tcW w:type="dxa" w:w="2381"/>
          </w:tcPr>
          <w:p>
            <w:pPr>
              <w:spacing w:after="0"/>
            </w:pPr>
            <w:r>
              <w:rPr>
                <w:b w:val="0"/>
                <w:sz w:val="17"/>
              </w:rPr>
              <w:t>Databricks CLI v1.19.0</w:t>
            </w:r>
          </w:p>
        </w:tc>
        <w:tc>
          <w:tcPr>
            <w:tcW w:type="dxa" w:w="3515"/>
          </w:tcPr>
          <w:p>
            <w:pPr>
              <w:spacing w:after="0"/>
            </w:pPr>
            <w:r>
              <w:rPr>
                <w:b w:val="0"/>
                <w:sz w:val="17"/>
              </w:rPr>
              <w:t>Pipelines, roster job, health-check job</w:t>
            </w:r>
          </w:p>
        </w:tc>
        <w:tc>
          <w:tcPr>
            <w:tcW w:type="dxa" w:w="2835"/>
          </w:tcPr>
          <w:p>
            <w:pPr>
              <w:spacing w:after="0"/>
            </w:pPr>
            <w:r>
              <w:rPr>
                <w:b w:val="0"/>
                <w:sz w:val="17"/>
              </w:rPr>
              <w:t>databricks.yml, resources/</w:t>
            </w:r>
          </w:p>
        </w:tc>
        <w:tc>
          <w:tcPr>
            <w:tcW w:type="dxa" w:w="1871"/>
            <w:shd w:val="clear" w:color="auto" w:fill="d5f0dc"/>
          </w:tcPr>
          <w:p>
            <w:pPr>
              <w:spacing w:after="0"/>
            </w:pPr>
            <w:r>
              <w:rPr>
                <w:b w:val="0"/>
                <w:sz w:val="17"/>
              </w:rPr>
              <w:t>Runs (free target) - health-check job runs serverless</w:t>
            </w:r>
          </w:p>
        </w:tc>
      </w:tr>
      <w:tr>
        <w:tc>
          <w:tcPr>
            <w:tcW w:type="dxa" w:w="1701"/>
          </w:tcPr>
          <w:p>
            <w:pPr>
              <w:spacing w:after="0"/>
            </w:pPr>
            <w:r>
              <w:rPr>
                <w:b w:val="0"/>
                <w:sz w:val="17"/>
              </w:rPr>
              <w:t>Evaluation</w:t>
            </w:r>
          </w:p>
        </w:tc>
        <w:tc>
          <w:tcPr>
            <w:tcW w:type="dxa" w:w="2835"/>
          </w:tcPr>
          <w:p>
            <w:pPr>
              <w:spacing w:after="0"/>
            </w:pPr>
            <w:r>
              <w:rPr>
                <w:b w:val="0"/>
                <w:sz w:val="17"/>
              </w:rPr>
              <w:t>Golden question set; scenario evals</w:t>
            </w:r>
          </w:p>
        </w:tc>
        <w:tc>
          <w:tcPr>
            <w:tcW w:type="dxa" w:w="2381"/>
          </w:tcPr>
          <w:p>
            <w:pPr>
              <w:spacing w:after="0"/>
            </w:pPr>
            <w:r>
              <w:rPr>
                <w:b w:val="0"/>
                <w:sz w:val="17"/>
              </w:rPr>
              <w:t>-</w:t>
            </w:r>
          </w:p>
        </w:tc>
        <w:tc>
          <w:tcPr>
            <w:tcW w:type="dxa" w:w="3515"/>
          </w:tcPr>
          <w:p>
            <w:pPr>
              <w:spacing w:after="0"/>
            </w:pPr>
            <w:r>
              <w:rPr>
                <w:b w:val="0"/>
                <w:sz w:val="17"/>
              </w:rPr>
              <w:t>27 live questions, 3 configurations; 14 scripted scenarios</w:t>
            </w:r>
          </w:p>
        </w:tc>
        <w:tc>
          <w:tcPr>
            <w:tcW w:type="dxa" w:w="2835"/>
          </w:tcPr>
          <w:p>
            <w:pPr>
              <w:spacing w:after="0"/>
            </w:pPr>
            <w:r>
              <w:rPr>
                <w:b w:val="0"/>
                <w:sz w:val="17"/>
              </w:rPr>
              <w:t>evals/golden/, evals/</w:t>
            </w:r>
          </w:p>
        </w:tc>
        <w:tc>
          <w:tcPr>
            <w:tcW w:type="dxa" w:w="1871"/>
            <w:shd w:val="clear" w:color="auto" w:fill="d5f0dc"/>
          </w:tcPr>
          <w:p>
            <w:pPr>
              <w:spacing w:after="0"/>
            </w:pPr>
            <w:r>
              <w:rPr>
                <w:b w:val="0"/>
                <w:sz w:val="17"/>
              </w:rPr>
              <w:t>Measured (golden); scenarios not run on a real model</w:t>
            </w:r>
          </w:p>
        </w:tc>
      </w:tr>
      <w:tr>
        <w:tc>
          <w:tcPr>
            <w:tcW w:type="dxa" w:w="1701"/>
          </w:tcPr>
          <w:p>
            <w:pPr>
              <w:spacing w:after="0"/>
            </w:pPr>
            <w:r>
              <w:rPr>
                <w:b w:val="0"/>
                <w:sz w:val="17"/>
              </w:rPr>
              <w:t>Secrets</w:t>
            </w:r>
          </w:p>
        </w:tc>
        <w:tc>
          <w:tcPr>
            <w:tcW w:type="dxa" w:w="2835"/>
          </w:tcPr>
          <w:p>
            <w:pPr>
              <w:spacing w:after="0"/>
            </w:pPr>
            <w:r>
              <w:rPr>
                <w:b w:val="0"/>
                <w:sz w:val="17"/>
              </w:rPr>
              <w:t>GCP Secret Manager</w:t>
            </w:r>
          </w:p>
        </w:tc>
        <w:tc>
          <w:tcPr>
            <w:tcW w:type="dxa" w:w="2381"/>
          </w:tcPr>
          <w:p>
            <w:pPr>
              <w:spacing w:after="0"/>
            </w:pPr>
            <w:r>
              <w:rPr>
                <w:b w:val="0"/>
                <w:sz w:val="17"/>
              </w:rPr>
              <w:t>google-cloud-secret-manager 2.30.0</w:t>
            </w:r>
          </w:p>
        </w:tc>
        <w:tc>
          <w:tcPr>
            <w:tcW w:type="dxa" w:w="3515"/>
          </w:tcPr>
          <w:p>
            <w:pPr>
              <w:spacing w:after="0"/>
            </w:pPr>
            <w:r>
              <w:rPr>
                <w:b w:val="0"/>
                <w:sz w:val="17"/>
              </w:rPr>
              <w:t>No tokens in files; no-op unless configured</w:t>
            </w:r>
          </w:p>
        </w:tc>
        <w:tc>
          <w:tcPr>
            <w:tcW w:type="dxa" w:w="2835"/>
          </w:tcPr>
          <w:p>
            <w:pPr>
              <w:spacing w:after="0"/>
            </w:pPr>
            <w:r>
              <w:rPr>
                <w:b w:val="0"/>
                <w:sz w:val="17"/>
              </w:rPr>
              <w:t>agent/secrets.py</w:t>
            </w:r>
          </w:p>
        </w:tc>
        <w:tc>
          <w:tcPr>
            <w:tcW w:type="dxa" w:w="1871"/>
            <w:shd w:val="clear" w:color="auto" w:fill="d5f0dc"/>
          </w:tcPr>
          <w:p>
            <w:pPr>
              <w:spacing w:after="0"/>
            </w:pPr>
            <w:r>
              <w:rPr>
                <w:b w:val="0"/>
                <w:sz w:val="17"/>
              </w:rPr>
              <w:t>Tested locally (no-op path)</w:t>
            </w:r>
          </w:p>
        </w:tc>
      </w:tr>
      <w:tr>
        <w:tc>
          <w:tcPr>
            <w:tcW w:type="dxa" w:w="1701"/>
          </w:tcPr>
          <w:p>
            <w:pPr>
              <w:spacing w:after="0"/>
            </w:pPr>
            <w:r>
              <w:rPr>
                <w:b w:val="0"/>
                <w:sz w:val="17"/>
              </w:rPr>
              <w:t>Infrastructure</w:t>
            </w:r>
          </w:p>
        </w:tc>
        <w:tc>
          <w:tcPr>
            <w:tcW w:type="dxa" w:w="2835"/>
          </w:tcPr>
          <w:p>
            <w:pPr>
              <w:spacing w:after="0"/>
            </w:pPr>
            <w:r>
              <w:rPr>
                <w:b w:val="0"/>
                <w:sz w:val="17"/>
              </w:rPr>
              <w:t>Terraform, Cloud Run (GCP)</w:t>
            </w:r>
          </w:p>
        </w:tc>
        <w:tc>
          <w:tcPr>
            <w:tcW w:type="dxa" w:w="2381"/>
          </w:tcPr>
          <w:p>
            <w:pPr>
              <w:spacing w:after="0"/>
            </w:pPr>
            <w:r>
              <w:rPr>
                <w:b w:val="0"/>
                <w:sz w:val="17"/>
              </w:rPr>
              <w:t>Terraform &gt;=1.5</w:t>
            </w:r>
          </w:p>
        </w:tc>
        <w:tc>
          <w:tcPr>
            <w:tcW w:type="dxa" w:w="3515"/>
          </w:tcPr>
          <w:p>
            <w:pPr>
              <w:spacing w:after="0"/>
            </w:pPr>
            <w:r>
              <w:rPr>
                <w:b w:val="0"/>
                <w:sz w:val="17"/>
              </w:rPr>
              <w:t>GCS bucket, service account, Pub/Sub, Secret Manager</w:t>
            </w:r>
          </w:p>
        </w:tc>
        <w:tc>
          <w:tcPr>
            <w:tcW w:type="dxa" w:w="2835"/>
          </w:tcPr>
          <w:p>
            <w:pPr>
              <w:spacing w:after="0"/>
            </w:pPr>
            <w:r>
              <w:rPr>
                <w:b w:val="0"/>
                <w:sz w:val="17"/>
              </w:rPr>
              <w:t>infra/</w:t>
            </w:r>
          </w:p>
        </w:tc>
        <w:tc>
          <w:tcPr>
            <w:tcW w:type="dxa" w:w="1871"/>
            <w:shd w:val="clear" w:color="auto" w:fill="fbe1e1"/>
          </w:tcPr>
          <w:p>
            <w:pPr>
              <w:spacing w:after="0"/>
            </w:pPr>
            <w:r>
              <w:rPr>
                <w:b w:val="0"/>
                <w:sz w:val="17"/>
              </w:rPr>
              <w:t>Never run</w:t>
            </w:r>
          </w:p>
        </w:tc>
      </w:tr>
      <w:tr>
        <w:tc>
          <w:tcPr>
            <w:tcW w:type="dxa" w:w="1701"/>
          </w:tcPr>
          <w:p>
            <w:pPr>
              <w:spacing w:after="0"/>
            </w:pPr>
            <w:r>
              <w:rPr>
                <w:b w:val="0"/>
                <w:sz w:val="17"/>
              </w:rPr>
              <w:t>CI</w:t>
            </w:r>
          </w:p>
        </w:tc>
        <w:tc>
          <w:tcPr>
            <w:tcW w:type="dxa" w:w="2835"/>
          </w:tcPr>
          <w:p>
            <w:pPr>
              <w:spacing w:after="0"/>
            </w:pPr>
            <w:r>
              <w:rPr>
                <w:b w:val="0"/>
                <w:sz w:val="17"/>
              </w:rPr>
              <w:t>GitHub Actions</w:t>
            </w:r>
          </w:p>
        </w:tc>
        <w:tc>
          <w:tcPr>
            <w:tcW w:type="dxa" w:w="2381"/>
          </w:tcPr>
          <w:p>
            <w:pPr>
              <w:spacing w:after="0"/>
            </w:pPr>
            <w:r>
              <w:rPr>
                <w:b w:val="0"/>
                <w:sz w:val="17"/>
              </w:rPr>
              <w:t>-</w:t>
            </w:r>
          </w:p>
        </w:tc>
        <w:tc>
          <w:tcPr>
            <w:tcW w:type="dxa" w:w="3515"/>
          </w:tcPr>
          <w:p>
            <w:pPr>
              <w:spacing w:after="0"/>
            </w:pPr>
            <w:r>
              <w:rPr>
                <w:b w:val="0"/>
                <w:sz w:val="17"/>
              </w:rPr>
              <w:t>Lint + tests on every push</w:t>
            </w:r>
          </w:p>
        </w:tc>
        <w:tc>
          <w:tcPr>
            <w:tcW w:type="dxa" w:w="2835"/>
          </w:tcPr>
          <w:p>
            <w:pPr>
              <w:spacing w:after="0"/>
            </w:pPr>
            <w:r>
              <w:rPr>
                <w:b w:val="0"/>
                <w:sz w:val="17"/>
              </w:rPr>
              <w:t>.github/workflows/</w:t>
            </w:r>
          </w:p>
        </w:tc>
        <w:tc>
          <w:tcPr>
            <w:tcW w:type="dxa" w:w="1871"/>
            <w:shd w:val="clear" w:color="auto" w:fill="d5f0dc"/>
          </w:tcPr>
          <w:p>
            <w:pPr>
              <w:spacing w:after="0"/>
            </w:pPr>
            <w:r>
              <w:rPr>
                <w:b w:val="0"/>
                <w:sz w:val="17"/>
              </w:rPr>
              <w:t>Runs - passing on GitHub</w:t>
            </w:r>
          </w:p>
        </w:tc>
      </w:tr>
      <w:tr>
        <w:tc>
          <w:tcPr>
            <w:tcW w:type="dxa" w:w="1701"/>
          </w:tcPr>
          <w:p>
            <w:pPr>
              <w:spacing w:after="0"/>
            </w:pPr>
            <w:r>
              <w:rPr>
                <w:b w:val="0"/>
                <w:sz w:val="17"/>
              </w:rPr>
              <w:t>Cost control</w:t>
            </w:r>
          </w:p>
        </w:tc>
        <w:tc>
          <w:tcPr>
            <w:tcW w:type="dxa" w:w="2835"/>
          </w:tcPr>
          <w:p>
            <w:pPr>
              <w:spacing w:after="0"/>
            </w:pPr>
            <w:r>
              <w:rPr>
                <w:b w:val="0"/>
                <w:sz w:val="17"/>
              </w:rPr>
              <w:t>stop_everything</w:t>
            </w:r>
          </w:p>
        </w:tc>
        <w:tc>
          <w:tcPr>
            <w:tcW w:type="dxa" w:w="2381"/>
          </w:tcPr>
          <w:p>
            <w:pPr>
              <w:spacing w:after="0"/>
            </w:pPr>
            <w:r>
              <w:rPr>
                <w:b w:val="0"/>
                <w:sz w:val="17"/>
              </w:rPr>
              <w:t>-</w:t>
            </w:r>
          </w:p>
        </w:tc>
        <w:tc>
          <w:tcPr>
            <w:tcW w:type="dxa" w:w="3515"/>
          </w:tcPr>
          <w:p>
            <w:pPr>
              <w:spacing w:after="0"/>
            </w:pPr>
            <w:r>
              <w:rPr>
                <w:b w:val="0"/>
                <w:sz w:val="17"/>
              </w:rPr>
              <w:t>Cancel runs, pause schedules, stop pipelines and warehouses</w:t>
            </w:r>
          </w:p>
        </w:tc>
        <w:tc>
          <w:tcPr>
            <w:tcW w:type="dxa" w:w="2835"/>
          </w:tcPr>
          <w:p>
            <w:pPr>
              <w:spacing w:after="0"/>
            </w:pPr>
            <w:r>
              <w:rPr>
                <w:b w:val="0"/>
                <w:sz w:val="17"/>
              </w:rPr>
              <w:t>scripts/stop_everything.py</w:t>
            </w:r>
          </w:p>
        </w:tc>
        <w:tc>
          <w:tcPr>
            <w:tcW w:type="dxa" w:w="1871"/>
            <w:shd w:val="clear" w:color="auto" w:fill="fdf1c7"/>
          </w:tcPr>
          <w:p>
            <w:pPr>
              <w:spacing w:after="0"/>
            </w:pPr>
            <w:r>
              <w:rPr>
                <w:b w:val="0"/>
                <w:sz w:val="17"/>
              </w:rPr>
              <w:t>Validated - dry run on the workspace</w:t>
            </w:r>
          </w:p>
        </w:tc>
      </w:tr>
    </w:tbl>
    <w:p>
      <w:pPr>
        <w:spacing w:after="40"/>
      </w:pPr>
    </w:p>
    <w:p>
      <w:r>
        <w:br w:type="page"/>
      </w:r>
    </w:p>
    <w:p>
      <w:pPr>
        <w:pStyle w:val="Heading1"/>
      </w:pPr>
      <w:r>
        <w:rPr>
          <w:b w:val="0"/>
        </w:rPr>
        <w:t>4. Guardrails</w:t>
      </w:r>
    </w:p>
    <w:p>
      <w:r>
        <w:rPr>
          <w:b w:val="0"/>
        </w:rPr>
        <w:t>Enforced in code on every request, not just asked for in a prompt.</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2721"/>
            <w:shd w:val="clear" w:color="auto" w:fill="e4ecf5"/>
          </w:tcPr>
          <w:p>
            <w:pPr>
              <w:spacing w:after="0"/>
            </w:pPr>
            <w:r>
              <w:rPr>
                <w:b/>
                <w:sz w:val="17"/>
              </w:rPr>
              <w:t>Guardrail</w:t>
            </w:r>
          </w:p>
        </w:tc>
        <w:tc>
          <w:tcPr>
            <w:tcW w:type="dxa" w:w="4535"/>
            <w:shd w:val="clear" w:color="auto" w:fill="e4ecf5"/>
          </w:tcPr>
          <w:p>
            <w:pPr>
              <w:spacing w:after="0"/>
            </w:pPr>
            <w:r>
              <w:rPr>
                <w:b/>
                <w:sz w:val="17"/>
              </w:rPr>
              <w:t>What it stops</w:t>
            </w:r>
          </w:p>
        </w:tc>
        <w:tc>
          <w:tcPr>
            <w:tcW w:type="dxa" w:w="4082"/>
            <w:shd w:val="clear" w:color="auto" w:fill="e4ecf5"/>
          </w:tcPr>
          <w:p>
            <w:pPr>
              <w:spacing w:after="0"/>
            </w:pPr>
            <w:r>
              <w:rPr>
                <w:b/>
                <w:sz w:val="17"/>
              </w:rPr>
              <w:t>Where</w:t>
            </w:r>
          </w:p>
        </w:tc>
        <w:tc>
          <w:tcPr>
            <w:tcW w:type="dxa" w:w="3798"/>
            <w:shd w:val="clear" w:color="auto" w:fill="e4ecf5"/>
          </w:tcPr>
          <w:p>
            <w:pPr>
              <w:spacing w:after="0"/>
            </w:pPr>
            <w:r>
              <w:rPr>
                <w:b/>
                <w:sz w:val="17"/>
              </w:rPr>
              <w:t>Proof</w:t>
            </w:r>
          </w:p>
        </w:tc>
      </w:tr>
      <w:tr>
        <w:tc>
          <w:tcPr>
            <w:tcW w:type="dxa" w:w="2721"/>
          </w:tcPr>
          <w:p>
            <w:pPr>
              <w:spacing w:after="0"/>
            </w:pPr>
            <w:r>
              <w:rPr>
                <w:b w:val="0"/>
                <w:sz w:val="17"/>
              </w:rPr>
              <w:t>PHI masking before any model</w:t>
            </w:r>
          </w:p>
        </w:tc>
        <w:tc>
          <w:tcPr>
            <w:tcW w:type="dxa" w:w="4535"/>
          </w:tcPr>
          <w:p>
            <w:pPr>
              <w:spacing w:after="0"/>
            </w:pPr>
            <w:r>
              <w:rPr>
                <w:b w:val="0"/>
                <w:sz w:val="17"/>
              </w:rPr>
              <w:t>Names / MRNs reaching the LLM, transcript, or audit log</w:t>
            </w:r>
          </w:p>
        </w:tc>
        <w:tc>
          <w:tcPr>
            <w:tcW w:type="dxa" w:w="4082"/>
          </w:tcPr>
          <w:p>
            <w:pPr>
              <w:spacing w:after="0"/>
            </w:pPr>
            <w:r>
              <w:rPr>
                <w:b w:val="0"/>
                <w:sz w:val="17"/>
              </w:rPr>
              <w:t>governance_guard, orchestrator _dispatch</w:t>
            </w:r>
          </w:p>
        </w:tc>
        <w:tc>
          <w:tcPr>
            <w:tcW w:type="dxa" w:w="3798"/>
          </w:tcPr>
          <w:p>
            <w:pPr>
              <w:spacing w:after="0"/>
            </w:pPr>
            <w:r>
              <w:rPr>
                <w:b w:val="0"/>
                <w:sz w:val="17"/>
              </w:rPr>
              <w:t>tests/test_masking_guard.py</w:t>
            </w:r>
          </w:p>
        </w:tc>
      </w:tr>
      <w:tr>
        <w:tc>
          <w:tcPr>
            <w:tcW w:type="dxa" w:w="2721"/>
          </w:tcPr>
          <w:p>
            <w:pPr>
              <w:spacing w:after="0"/>
            </w:pPr>
            <w:r>
              <w:rPr>
                <w:b w:val="0"/>
                <w:sz w:val="17"/>
              </w:rPr>
              <w:t>PHI-request refusal</w:t>
            </w:r>
          </w:p>
        </w:tc>
        <w:tc>
          <w:tcPr>
            <w:tcW w:type="dxa" w:w="4535"/>
          </w:tcPr>
          <w:p>
            <w:pPr>
              <w:spacing w:after="0"/>
            </w:pPr>
            <w:r>
              <w:rPr>
                <w:b w:val="0"/>
                <w:sz w:val="17"/>
              </w:rPr>
              <w:t>Asking Genie or the fallback for identifiers</w:t>
            </w:r>
          </w:p>
        </w:tc>
        <w:tc>
          <w:tcPr>
            <w:tcW w:type="dxa" w:w="4082"/>
          </w:tcPr>
          <w:p>
            <w:pPr>
              <w:spacing w:after="0"/>
            </w:pPr>
            <w:r>
              <w:rPr>
                <w:b w:val="0"/>
                <w:sz w:val="17"/>
              </w:rPr>
              <w:t>agent/tools/genie.py, data_query</w:t>
            </w:r>
          </w:p>
        </w:tc>
        <w:tc>
          <w:tcPr>
            <w:tcW w:type="dxa" w:w="3798"/>
          </w:tcPr>
          <w:p>
            <w:pPr>
              <w:spacing w:after="0"/>
            </w:pPr>
            <w:r>
              <w:rPr>
                <w:b w:val="0"/>
                <w:sz w:val="17"/>
              </w:rPr>
              <w:t>tests/test_genie_gateway.py; golden set 3/3 probes</w:t>
            </w:r>
          </w:p>
        </w:tc>
      </w:tr>
      <w:tr>
        <w:tc>
          <w:tcPr>
            <w:tcW w:type="dxa" w:w="2721"/>
          </w:tcPr>
          <w:p>
            <w:pPr>
              <w:spacing w:after="0"/>
            </w:pPr>
            <w:r>
              <w:rPr>
                <w:b w:val="0"/>
                <w:sz w:val="17"/>
              </w:rPr>
              <w:t>Masking backstop on Genie output</w:t>
            </w:r>
          </w:p>
        </w:tc>
        <w:tc>
          <w:tcPr>
            <w:tcW w:type="dxa" w:w="4535"/>
          </w:tcPr>
          <w:p>
            <w:pPr>
              <w:spacing w:after="0"/>
            </w:pPr>
            <w:r>
              <w:rPr>
                <w:b w:val="0"/>
                <w:sz w:val="17"/>
              </w:rPr>
              <w:t>A misconfigured UC mask leaking values, incl. into Genie's text</w:t>
            </w:r>
          </w:p>
        </w:tc>
        <w:tc>
          <w:tcPr>
            <w:tcW w:type="dxa" w:w="4082"/>
          </w:tcPr>
          <w:p>
            <w:pPr>
              <w:spacing w:after="0"/>
            </w:pPr>
            <w:r>
              <w:rPr>
                <w:b w:val="0"/>
                <w:sz w:val="17"/>
              </w:rPr>
              <w:t>agent/tools/genie.py</w:t>
            </w:r>
          </w:p>
        </w:tc>
        <w:tc>
          <w:tcPr>
            <w:tcW w:type="dxa" w:w="3798"/>
          </w:tcPr>
          <w:p>
            <w:pPr>
              <w:spacing w:after="0"/>
            </w:pPr>
            <w:r>
              <w:rPr>
                <w:b w:val="0"/>
                <w:sz w:val="17"/>
              </w:rPr>
              <w:t>tests/test_genie_gateway.py</w:t>
            </w:r>
          </w:p>
        </w:tc>
      </w:tr>
      <w:tr>
        <w:tc>
          <w:tcPr>
            <w:tcW w:type="dxa" w:w="2721"/>
          </w:tcPr>
          <w:p>
            <w:pPr>
              <w:spacing w:after="0"/>
            </w:pPr>
            <w:r>
              <w:rPr>
                <w:b w:val="0"/>
                <w:sz w:val="17"/>
              </w:rPr>
              <w:t>SQL scope check</w:t>
            </w:r>
          </w:p>
        </w:tc>
        <w:tc>
          <w:tcPr>
            <w:tcW w:type="dxa" w:w="4535"/>
          </w:tcPr>
          <w:p>
            <w:pPr>
              <w:spacing w:after="0"/>
            </w:pPr>
            <w:r>
              <w:rPr>
                <w:b w:val="0"/>
                <w:sz w:val="17"/>
              </w:rPr>
              <w:t>Genie results from tables outside Gold</w:t>
            </w:r>
          </w:p>
        </w:tc>
        <w:tc>
          <w:tcPr>
            <w:tcW w:type="dxa" w:w="4082"/>
          </w:tcPr>
          <w:p>
            <w:pPr>
              <w:spacing w:after="0"/>
            </w:pPr>
            <w:r>
              <w:rPr>
                <w:b w:val="0"/>
                <w:sz w:val="17"/>
              </w:rPr>
              <w:t>agent/tools/genie.py</w:t>
            </w:r>
          </w:p>
        </w:tc>
        <w:tc>
          <w:tcPr>
            <w:tcW w:type="dxa" w:w="3798"/>
          </w:tcPr>
          <w:p>
            <w:pPr>
              <w:spacing w:after="0"/>
            </w:pPr>
            <w:r>
              <w:rPr>
                <w:b w:val="0"/>
                <w:sz w:val="17"/>
              </w:rPr>
              <w:t>tests/test_genie_gateway.py</w:t>
            </w:r>
          </w:p>
        </w:tc>
      </w:tr>
      <w:tr>
        <w:tc>
          <w:tcPr>
            <w:tcW w:type="dxa" w:w="2721"/>
          </w:tcPr>
          <w:p>
            <w:pPr>
              <w:spacing w:after="0"/>
            </w:pPr>
            <w:r>
              <w:rPr>
                <w:b w:val="0"/>
                <w:sz w:val="17"/>
              </w:rPr>
              <w:t>Question/SQL consistency</w:t>
            </w:r>
          </w:p>
        </w:tc>
        <w:tc>
          <w:tcPr>
            <w:tcW w:type="dxa" w:w="4535"/>
          </w:tcPr>
          <w:p>
            <w:pPr>
              <w:spacing w:after="0"/>
            </w:pPr>
            <w:r>
              <w:rPr>
                <w:b w:val="0"/>
                <w:sz w:val="17"/>
              </w:rPr>
              <w:t>Genie answering a different question (PICU asked, ICU answered)</w:t>
            </w:r>
          </w:p>
        </w:tc>
        <w:tc>
          <w:tcPr>
            <w:tcW w:type="dxa" w:w="4082"/>
          </w:tcPr>
          <w:p>
            <w:pPr>
              <w:spacing w:after="0"/>
            </w:pPr>
            <w:r>
              <w:rPr>
                <w:b w:val="0"/>
                <w:sz w:val="17"/>
              </w:rPr>
              <w:t>agent/tools/genie.py</w:t>
            </w:r>
          </w:p>
        </w:tc>
        <w:tc>
          <w:tcPr>
            <w:tcW w:type="dxa" w:w="3798"/>
          </w:tcPr>
          <w:p>
            <w:pPr>
              <w:spacing w:after="0"/>
            </w:pPr>
            <w:r>
              <w:rPr>
                <w:b w:val="0"/>
                <w:sz w:val="17"/>
              </w:rPr>
              <w:t>Found by golden run 1; regression test</w:t>
            </w:r>
          </w:p>
        </w:tc>
      </w:tr>
      <w:tr>
        <w:tc>
          <w:tcPr>
            <w:tcW w:type="dxa" w:w="2721"/>
          </w:tcPr>
          <w:p>
            <w:pPr>
              <w:spacing w:after="0"/>
            </w:pPr>
            <w:r>
              <w:rPr>
                <w:b w:val="0"/>
                <w:sz w:val="17"/>
              </w:rPr>
              <w:t>Small-cell suppression</w:t>
            </w:r>
          </w:p>
        </w:tc>
        <w:tc>
          <w:tcPr>
            <w:tcW w:type="dxa" w:w="4535"/>
          </w:tcPr>
          <w:p>
            <w:pPr>
              <w:spacing w:after="0"/>
            </w:pPr>
            <w:r>
              <w:rPr>
                <w:b w:val="0"/>
                <w:sz w:val="17"/>
              </w:rPr>
              <w:t>Counts over fewer than 11 patients, incl. Genie's own text</w:t>
            </w:r>
          </w:p>
        </w:tc>
        <w:tc>
          <w:tcPr>
            <w:tcW w:type="dxa" w:w="4082"/>
          </w:tcPr>
          <w:p>
            <w:pPr>
              <w:spacing w:after="0"/>
            </w:pPr>
            <w:r>
              <w:rPr>
                <w:b w:val="0"/>
                <w:sz w:val="17"/>
              </w:rPr>
              <w:t>aggregate_gold_table (exact), ask_genie (COUNT columns)</w:t>
            </w:r>
          </w:p>
        </w:tc>
        <w:tc>
          <w:tcPr>
            <w:tcW w:type="dxa" w:w="3798"/>
          </w:tcPr>
          <w:p>
            <w:pPr>
              <w:spacing w:after="0"/>
            </w:pPr>
            <w:r>
              <w:rPr>
                <w:b w:val="0"/>
                <w:sz w:val="17"/>
              </w:rPr>
              <w:t>Found by golden run 2; tests/test_genie_gateway.py</w:t>
            </w:r>
          </w:p>
        </w:tc>
      </w:tr>
      <w:tr>
        <w:tc>
          <w:tcPr>
            <w:tcW w:type="dxa" w:w="2721"/>
          </w:tcPr>
          <w:p>
            <w:pPr>
              <w:spacing w:after="0"/>
            </w:pPr>
            <w:r>
              <w:rPr>
                <w:b w:val="0"/>
                <w:sz w:val="17"/>
              </w:rPr>
              <w:t>Prompt-injection scan</w:t>
            </w:r>
          </w:p>
        </w:tc>
        <w:tc>
          <w:tcPr>
            <w:tcW w:type="dxa" w:w="4535"/>
          </w:tcPr>
          <w:p>
            <w:pPr>
              <w:spacing w:after="0"/>
            </w:pPr>
            <w:r>
              <w:rPr>
                <w:b w:val="0"/>
                <w:sz w:val="17"/>
              </w:rPr>
              <w:t>Instructions hidden in free text</w:t>
            </w:r>
          </w:p>
        </w:tc>
        <w:tc>
          <w:tcPr>
            <w:tcW w:type="dxa" w:w="4082"/>
          </w:tcPr>
          <w:p>
            <w:pPr>
              <w:spacing w:after="0"/>
            </w:pPr>
            <w:r>
              <w:rPr>
                <w:b w:val="0"/>
                <w:sz w:val="17"/>
              </w:rPr>
              <w:t>governance_guard.scan_for_injection</w:t>
            </w:r>
          </w:p>
        </w:tc>
        <w:tc>
          <w:tcPr>
            <w:tcW w:type="dxa" w:w="3798"/>
          </w:tcPr>
          <w:p>
            <w:pPr>
              <w:spacing w:after="0"/>
            </w:pPr>
            <w:r>
              <w:rPr>
                <w:b w:val="0"/>
                <w:sz w:val="17"/>
              </w:rPr>
              <w:t>tests/test_prompt_injection_guard.py</w:t>
            </w:r>
          </w:p>
        </w:tc>
      </w:tr>
      <w:tr>
        <w:tc>
          <w:tcPr>
            <w:tcW w:type="dxa" w:w="2721"/>
          </w:tcPr>
          <w:p>
            <w:pPr>
              <w:spacing w:after="0"/>
            </w:pPr>
            <w:r>
              <w:rPr>
                <w:b w:val="0"/>
                <w:sz w:val="17"/>
              </w:rPr>
              <w:t>Rules, then NEWS2, then a calibrated model</w:t>
            </w:r>
          </w:p>
        </w:tc>
        <w:tc>
          <w:tcPr>
            <w:tcW w:type="dxa" w:w="4535"/>
          </w:tcPr>
          <w:p>
            <w:pPr>
              <w:spacing w:after="0"/>
            </w:pPr>
            <w:r>
              <w:rPr>
                <w:b w:val="0"/>
                <w:sz w:val="17"/>
              </w:rPr>
              <w:t>A model's miss hiding a dangerous reading (v2 scores SpO2 80 as normal)</w:t>
            </w:r>
          </w:p>
        </w:tc>
        <w:tc>
          <w:tcPr>
            <w:tcW w:type="dxa" w:w="4082"/>
          </w:tcPr>
          <w:p>
            <w:pPr>
              <w:spacing w:after="0"/>
            </w:pPr>
            <w:r>
              <w:rPr>
                <w:b w:val="0"/>
                <w:sz w:val="17"/>
              </w:rPr>
              <w:t>agent/tools/anomaly_score.py</w:t>
            </w:r>
          </w:p>
        </w:tc>
        <w:tc>
          <w:tcPr>
            <w:tcW w:type="dxa" w:w="3798"/>
          </w:tcPr>
          <w:p>
            <w:pPr>
              <w:spacing w:after="0"/>
            </w:pPr>
            <w:r>
              <w:rPr>
                <w:b w:val="0"/>
                <w:sz w:val="17"/>
              </w:rPr>
              <w:t>ml/evaluate_anomaly_model.py; tests/test_anomaly_score_tool.py</w:t>
            </w:r>
          </w:p>
        </w:tc>
      </w:tr>
      <w:tr>
        <w:tc>
          <w:tcPr>
            <w:tcW w:type="dxa" w:w="2721"/>
          </w:tcPr>
          <w:p>
            <w:pPr>
              <w:spacing w:after="0"/>
            </w:pPr>
            <w:r>
              <w:rPr>
                <w:b w:val="0"/>
                <w:sz w:val="17"/>
              </w:rPr>
              <w:t>Human approval + earned autonomy</w:t>
            </w:r>
          </w:p>
        </w:tc>
        <w:tc>
          <w:tcPr>
            <w:tcW w:type="dxa" w:w="4535"/>
          </w:tcPr>
          <w:p>
            <w:pPr>
              <w:spacing w:after="0"/>
            </w:pPr>
            <w:r>
              <w:rPr>
                <w:b w:val="0"/>
                <w:sz w:val="17"/>
              </w:rPr>
              <w:t>The agent changing pipelines on its own before it has earned it</w:t>
            </w:r>
          </w:p>
        </w:tc>
        <w:tc>
          <w:tcPr>
            <w:tcW w:type="dxa" w:w="4082"/>
          </w:tcPr>
          <w:p>
            <w:pPr>
              <w:spacing w:after="0"/>
            </w:pPr>
            <w:r>
              <w:rPr>
                <w:b w:val="0"/>
                <w:sz w:val="17"/>
              </w:rPr>
              <w:t>agent/approvals.py, agent/autonomy.py</w:t>
            </w:r>
          </w:p>
        </w:tc>
        <w:tc>
          <w:tcPr>
            <w:tcW w:type="dxa" w:w="3798"/>
          </w:tcPr>
          <w:p>
            <w:pPr>
              <w:spacing w:after="0"/>
            </w:pPr>
            <w:r>
              <w:rPr>
                <w:b w:val="0"/>
                <w:sz w:val="17"/>
              </w:rPr>
              <w:t>tests/test_human_approval.py, test_earned_autonomy.py</w:t>
            </w:r>
          </w:p>
        </w:tc>
      </w:tr>
      <w:tr>
        <w:tc>
          <w:tcPr>
            <w:tcW w:type="dxa" w:w="2721"/>
          </w:tcPr>
          <w:p>
            <w:pPr>
              <w:spacing w:after="0"/>
            </w:pPr>
            <w:r>
              <w:rPr>
                <w:b w:val="0"/>
                <w:sz w:val="17"/>
              </w:rPr>
              <w:t>Kill switch + escalation ceiling</w:t>
            </w:r>
          </w:p>
        </w:tc>
        <w:tc>
          <w:tcPr>
            <w:tcW w:type="dxa" w:w="4535"/>
          </w:tcPr>
          <w:p>
            <w:pPr>
              <w:spacing w:after="0"/>
            </w:pPr>
            <w:r>
              <w:rPr>
                <w:b w:val="0"/>
                <w:sz w:val="17"/>
              </w:rPr>
              <w:t>Remediation loops; fixing past a hard stop</w:t>
            </w:r>
          </w:p>
        </w:tc>
        <w:tc>
          <w:tcPr>
            <w:tcW w:type="dxa" w:w="4082"/>
          </w:tcPr>
          <w:p>
            <w:pPr>
              <w:spacing w:after="0"/>
            </w:pPr>
            <w:r>
              <w:rPr>
                <w:b w:val="0"/>
                <w:sz w:val="17"/>
              </w:rPr>
              <w:t>orchestrator</w:t>
            </w:r>
          </w:p>
        </w:tc>
        <w:tc>
          <w:tcPr>
            <w:tcW w:type="dxa" w:w="3798"/>
          </w:tcPr>
          <w:p>
            <w:pPr>
              <w:spacing w:after="0"/>
            </w:pPr>
            <w:r>
              <w:rPr>
                <w:b w:val="0"/>
                <w:sz w:val="17"/>
              </w:rPr>
              <w:t>tests/test_kill_switch.py, test_escalation_ceiling.py</w:t>
            </w:r>
          </w:p>
        </w:tc>
      </w:tr>
      <w:tr>
        <w:tc>
          <w:tcPr>
            <w:tcW w:type="dxa" w:w="2721"/>
          </w:tcPr>
          <w:p>
            <w:pPr>
              <w:spacing w:after="0"/>
            </w:pPr>
            <w:r>
              <w:rPr>
                <w:b w:val="0"/>
                <w:sz w:val="17"/>
              </w:rPr>
              <w:t>Audit log + traces</w:t>
            </w:r>
          </w:p>
        </w:tc>
        <w:tc>
          <w:tcPr>
            <w:tcW w:type="dxa" w:w="4535"/>
          </w:tcPr>
          <w:p>
            <w:pPr>
              <w:spacing w:after="0"/>
            </w:pPr>
            <w:r>
              <w:rPr>
                <w:b w:val="0"/>
                <w:sz w:val="17"/>
              </w:rPr>
              <w:t>Untraceable actions; spans never carry request text</w:t>
            </w:r>
          </w:p>
        </w:tc>
        <w:tc>
          <w:tcPr>
            <w:tcW w:type="dxa" w:w="4082"/>
          </w:tcPr>
          <w:p>
            <w:pPr>
              <w:spacing w:after="0"/>
            </w:pPr>
            <w:r>
              <w:rPr>
                <w:b w:val="0"/>
                <w:sz w:val="17"/>
              </w:rPr>
              <w:t>orchestrator, agent/otel.py</w:t>
            </w:r>
          </w:p>
        </w:tc>
        <w:tc>
          <w:tcPr>
            <w:tcW w:type="dxa" w:w="3798"/>
          </w:tcPr>
          <w:p>
            <w:pPr>
              <w:spacing w:after="0"/>
            </w:pPr>
            <w:r>
              <w:rPr>
                <w:b w:val="0"/>
                <w:sz w:val="17"/>
              </w:rPr>
              <w:t>tests/test_audit_trail.py, test_telemetry.py</w:t>
            </w:r>
          </w:p>
        </w:tc>
      </w:tr>
      <w:tr>
        <w:tc>
          <w:tcPr>
            <w:tcW w:type="dxa" w:w="2721"/>
          </w:tcPr>
          <w:p>
            <w:pPr>
              <w:spacing w:after="0"/>
            </w:pPr>
            <w:r>
              <w:rPr>
                <w:b w:val="0"/>
                <w:sz w:val="17"/>
              </w:rPr>
              <w:t>Graceful degradation</w:t>
            </w:r>
          </w:p>
        </w:tc>
        <w:tc>
          <w:tcPr>
            <w:tcW w:type="dxa" w:w="4535"/>
          </w:tcPr>
          <w:p>
            <w:pPr>
              <w:spacing w:after="0"/>
            </w:pPr>
            <w:r>
              <w:rPr>
                <w:b w:val="0"/>
                <w:sz w:val="17"/>
              </w:rPr>
              <w:t>LLM outage crashing callers or looking green</w:t>
            </w:r>
          </w:p>
        </w:tc>
        <w:tc>
          <w:tcPr>
            <w:tcW w:type="dxa" w:w="4082"/>
          </w:tcPr>
          <w:p>
            <w:pPr>
              <w:spacing w:after="0"/>
            </w:pPr>
            <w:r>
              <w:rPr>
                <w:b w:val="0"/>
                <w:sz w:val="17"/>
              </w:rPr>
              <w:t>orchestrator.handle, healthcheck exit 1</w:t>
            </w:r>
          </w:p>
        </w:tc>
        <w:tc>
          <w:tcPr>
            <w:tcW w:type="dxa" w:w="3798"/>
          </w:tcPr>
          <w:p>
            <w:pPr>
              <w:spacing w:after="0"/>
            </w:pPr>
            <w:r>
              <w:rPr>
                <w:b w:val="0"/>
                <w:sz w:val="17"/>
              </w:rPr>
              <w:t>tests/test_healthcheck.py</w:t>
            </w:r>
          </w:p>
        </w:tc>
      </w:tr>
    </w:tbl>
    <w:p>
      <w:pPr>
        <w:spacing w:after="40"/>
      </w:pPr>
    </w:p>
    <w:p>
      <w:r>
        <w:br w:type="page"/>
      </w:r>
    </w:p>
    <w:p>
      <w:pPr>
        <w:pStyle w:val="Heading1"/>
      </w:pPr>
      <w:r>
        <w:rPr>
          <w:b w:val="0"/>
        </w:rPr>
        <w:t>5. Where everything lives</w:t>
      </w:r>
    </w:p>
    <w:tbl>
      <w:tblPr>
        <w:tblStyle w:val="TableGrid"/>
        <w:tblW w:type="auto" w:w="0"/>
        <w:jc w:val="center"/>
        <w:tblLayout w:type="fixed"/>
        <w:tblLook w:firstColumn="1" w:firstRow="1" w:lastColumn="0" w:lastRow="0" w:noHBand="0" w:noVBand="1" w:val="04A0"/>
      </w:tblPr>
      <w:tblGrid>
        <w:gridCol w:w="7569"/>
        <w:gridCol w:w="7569"/>
      </w:tblGrid>
      <w:tr>
        <w:trPr>
          <w:tblHeader w:val="true"/>
        </w:trPr>
        <w:tc>
          <w:tcPr>
            <w:tcW w:type="dxa" w:w="3969"/>
            <w:shd w:val="clear" w:color="auto" w:fill="e4ecf5"/>
          </w:tcPr>
          <w:p>
            <w:pPr>
              <w:spacing w:after="0"/>
            </w:pPr>
            <w:r>
              <w:rPr>
                <w:b/>
                <w:sz w:val="17"/>
              </w:rPr>
              <w:t>Folder / file</w:t>
            </w:r>
          </w:p>
        </w:tc>
        <w:tc>
          <w:tcPr>
            <w:tcW w:type="dxa" w:w="11169"/>
            <w:shd w:val="clear" w:color="auto" w:fill="e4ecf5"/>
          </w:tcPr>
          <w:p>
            <w:pPr>
              <w:spacing w:after="0"/>
            </w:pPr>
            <w:r>
              <w:rPr>
                <w:b/>
                <w:sz w:val="17"/>
              </w:rPr>
              <w:t>Contents</w:t>
            </w:r>
          </w:p>
        </w:tc>
      </w:tr>
      <w:tr>
        <w:tc>
          <w:tcPr>
            <w:tcW w:type="dxa" w:w="3969"/>
          </w:tcPr>
          <w:p>
            <w:pPr>
              <w:spacing w:after="0"/>
            </w:pPr>
            <w:r>
              <w:rPr>
                <w:b w:val="0"/>
                <w:sz w:val="17"/>
              </w:rPr>
              <w:t>agent/</w:t>
            </w:r>
          </w:p>
        </w:tc>
        <w:tc>
          <w:tcPr>
            <w:tcW w:type="dxa" w:w="11169"/>
          </w:tcPr>
          <w:p>
            <w:pPr>
              <w:spacing w:after="0"/>
            </w:pPr>
            <w:r>
              <w:rPr>
                <w:b w:val="0"/>
                <w:sz w:val="17"/>
              </w:rPr>
              <w:t>The glue-and-guardrail layer: orchestrator, LLM wrapper, approvals, autonomy, human-work report, telemetry, healthcheck, Databricks client, MCP bridge</w:t>
            </w:r>
          </w:p>
        </w:tc>
      </w:tr>
      <w:tr>
        <w:tc>
          <w:tcPr>
            <w:tcW w:type="dxa" w:w="3969"/>
          </w:tcPr>
          <w:p>
            <w:pPr>
              <w:spacing w:after="0"/>
            </w:pPr>
            <w:r>
              <w:rPr>
                <w:b w:val="0"/>
                <w:sz w:val="17"/>
              </w:rPr>
              <w:t>agent/tools/</w:t>
            </w:r>
          </w:p>
        </w:tc>
        <w:tc>
          <w:tcPr>
            <w:tcW w:type="dxa" w:w="11169"/>
          </w:tcPr>
          <w:p>
            <w:pPr>
              <w:spacing w:after="0"/>
            </w:pPr>
            <w:r>
              <w:rPr>
                <w:b w:val="0"/>
                <w:sz w:val="17"/>
              </w:rPr>
              <w:t>genie (Genie gateway), metrics, data_query, pipeline_health (+ _live), problem_catalog, governance_guard, anomaly_score, knowledge_search</w:t>
            </w:r>
          </w:p>
        </w:tc>
      </w:tr>
      <w:tr>
        <w:tc>
          <w:tcPr>
            <w:tcW w:type="dxa" w:w="3969"/>
          </w:tcPr>
          <w:p>
            <w:pPr>
              <w:spacing w:after="0"/>
            </w:pPr>
            <w:r>
              <w:rPr>
                <w:b w:val="0"/>
                <w:sz w:val="17"/>
              </w:rPr>
              <w:t>agent/knowledge/</w:t>
            </w:r>
          </w:p>
        </w:tc>
        <w:tc>
          <w:tcPr>
            <w:tcW w:type="dxa" w:w="11169"/>
          </w:tcPr>
          <w:p>
            <w:pPr>
              <w:spacing w:after="0"/>
            </w:pPr>
            <w:r>
              <w:rPr>
                <w:b w:val="0"/>
                <w:sz w:val="17"/>
              </w:rPr>
              <w:t>metrics.yaml (metrics layer), problem_catalog.yaml (104 problems)</w:t>
            </w:r>
          </w:p>
        </w:tc>
      </w:tr>
      <w:tr>
        <w:tc>
          <w:tcPr>
            <w:tcW w:type="dxa" w:w="3969"/>
          </w:tcPr>
          <w:p>
            <w:pPr>
              <w:spacing w:after="0"/>
            </w:pPr>
            <w:r>
              <w:rPr>
                <w:b w:val="0"/>
                <w:sz w:val="17"/>
              </w:rPr>
              <w:t>pipeline/, resources/, databricks.yml</w:t>
            </w:r>
          </w:p>
        </w:tc>
        <w:tc>
          <w:tcPr>
            <w:tcW w:type="dxa" w:w="11169"/>
          </w:tcPr>
          <w:p>
            <w:pPr>
              <w:spacing w:after="0"/>
            </w:pPr>
            <w:r>
              <w:rPr>
                <w:b w:val="0"/>
                <w:sz w:val="17"/>
              </w:rPr>
              <w:t>Lakeflow pipeline code and the Asset Bundle (dev target on the trial workspace)</w:t>
            </w:r>
          </w:p>
        </w:tc>
      </w:tr>
      <w:tr>
        <w:tc>
          <w:tcPr>
            <w:tcW w:type="dxa" w:w="3969"/>
          </w:tcPr>
          <w:p>
            <w:pPr>
              <w:spacing w:after="0"/>
            </w:pPr>
            <w:r>
              <w:rPr>
                <w:b w:val="0"/>
                <w:sz w:val="17"/>
              </w:rPr>
              <w:t>governance/</w:t>
            </w:r>
          </w:p>
        </w:tc>
        <w:tc>
          <w:tcPr>
            <w:tcW w:type="dxa" w:w="11169"/>
          </w:tcPr>
          <w:p>
            <w:pPr>
              <w:spacing w:after="0"/>
            </w:pPr>
            <w:r>
              <w:rPr>
                <w:b w:val="0"/>
                <w:sz w:val="17"/>
              </w:rPr>
              <w:t>Unity Catalog SQL; genie/space.json (generated Genie space)</w:t>
            </w:r>
          </w:p>
        </w:tc>
      </w:tr>
      <w:tr>
        <w:tc>
          <w:tcPr>
            <w:tcW w:type="dxa" w:w="3969"/>
          </w:tcPr>
          <w:p>
            <w:pPr>
              <w:spacing w:after="0"/>
            </w:pPr>
            <w:r>
              <w:rPr>
                <w:b w:val="0"/>
                <w:sz w:val="17"/>
              </w:rPr>
              <w:t>evals/</w:t>
            </w:r>
          </w:p>
        </w:tc>
        <w:tc>
          <w:tcPr>
            <w:tcW w:type="dxa" w:w="11169"/>
          </w:tcPr>
          <w:p>
            <w:pPr>
              <w:spacing w:after="0"/>
            </w:pPr>
            <w:r>
              <w:rPr>
                <w:b w:val="0"/>
                <w:sz w:val="17"/>
              </w:rPr>
              <w:t>golden/ (live question set, run, rescore, scoring) and scripted scenarios</w:t>
            </w:r>
          </w:p>
        </w:tc>
      </w:tr>
      <w:tr>
        <w:tc>
          <w:tcPr>
            <w:tcW w:type="dxa" w:w="3969"/>
          </w:tcPr>
          <w:p>
            <w:pPr>
              <w:spacing w:after="0"/>
            </w:pPr>
            <w:r>
              <w:rPr>
                <w:b w:val="0"/>
                <w:sz w:val="17"/>
              </w:rPr>
              <w:t>ml/</w:t>
            </w:r>
          </w:p>
        </w:tc>
        <w:tc>
          <w:tcPr>
            <w:tcW w:type="dxa" w:w="11169"/>
          </w:tcPr>
          <w:p>
            <w:pPr>
              <w:spacing w:after="0"/>
            </w:pPr>
            <w:r>
              <w:rPr>
                <w:b w:val="0"/>
                <w:sz w:val="17"/>
              </w:rPr>
              <w:t>Anomaly model training, evaluation, committed ONNX file</w:t>
            </w:r>
          </w:p>
        </w:tc>
      </w:tr>
      <w:tr>
        <w:tc>
          <w:tcPr>
            <w:tcW w:type="dxa" w:w="3969"/>
          </w:tcPr>
          <w:p>
            <w:pPr>
              <w:spacing w:after="0"/>
            </w:pPr>
            <w:r>
              <w:rPr>
                <w:b w:val="0"/>
                <w:sz w:val="17"/>
              </w:rPr>
              <w:t>observability/</w:t>
            </w:r>
          </w:p>
        </w:tc>
        <w:tc>
          <w:tcPr>
            <w:tcW w:type="dxa" w:w="11169"/>
          </w:tcPr>
          <w:p>
            <w:pPr>
              <w:spacing w:after="0"/>
            </w:pPr>
            <w:r>
              <w:rPr>
                <w:b w:val="0"/>
                <w:sz w:val="17"/>
              </w:rPr>
              <w:t>OTel Collector, Prometheus, Grafana provisioning and dashboard</w:t>
            </w:r>
          </w:p>
        </w:tc>
      </w:tr>
      <w:tr>
        <w:tc>
          <w:tcPr>
            <w:tcW w:type="dxa" w:w="3969"/>
          </w:tcPr>
          <w:p>
            <w:pPr>
              <w:spacing w:after="0"/>
            </w:pPr>
            <w:r>
              <w:rPr>
                <w:b w:val="0"/>
                <w:sz w:val="17"/>
              </w:rPr>
              <w:t>scripts/</w:t>
            </w:r>
          </w:p>
        </w:tc>
        <w:tc>
          <w:tcPr>
            <w:tcW w:type="dxa" w:w="11169"/>
          </w:tcPr>
          <w:p>
            <w:pPr>
              <w:spacing w:after="0"/>
            </w:pPr>
            <w:r>
              <w:rPr>
                <w:b w:val="0"/>
                <w:sz w:val="17"/>
              </w:rPr>
              <w:t>eda_landing, demo_traffic, build_* (Genie space, dashboard, images, docs), stop_everything</w:t>
            </w:r>
          </w:p>
        </w:tc>
      </w:tr>
      <w:tr>
        <w:tc>
          <w:tcPr>
            <w:tcW w:type="dxa" w:w="3969"/>
          </w:tcPr>
          <w:p>
            <w:pPr>
              <w:spacing w:after="0"/>
            </w:pPr>
            <w:r>
              <w:rPr>
                <w:b w:val="0"/>
                <w:sz w:val="17"/>
              </w:rPr>
              <w:t>docs/</w:t>
            </w:r>
          </w:p>
        </w:tc>
        <w:tc>
          <w:tcPr>
            <w:tcW w:type="dxa" w:w="11169"/>
          </w:tcPr>
          <w:p>
            <w:pPr>
              <w:spacing w:after="0"/>
            </w:pPr>
            <w:r>
              <w:rPr>
                <w:b w:val="0"/>
                <w:sz w:val="17"/>
              </w:rPr>
              <w:t>plan, architecture, eda/, comparisons/ (Genie results), images/, this document</w:t>
            </w:r>
          </w:p>
        </w:tc>
      </w:tr>
      <w:tr>
        <w:tc>
          <w:tcPr>
            <w:tcW w:type="dxa" w:w="3969"/>
          </w:tcPr>
          <w:p>
            <w:pPr>
              <w:spacing w:after="0"/>
            </w:pPr>
            <w:r>
              <w:rPr>
                <w:b w:val="0"/>
                <w:sz w:val="17"/>
              </w:rPr>
              <w:t>tests/</w:t>
            </w:r>
          </w:p>
        </w:tc>
        <w:tc>
          <w:tcPr>
            <w:tcW w:type="dxa" w:w="11169"/>
          </w:tcPr>
          <w:p>
            <w:pPr>
              <w:spacing w:after="0"/>
            </w:pPr>
            <w:r>
              <w:rPr>
                <w:b w:val="0"/>
                <w:sz w:val="17"/>
              </w:rPr>
              <w:t>453 tests, one file per concern, zero network calls</w:t>
            </w:r>
          </w:p>
        </w:tc>
      </w:tr>
    </w:tbl>
    <w:p>
      <w:pPr>
        <w:spacing w:after="40"/>
      </w:pPr>
    </w:p>
    <w:p>
      <w:pPr>
        <w:pStyle w:val="Heading2"/>
      </w:pPr>
      <w:r>
        <w:rPr>
          <w:b w:val="0"/>
        </w:rPr>
        <w:t>Pull it</w:t>
      </w:r>
    </w:p>
    <w:p>
      <w:pPr>
        <w:pStyle w:val="ListBullet"/>
      </w:pPr>
      <w:r>
        <w:rPr>
          <w:rFonts w:ascii="Consolas" w:hAnsi="Consolas"/>
          <w:b w:val="0"/>
        </w:rPr>
        <w:t>gh repo clone sumanthreddy369/databricks-agentic-de</w:t>
      </w:r>
    </w:p>
    <w:p>
      <w:pPr>
        <w:pStyle w:val="ListBullet"/>
      </w:pPr>
      <w:r>
        <w:rPr>
          <w:rFonts w:ascii="Consolas" w:hAnsi="Consolas"/>
          <w:b w:val="0"/>
        </w:rPr>
        <w:t>uv sync --extra dev</w:t>
      </w:r>
      <w:r>
        <w:rPr>
          <w:b w:val="0"/>
        </w:rPr>
        <w:t xml:space="preserve"> then </w:t>
      </w:r>
      <w:r>
        <w:rPr>
          <w:rFonts w:ascii="Consolas" w:hAnsi="Consolas"/>
          <w:b w:val="0"/>
        </w:rPr>
        <w:t>uv run python -m pytest</w:t>
      </w:r>
    </w:p>
    <w:p>
      <w:r>
        <w:br w:type="page"/>
      </w:r>
    </w:p>
    <w:p>
      <w:pPr>
        <w:pStyle w:val="Heading1"/>
      </w:pPr>
      <w:r>
        <w:rPr>
          <w:b w:val="0"/>
        </w:rPr>
        <w:t>6. What's next</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567"/>
            <w:shd w:val="clear" w:color="auto" w:fill="e4ecf5"/>
          </w:tcPr>
          <w:p>
            <w:pPr>
              <w:spacing w:after="0"/>
            </w:pPr>
            <w:r>
              <w:rPr>
                <w:b/>
                <w:sz w:val="17"/>
              </w:rPr>
              <w:t>#</w:t>
            </w:r>
          </w:p>
        </w:tc>
        <w:tc>
          <w:tcPr>
            <w:tcW w:type="dxa" w:w="6803"/>
            <w:shd w:val="clear" w:color="auto" w:fill="e4ecf5"/>
          </w:tcPr>
          <w:p>
            <w:pPr>
              <w:spacing w:after="0"/>
            </w:pPr>
            <w:r>
              <w:rPr>
                <w:b/>
                <w:sz w:val="17"/>
              </w:rPr>
              <w:t>Step</w:t>
            </w:r>
          </w:p>
        </w:tc>
        <w:tc>
          <w:tcPr>
            <w:tcW w:type="dxa" w:w="3515"/>
            <w:shd w:val="clear" w:color="auto" w:fill="e4ecf5"/>
          </w:tcPr>
          <w:p>
            <w:pPr>
              <w:spacing w:after="0"/>
            </w:pPr>
            <w:r>
              <w:rPr>
                <w:b/>
                <w:sz w:val="17"/>
              </w:rPr>
              <w:t>Needs</w:t>
            </w:r>
          </w:p>
        </w:tc>
        <w:tc>
          <w:tcPr>
            <w:tcW w:type="dxa" w:w="4252"/>
            <w:shd w:val="clear" w:color="auto" w:fill="e4ecf5"/>
          </w:tcPr>
          <w:p>
            <w:pPr>
              <w:spacing w:after="0"/>
            </w:pPr>
            <w:r>
              <w:rPr>
                <w:b/>
                <w:sz w:val="17"/>
              </w:rPr>
              <w:t>Outcome</w:t>
            </w:r>
          </w:p>
        </w:tc>
      </w:tr>
      <w:tr>
        <w:tc>
          <w:tcPr>
            <w:tcW w:type="dxa" w:w="567"/>
          </w:tcPr>
          <w:p>
            <w:pPr>
              <w:spacing w:after="0"/>
            </w:pPr>
            <w:r>
              <w:rPr>
                <w:b w:val="0"/>
                <w:sz w:val="17"/>
              </w:rPr>
              <w:t>1</w:t>
            </w:r>
          </w:p>
        </w:tc>
        <w:tc>
          <w:tcPr>
            <w:tcW w:type="dxa" w:w="6803"/>
          </w:tcPr>
          <w:p>
            <w:pPr>
              <w:spacing w:after="0"/>
            </w:pPr>
            <w:r>
              <w:rPr>
                <w:b w:val="0"/>
                <w:sz w:val="17"/>
              </w:rPr>
              <w:t>Connect the alert webhook (Slack / Teams) as a Databricks secret; unpause the 15-minute schedule</w:t>
            </w:r>
          </w:p>
        </w:tc>
        <w:tc>
          <w:tcPr>
            <w:tcW w:type="dxa" w:w="3515"/>
          </w:tcPr>
          <w:p>
            <w:pPr>
              <w:spacing w:after="0"/>
            </w:pPr>
            <w:r>
              <w:rPr>
                <w:b w:val="0"/>
                <w:sz w:val="17"/>
              </w:rPr>
              <w:t>You: create the webhook and the secret</w:t>
            </w:r>
          </w:p>
        </w:tc>
        <w:tc>
          <w:tcPr>
            <w:tcW w:type="dxa" w:w="4252"/>
          </w:tcPr>
          <w:p>
            <w:pPr>
              <w:spacing w:after="0"/>
            </w:pPr>
            <w:r>
              <w:rPr>
                <w:b w:val="0"/>
                <w:sz w:val="17"/>
              </w:rPr>
              <w:t>Alerts in chat, once per problem</w:t>
            </w:r>
          </w:p>
        </w:tc>
      </w:tr>
      <w:tr>
        <w:tc>
          <w:tcPr>
            <w:tcW w:type="dxa" w:w="567"/>
          </w:tcPr>
          <w:p>
            <w:pPr>
              <w:spacing w:after="0"/>
            </w:pPr>
            <w:r>
              <w:rPr>
                <w:b w:val="0"/>
                <w:sz w:val="17"/>
              </w:rPr>
              <w:t>2</w:t>
            </w:r>
          </w:p>
        </w:tc>
        <w:tc>
          <w:tcPr>
            <w:tcW w:type="dxa" w:w="6803"/>
          </w:tcPr>
          <w:p>
            <w:pPr>
              <w:spacing w:after="0"/>
            </w:pPr>
            <w:r>
              <w:rPr>
                <w:b w:val="0"/>
                <w:sz w:val="17"/>
              </w:rPr>
              <w:t>Unit row filter tested with real workspace groups (a nurse sees only their unit)</w:t>
            </w:r>
          </w:p>
        </w:tc>
        <w:tc>
          <w:tcPr>
            <w:tcW w:type="dxa" w:w="3515"/>
          </w:tcPr>
          <w:p>
            <w:pPr>
              <w:spacing w:after="0"/>
            </w:pPr>
            <w:r>
              <w:rPr>
                <w:b w:val="0"/>
                <w:sz w:val="17"/>
              </w:rPr>
              <w:t>Groups in the workspace</w:t>
            </w:r>
          </w:p>
        </w:tc>
        <w:tc>
          <w:tcPr>
            <w:tcW w:type="dxa" w:w="4252"/>
          </w:tcPr>
          <w:p>
            <w:pPr>
              <w:spacing w:after="0"/>
            </w:pPr>
            <w:r>
              <w:rPr>
                <w:b w:val="0"/>
                <w:sz w:val="17"/>
              </w:rPr>
              <w:t>Row-level access shown, not just column masks</w:t>
            </w:r>
          </w:p>
        </w:tc>
      </w:tr>
      <w:tr>
        <w:tc>
          <w:tcPr>
            <w:tcW w:type="dxa" w:w="567"/>
          </w:tcPr>
          <w:p>
            <w:pPr>
              <w:spacing w:after="0"/>
            </w:pPr>
            <w:r>
              <w:rPr>
                <w:b w:val="0"/>
                <w:sz w:val="17"/>
              </w:rPr>
              <w:t>3</w:t>
            </w:r>
          </w:p>
        </w:tc>
        <w:tc>
          <w:tcPr>
            <w:tcW w:type="dxa" w:w="6803"/>
          </w:tcPr>
          <w:p>
            <w:pPr>
              <w:spacing w:after="0"/>
            </w:pPr>
            <w:r>
              <w:rPr>
                <w:b w:val="0"/>
                <w:sz w:val="17"/>
              </w:rPr>
              <w:t>Split shared patient_ids at source (re-assign the second person's admissions) after a steward confirms</w:t>
            </w:r>
          </w:p>
        </w:tc>
        <w:tc>
          <w:tcPr>
            <w:tcW w:type="dxa" w:w="3515"/>
          </w:tcPr>
          <w:p>
            <w:pPr>
              <w:spacing w:after="0"/>
            </w:pPr>
            <w:r>
              <w:rPr>
                <w:b w:val="0"/>
                <w:sz w:val="17"/>
              </w:rPr>
              <w:t>Source-system access</w:t>
            </w:r>
          </w:p>
        </w:tc>
        <w:tc>
          <w:tcPr>
            <w:tcW w:type="dxa" w:w="4252"/>
          </w:tcPr>
          <w:p>
            <w:pPr>
              <w:spacing w:after="0"/>
            </w:pPr>
            <w:r>
              <w:rPr>
                <w:b w:val="0"/>
                <w:sz w:val="17"/>
              </w:rPr>
              <w:t>Shared ids resolved, not just flagged</w:t>
            </w:r>
          </w:p>
        </w:tc>
      </w:tr>
      <w:tr>
        <w:tc>
          <w:tcPr>
            <w:tcW w:type="dxa" w:w="567"/>
          </w:tcPr>
          <w:p>
            <w:pPr>
              <w:spacing w:after="0"/>
            </w:pPr>
            <w:r>
              <w:rPr>
                <w:b w:val="0"/>
                <w:sz w:val="17"/>
              </w:rPr>
              <w:t>4</w:t>
            </w:r>
          </w:p>
        </w:tc>
        <w:tc>
          <w:tcPr>
            <w:tcW w:type="dxa" w:w="6803"/>
          </w:tcPr>
          <w:p>
            <w:pPr>
              <w:spacing w:after="0"/>
            </w:pPr>
            <w:r>
              <w:rPr>
                <w:b w:val="0"/>
                <w:sz w:val="17"/>
              </w:rPr>
              <w:t>Workspace objects (catalog, volumes, secrets scope, Genie space) as Terraform</w:t>
            </w:r>
          </w:p>
        </w:tc>
        <w:tc>
          <w:tcPr>
            <w:tcW w:type="dxa" w:w="3515"/>
          </w:tcPr>
          <w:p>
            <w:pPr>
              <w:spacing w:after="0"/>
            </w:pPr>
            <w:r>
              <w:rPr>
                <w:b w:val="0"/>
                <w:sz w:val="17"/>
              </w:rPr>
              <w:t>-</w:t>
            </w:r>
          </w:p>
        </w:tc>
        <w:tc>
          <w:tcPr>
            <w:tcW w:type="dxa" w:w="4252"/>
          </w:tcPr>
          <w:p>
            <w:pPr>
              <w:spacing w:after="0"/>
            </w:pPr>
            <w:r>
              <w:rPr>
                <w:b w:val="0"/>
                <w:sz w:val="17"/>
              </w:rPr>
              <w:t>The whole setup reproducible from the repo</w:t>
            </w:r>
          </w:p>
        </w:tc>
      </w:tr>
      <w:tr>
        <w:tc>
          <w:tcPr>
            <w:tcW w:type="dxa" w:w="567"/>
          </w:tcPr>
          <w:p>
            <w:pPr>
              <w:spacing w:after="0"/>
            </w:pPr>
            <w:r>
              <w:rPr>
                <w:b w:val="0"/>
                <w:sz w:val="17"/>
              </w:rPr>
              <w:t>5</w:t>
            </w:r>
          </w:p>
        </w:tc>
        <w:tc>
          <w:tcPr>
            <w:tcW w:type="dxa" w:w="6803"/>
          </w:tcPr>
          <w:p>
            <w:pPr>
              <w:spacing w:after="0"/>
            </w:pPr>
            <w:r>
              <w:rPr>
                <w:b w:val="0"/>
                <w:sz w:val="17"/>
              </w:rPr>
              <w:t>Claude as the router, or a Databricks-hosted model on trial credits</w:t>
            </w:r>
          </w:p>
        </w:tc>
        <w:tc>
          <w:tcPr>
            <w:tcW w:type="dxa" w:w="3515"/>
          </w:tcPr>
          <w:p>
            <w:pPr>
              <w:spacing w:after="0"/>
            </w:pPr>
            <w:r>
              <w:rPr>
                <w:b w:val="0"/>
                <w:sz w:val="17"/>
              </w:rPr>
              <w:t>A paid key, or a check of hosted models</w:t>
            </w:r>
          </w:p>
        </w:tc>
        <w:tc>
          <w:tcPr>
            <w:tcW w:type="dxa" w:w="4252"/>
          </w:tcPr>
          <w:p>
            <w:pPr>
              <w:spacing w:after="0"/>
            </w:pPr>
            <w:r>
              <w:rPr>
                <w:b w:val="0"/>
                <w:sz w:val="17"/>
              </w:rPr>
              <w:t>Free-form requests handled end to end</w:t>
            </w:r>
          </w:p>
        </w:tc>
      </w:tr>
      <w:tr>
        <w:tc>
          <w:tcPr>
            <w:tcW w:type="dxa" w:w="567"/>
          </w:tcPr>
          <w:p>
            <w:pPr>
              <w:spacing w:after="0"/>
            </w:pPr>
            <w:r>
              <w:rPr>
                <w:b w:val="0"/>
                <w:sz w:val="17"/>
              </w:rPr>
              <w:t>6</w:t>
            </w:r>
          </w:p>
        </w:tc>
        <w:tc>
          <w:tcPr>
            <w:tcW w:type="dxa" w:w="6803"/>
          </w:tcPr>
          <w:p>
            <w:pPr>
              <w:spacing w:after="0"/>
            </w:pPr>
            <w:r>
              <w:rPr>
                <w:b w:val="0"/>
                <w:sz w:val="17"/>
              </w:rPr>
              <w:t>Agent Bricks runbook agent over the problem catalog</w:t>
            </w:r>
          </w:p>
        </w:tc>
        <w:tc>
          <w:tcPr>
            <w:tcW w:type="dxa" w:w="3515"/>
          </w:tcPr>
          <w:p>
            <w:pPr>
              <w:spacing w:after="0"/>
            </w:pPr>
            <w:r>
              <w:rPr>
                <w:b w:val="0"/>
                <w:sz w:val="17"/>
              </w:rPr>
              <w:t>Workspace</w:t>
            </w:r>
          </w:p>
        </w:tc>
        <w:tc>
          <w:tcPr>
            <w:tcW w:type="dxa" w:w="4252"/>
          </w:tcPr>
          <w:p>
            <w:pPr>
              <w:spacing w:after="0"/>
            </w:pPr>
            <w:r>
              <w:rPr>
                <w:b w:val="0"/>
                <w:sz w:val="17"/>
              </w:rPr>
              <w:t>How-to questions answered from the catalog</w:t>
            </w:r>
          </w:p>
        </w:tc>
      </w:tr>
      <w:tr>
        <w:tc>
          <w:tcPr>
            <w:tcW w:type="dxa" w:w="567"/>
          </w:tcPr>
          <w:p>
            <w:pPr>
              <w:spacing w:after="0"/>
            </w:pPr>
            <w:r>
              <w:rPr>
                <w:b w:val="0"/>
                <w:sz w:val="17"/>
              </w:rPr>
              <w:t>7</w:t>
            </w:r>
          </w:p>
        </w:tc>
        <w:tc>
          <w:tcPr>
            <w:tcW w:type="dxa" w:w="6803"/>
          </w:tcPr>
          <w:p>
            <w:pPr>
              <w:spacing w:after="0"/>
            </w:pPr>
            <w:r>
              <w:rPr>
                <w:b w:val="0"/>
                <w:sz w:val="17"/>
              </w:rPr>
              <w:t>Cancel the old GCP trial subscription (that workspace is locked)</w:t>
            </w:r>
          </w:p>
        </w:tc>
        <w:tc>
          <w:tcPr>
            <w:tcW w:type="dxa" w:w="3515"/>
          </w:tcPr>
          <w:p>
            <w:pPr>
              <w:spacing w:after="0"/>
            </w:pPr>
            <w:r>
              <w:rPr>
                <w:b w:val="0"/>
                <w:sz w:val="17"/>
              </w:rPr>
              <w:t>You, in GCP Marketplace</w:t>
            </w:r>
          </w:p>
        </w:tc>
        <w:tc>
          <w:tcPr>
            <w:tcW w:type="dxa" w:w="4252"/>
          </w:tcPr>
          <w:p>
            <w:pPr>
              <w:spacing w:after="0"/>
            </w:pPr>
            <w:r>
              <w:rPr>
                <w:b w:val="0"/>
                <w:sz w:val="17"/>
              </w:rPr>
              <w:t>No charges</w:t>
            </w:r>
          </w:p>
        </w:tc>
      </w:tr>
    </w:tbl>
    <w:p>
      <w:pPr>
        <w:spacing w:after="40"/>
      </w:pPr>
    </w:p>
    <w:sectPr w:rsidR="00FC693F" w:rsidRPr="0006063C" w:rsidSect="00034616">
      <w:footerReference w:type="default" r:id="rId9"/>
      <w:pgSz w:w="16838" w:h="11906" w:orient="landscape"/>
      <w:pgMar w:top="737"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606D"/>
        <w:sz w:val="16"/>
      </w:rPr>
      <w:t>databricks-agentic-de - Workflow and tech stack - Status as of 15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8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D4E8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databricks-agentic-de: Workflow and Tech Stack</dc:title>
  <dc:subject/>
  <dc:creator>sumanthreddy369</dc:creator>
  <cp:keywords/>
  <dc:description>generated by python-docx</dc:description>
  <cp:lastModifiedBy/>
  <cp:revision>1</cp:revision>
  <dcterms:created xsi:type="dcterms:W3CDTF">2013-12-23T23:15:00Z</dcterms:created>
  <dcterms:modified xsi:type="dcterms:W3CDTF">2013-12-23T23:15:00Z</dcterms:modified>
  <cp:category/>
</cp:coreProperties>
</file>