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88B18" w14:textId="77777777" w:rsidR="00260044" w:rsidRDefault="00260044"/>
    <w:p w14:paraId="071CE8DF" w14:textId="77777777" w:rsidR="00550185" w:rsidRDefault="00550185"/>
    <w:p w14:paraId="7B1E5B9F" w14:textId="77777777" w:rsidR="00550185" w:rsidRDefault="00550185"/>
    <w:p w14:paraId="56ADCDD5" w14:textId="77777777" w:rsidR="00691D65" w:rsidRDefault="00691D65"/>
    <w:p w14:paraId="64BE53F2" w14:textId="77777777" w:rsidR="00691D65" w:rsidRDefault="00691D65"/>
    <w:p w14:paraId="74A75682" w14:textId="77777777" w:rsidR="00691D65" w:rsidRDefault="00691D65"/>
    <w:p w14:paraId="52AEB322" w14:textId="22188F96" w:rsidR="00550185" w:rsidRDefault="00ED48E8" w:rsidP="004E2BF4">
      <w:pPr>
        <w:pStyle w:val="Titre"/>
      </w:pPr>
      <w:r>
        <w:t>Atelier « Refonte Allegro Activité »</w:t>
      </w:r>
    </w:p>
    <w:p w14:paraId="23493D98" w14:textId="32A6B86D" w:rsidR="00ED48E8" w:rsidRPr="00ED48E8" w:rsidRDefault="00ED48E8" w:rsidP="00ED48E8">
      <w:pPr>
        <w:jc w:val="center"/>
      </w:pPr>
      <w:r>
        <w:t>05.04.2022</w:t>
      </w:r>
    </w:p>
    <w:p w14:paraId="131B0D93" w14:textId="77777777" w:rsidR="00550185" w:rsidRDefault="00550185" w:rsidP="00550185"/>
    <w:p w14:paraId="0FE47B4D" w14:textId="77777777" w:rsidR="00691D65" w:rsidRDefault="00691D65" w:rsidP="00550185"/>
    <w:p w14:paraId="78DA98B5" w14:textId="77777777" w:rsidR="0047742C" w:rsidRDefault="0047742C" w:rsidP="0047742C"/>
    <w:p w14:paraId="75214B11" w14:textId="77777777" w:rsidR="0047742C" w:rsidRDefault="0047742C" w:rsidP="0047742C"/>
    <w:p w14:paraId="1949B9FF" w14:textId="77777777" w:rsidR="0047742C" w:rsidRDefault="0047742C" w:rsidP="0047742C"/>
    <w:p w14:paraId="3C7137FD" w14:textId="77777777" w:rsidR="0047742C" w:rsidRDefault="0047742C" w:rsidP="0047742C"/>
    <w:p w14:paraId="5E7DC245" w14:textId="17E962E1" w:rsidR="0047742C" w:rsidRDefault="0047742C" w:rsidP="0047742C"/>
    <w:p w14:paraId="6F8317F2" w14:textId="6686BBDC" w:rsidR="00ED48E8" w:rsidRDefault="00ED48E8" w:rsidP="0047742C"/>
    <w:p w14:paraId="59E1E3FA" w14:textId="2B74A8C0" w:rsidR="00ED48E8" w:rsidRDefault="00ED48E8" w:rsidP="0047742C"/>
    <w:p w14:paraId="357A8BB7" w14:textId="24129136" w:rsidR="00ED48E8" w:rsidRDefault="00ED48E8" w:rsidP="0047742C"/>
    <w:p w14:paraId="77599CE1" w14:textId="2A782ED7" w:rsidR="00ED48E8" w:rsidRDefault="00ED48E8" w:rsidP="0047742C"/>
    <w:p w14:paraId="5FA9C146" w14:textId="47935D52" w:rsidR="00ED48E8" w:rsidRDefault="00ED48E8" w:rsidP="0047742C"/>
    <w:p w14:paraId="7B6FF29E" w14:textId="030E8FF7" w:rsidR="00ED48E8" w:rsidRDefault="00ED48E8" w:rsidP="0047742C"/>
    <w:p w14:paraId="60B5A269" w14:textId="15950138" w:rsidR="00ED48E8" w:rsidRDefault="00ED48E8" w:rsidP="0047742C"/>
    <w:p w14:paraId="105C8CE0" w14:textId="77777777" w:rsidR="00ED48E8" w:rsidRDefault="00ED48E8" w:rsidP="0047742C"/>
    <w:p w14:paraId="1992B759" w14:textId="77777777" w:rsidR="0047742C" w:rsidRDefault="0047742C" w:rsidP="0047742C"/>
    <w:p w14:paraId="2C90827D" w14:textId="77777777" w:rsidR="000178D7" w:rsidRDefault="000178D7" w:rsidP="0047742C"/>
    <w:p w14:paraId="4C43D3CA" w14:textId="3B31239B" w:rsidR="0047742C" w:rsidRDefault="0047742C" w:rsidP="00F84AAB"/>
    <w:p w14:paraId="6120D55B" w14:textId="427C9C91" w:rsidR="000178D7" w:rsidRPr="006D1EC4" w:rsidRDefault="00ED48E8" w:rsidP="000178D7">
      <w:pPr>
        <w:spacing w:after="0"/>
        <w:rPr>
          <w:b/>
          <w:bCs/>
        </w:rPr>
      </w:pPr>
      <w:r>
        <w:rPr>
          <w:b/>
          <w:bCs/>
        </w:rPr>
        <w:t>RBE/HISSEO</w:t>
      </w:r>
    </w:p>
    <w:p w14:paraId="126102C6" w14:textId="44F32263" w:rsidR="00384636" w:rsidRPr="00ED48E8" w:rsidRDefault="00ED48E8" w:rsidP="00ED48E8">
      <w:pPr>
        <w:spacing w:after="0"/>
        <w:rPr>
          <w:b/>
          <w:bCs/>
        </w:rPr>
      </w:pPr>
      <w:r>
        <w:rPr>
          <w:b/>
          <w:bCs/>
        </w:rPr>
        <w:t>Emilie Le Roy</w:t>
      </w:r>
      <w:r w:rsidR="000178D7" w:rsidRPr="006D1EC4">
        <w:rPr>
          <w:b/>
          <w:bCs/>
        </w:rPr>
        <w:t xml:space="preserve"> • </w:t>
      </w:r>
      <w:r>
        <w:rPr>
          <w:b/>
          <w:bCs/>
        </w:rPr>
        <w:t>Vincent Badts</w:t>
      </w:r>
    </w:p>
    <w:p w14:paraId="3DC06616" w14:textId="3BC141E5" w:rsidR="00C22CD4" w:rsidRPr="00AA5824" w:rsidRDefault="00AA5824" w:rsidP="00AA5824">
      <w:pPr>
        <w:spacing w:after="0"/>
        <w:rPr>
          <w:b/>
          <w:bCs/>
        </w:rPr>
      </w:pPr>
      <w:r w:rsidRPr="00AA5824">
        <w:rPr>
          <w:b/>
          <w:bCs/>
        </w:rPr>
        <w:t>Avril 2022</w:t>
      </w:r>
    </w:p>
    <w:p w14:paraId="2EB41EF4" w14:textId="1A40A9D7" w:rsidR="00AA5824" w:rsidRDefault="00AA5824" w:rsidP="00550185">
      <w:pPr>
        <w:sectPr w:rsidR="00AA5824" w:rsidSect="00576E4D">
          <w:headerReference w:type="default" r:id="rId8"/>
          <w:footerReference w:type="default" r:id="rId9"/>
          <w:headerReference w:type="first" r:id="rId10"/>
          <w:pgSz w:w="11906" w:h="16838"/>
          <w:pgMar w:top="1440" w:right="1440" w:bottom="1440" w:left="1797" w:header="709" w:footer="709" w:gutter="0"/>
          <w:cols w:space="708"/>
          <w:titlePg/>
          <w:docGrid w:linePitch="360"/>
        </w:sectPr>
      </w:pPr>
    </w:p>
    <w:p w14:paraId="4F1432E2" w14:textId="77777777" w:rsidR="00C22CD4" w:rsidRDefault="00C22CD4" w:rsidP="00550185">
      <w:pPr>
        <w:sectPr w:rsidR="00C22CD4" w:rsidSect="00C22CD4">
          <w:type w:val="continuous"/>
          <w:pgSz w:w="11906" w:h="16838"/>
          <w:pgMar w:top="1440" w:right="1440" w:bottom="1440" w:left="1797" w:header="709" w:footer="709" w:gutter="0"/>
          <w:cols w:space="708"/>
          <w:titlePg/>
          <w:docGrid w:linePitch="360"/>
        </w:sectPr>
      </w:pPr>
    </w:p>
    <w:p w14:paraId="54F0E370" w14:textId="77777777" w:rsidR="00A27554" w:rsidRDefault="00A27554" w:rsidP="00550185">
      <w:pPr>
        <w:rPr>
          <w:rFonts w:eastAsiaTheme="minorEastAsia"/>
          <w:lang w:eastAsia="fr-FR"/>
        </w:rPr>
      </w:pPr>
      <w:r>
        <w:br w:type="page"/>
      </w:r>
    </w:p>
    <w:p w14:paraId="252EDFB4" w14:textId="77777777" w:rsidR="00D944D2" w:rsidRDefault="00D944D2" w:rsidP="00D944D2">
      <w:r w:rsidRPr="00ED48E8">
        <w:rPr>
          <w:b/>
          <w:bCs/>
        </w:rPr>
        <w:lastRenderedPageBreak/>
        <w:t>Présents :</w:t>
      </w:r>
      <w:r>
        <w:t xml:space="preserve"> Vincent Badts, Sophie Parrad, Victor Martin-Baillet, Coline Lazard, François Garren, Lise Mas, François </w:t>
      </w:r>
      <w:proofErr w:type="spellStart"/>
      <w:r>
        <w:t>Ruchon</w:t>
      </w:r>
      <w:proofErr w:type="spellEnd"/>
      <w:r>
        <w:t xml:space="preserve">, </w:t>
      </w:r>
      <w:proofErr w:type="spellStart"/>
      <w:r>
        <w:t>Stéphy</w:t>
      </w:r>
      <w:proofErr w:type="spellEnd"/>
      <w:r>
        <w:t xml:space="preserve"> Deveaux, Emilie Le Roy</w:t>
      </w:r>
    </w:p>
    <w:p w14:paraId="1248CE71" w14:textId="77777777" w:rsidR="00D944D2" w:rsidRDefault="00D944D2" w:rsidP="00D944D2">
      <w:r w:rsidRPr="00ED48E8">
        <w:rPr>
          <w:b/>
          <w:bCs/>
        </w:rPr>
        <w:t>Lieu :</w:t>
      </w:r>
      <w:r>
        <w:t xml:space="preserve"> Visio conférence et </w:t>
      </w:r>
      <w:proofErr w:type="spellStart"/>
      <w:r>
        <w:t>Board</w:t>
      </w:r>
      <w:proofErr w:type="spellEnd"/>
      <w:r>
        <w:t xml:space="preserve"> Klaxoon</w:t>
      </w:r>
    </w:p>
    <w:p w14:paraId="698791D8" w14:textId="576184B4" w:rsidR="00D944D2" w:rsidRDefault="00D944D2" w:rsidP="00D944D2">
      <w:r>
        <w:t>Voici un compte-rendu des attentes des observateurs et coordinateurs en matière de saisie des calendriers d’activité mensuels, dans le contexte de refonte d’Allegro Activité.</w:t>
      </w:r>
    </w:p>
    <w:p w14:paraId="7877965F" w14:textId="3F20D491" w:rsidR="00A52B4F" w:rsidRDefault="00D944D2" w:rsidP="00755A82">
      <w:pPr>
        <w:pStyle w:val="Titre1"/>
      </w:pPr>
      <w:r>
        <w:t>Dans la pratique</w:t>
      </w:r>
    </w:p>
    <w:p w14:paraId="76716BB8" w14:textId="569DDC89" w:rsidR="00D944D2" w:rsidRDefault="00D944D2" w:rsidP="00D944D2">
      <w:pPr>
        <w:pStyle w:val="Paragraphedeliste"/>
        <w:numPr>
          <w:ilvl w:val="0"/>
          <w:numId w:val="7"/>
        </w:numPr>
      </w:pPr>
      <w:r>
        <w:t xml:space="preserve">Base logiciel multiplateforme pour décliner l’enquête sur PC, tablette </w:t>
      </w:r>
      <w:proofErr w:type="spellStart"/>
      <w:r w:rsidR="002B3352">
        <w:t>android</w:t>
      </w:r>
      <w:proofErr w:type="spellEnd"/>
      <w:r>
        <w:t>, smartphone et papier.</w:t>
      </w:r>
    </w:p>
    <w:p w14:paraId="783E780A" w14:textId="012258C7" w:rsidR="00D944D2" w:rsidRDefault="00D944D2" w:rsidP="00D944D2">
      <w:pPr>
        <w:pStyle w:val="Paragraphedeliste"/>
        <w:numPr>
          <w:ilvl w:val="0"/>
          <w:numId w:val="7"/>
        </w:numPr>
      </w:pPr>
      <w:r>
        <w:t xml:space="preserve">Revoir les modes de saisie pour pouvoir saisir au fil de l’eau, et exporter des calendriers </w:t>
      </w:r>
      <w:r w:rsidR="002B3352">
        <w:t>en cours de saisie</w:t>
      </w:r>
      <w:r>
        <w:t>.</w:t>
      </w:r>
    </w:p>
    <w:p w14:paraId="0F8FFDC3" w14:textId="52E5BB86" w:rsidR="00D944D2" w:rsidRDefault="00D944D2" w:rsidP="00D944D2">
      <w:pPr>
        <w:pStyle w:val="Paragraphedeliste"/>
        <w:numPr>
          <w:ilvl w:val="0"/>
          <w:numId w:val="7"/>
        </w:numPr>
      </w:pPr>
      <w:r>
        <w:t>Ouverture rapide du logiciel.</w:t>
      </w:r>
      <w:r w:rsidR="006E50B6">
        <w:t xml:space="preserve"> Mieux gérer la taille des référentiels embarqués, ainsi que la taille des portefeuil</w:t>
      </w:r>
      <w:r w:rsidR="00DE2400">
        <w:t>le</w:t>
      </w:r>
      <w:r w:rsidR="006E50B6">
        <w:t>s.</w:t>
      </w:r>
    </w:p>
    <w:p w14:paraId="2206EB7F" w14:textId="77777777" w:rsidR="00D944D2" w:rsidRDefault="00D944D2" w:rsidP="00D944D2">
      <w:pPr>
        <w:pStyle w:val="Paragraphedeliste"/>
        <w:numPr>
          <w:ilvl w:val="0"/>
          <w:numId w:val="7"/>
        </w:numPr>
      </w:pPr>
      <w:r>
        <w:t>Utiliser une carte marine avec secteurs de pêche pour saisir les zones de pêche et les proposer sur le terrain aux pêcheurs ; plusieurs possibilités : dessiner une patate qui devient rectangle statistique, depuis une case « zone de pêche » pouvoir accéder à une carte pour la choisir, pouvoir glisser-déplacer une zone de la carte vers la zone de saisie.</w:t>
      </w:r>
    </w:p>
    <w:p w14:paraId="7E852FD0" w14:textId="4C859868" w:rsidR="00D944D2" w:rsidRDefault="00D944D2" w:rsidP="00D944D2">
      <w:pPr>
        <w:pStyle w:val="Paragraphedeliste"/>
        <w:numPr>
          <w:ilvl w:val="0"/>
          <w:numId w:val="7"/>
        </w:numPr>
      </w:pPr>
      <w:r>
        <w:t xml:space="preserve">Pouvoir saisir un nombre de jours de mer annuel quand on n’a pas le nb jours de mer mensuel (en lien avec les enquêtes éco qui requièrent le nb </w:t>
      </w:r>
      <w:proofErr w:type="spellStart"/>
      <w:r>
        <w:t>jmer</w:t>
      </w:r>
      <w:proofErr w:type="spellEnd"/>
      <w:r>
        <w:t xml:space="preserve"> annuel), pouvoir saisir un nb de jours de mer annuel par métier.</w:t>
      </w:r>
    </w:p>
    <w:p w14:paraId="3C34B376" w14:textId="531FECAF" w:rsidR="00CA0CD7" w:rsidRDefault="00CA0CD7" w:rsidP="00D944D2">
      <w:pPr>
        <w:pStyle w:val="Paragraphedeliste"/>
        <w:numPr>
          <w:ilvl w:val="0"/>
          <w:numId w:val="7"/>
        </w:numPr>
      </w:pPr>
      <w:r>
        <w:t>Pouvoir pointer une surestimation du professionnel de ses jours de pêche déclarés</w:t>
      </w:r>
    </w:p>
    <w:p w14:paraId="5688461B" w14:textId="77777777" w:rsidR="00D944D2" w:rsidRDefault="00D944D2" w:rsidP="00D944D2">
      <w:pPr>
        <w:pStyle w:val="Paragraphedeliste"/>
        <w:numPr>
          <w:ilvl w:val="0"/>
          <w:numId w:val="7"/>
        </w:numPr>
      </w:pPr>
      <w:r>
        <w:t>Alertes à la saisie : pour les zones de pêche en lien avec un référentiel de règlementation (métier-saison-zone)</w:t>
      </w:r>
    </w:p>
    <w:p w14:paraId="44F66A47" w14:textId="06767172" w:rsidR="00D944D2" w:rsidRDefault="00D944D2" w:rsidP="00D944D2">
      <w:pPr>
        <w:pStyle w:val="Paragraphedeliste"/>
        <w:numPr>
          <w:ilvl w:val="0"/>
          <w:numId w:val="7"/>
        </w:numPr>
      </w:pPr>
      <w:r>
        <w:t>Référentiel métier : avoir un métier qui a pour espèce-cible loup-dorade-muge et éviter le cumul de 3 métiers ciblant chacun une seule des 3 espèces.</w:t>
      </w:r>
    </w:p>
    <w:p w14:paraId="08EACDBA" w14:textId="4197E7A8" w:rsidR="00CA0CD7" w:rsidRDefault="00CA0CD7" w:rsidP="00D944D2">
      <w:pPr>
        <w:pStyle w:val="Paragraphedeliste"/>
        <w:numPr>
          <w:ilvl w:val="0"/>
          <w:numId w:val="7"/>
        </w:numPr>
      </w:pPr>
      <w:r>
        <w:t xml:space="preserve">Référentiel </w:t>
      </w:r>
      <w:proofErr w:type="spellStart"/>
      <w:r>
        <w:t>carto</w:t>
      </w:r>
      <w:proofErr w:type="spellEnd"/>
      <w:r>
        <w:t> : revoir la zone « prud’homie de Martigues » trop grand (70 km), à redécouper en 2 ou 3.</w:t>
      </w:r>
    </w:p>
    <w:p w14:paraId="3C57F1EC" w14:textId="77777777" w:rsidR="00D944D2" w:rsidRDefault="00D944D2" w:rsidP="00D944D2">
      <w:pPr>
        <w:pStyle w:val="Paragraphedeliste"/>
        <w:numPr>
          <w:ilvl w:val="0"/>
          <w:numId w:val="7"/>
        </w:numPr>
      </w:pPr>
      <w:r>
        <w:t>Remplissage automatique des zones de pêche issues de la VMS</w:t>
      </w:r>
    </w:p>
    <w:p w14:paraId="14E8B331" w14:textId="7CE2B368" w:rsidR="00D944D2" w:rsidRDefault="00D944D2" w:rsidP="00D944D2">
      <w:pPr>
        <w:pStyle w:val="Paragraphedeliste"/>
        <w:numPr>
          <w:ilvl w:val="0"/>
          <w:numId w:val="7"/>
        </w:numPr>
      </w:pPr>
      <w:r>
        <w:t>Avoir le choix de favoriser la donnée déclarative ou pas dans le pré-remplissage</w:t>
      </w:r>
    </w:p>
    <w:p w14:paraId="2009A394" w14:textId="7EDD63D3" w:rsidR="000B37A6" w:rsidRDefault="000B37A6" w:rsidP="00D944D2">
      <w:pPr>
        <w:pStyle w:val="Paragraphedeliste"/>
        <w:numPr>
          <w:ilvl w:val="0"/>
          <w:numId w:val="7"/>
        </w:numPr>
      </w:pPr>
      <w:r>
        <w:t>Logiciel connecté aux autres sources de données permettant instantanément de détecter des incohérences</w:t>
      </w:r>
    </w:p>
    <w:p w14:paraId="0E4B8D9E" w14:textId="08E41446" w:rsidR="000B37A6" w:rsidRDefault="000B37A6" w:rsidP="00D944D2">
      <w:pPr>
        <w:pStyle w:val="Paragraphedeliste"/>
        <w:numPr>
          <w:ilvl w:val="0"/>
          <w:numId w:val="7"/>
        </w:numPr>
      </w:pPr>
      <w:r>
        <w:t>Afficher directement les métiers et zones de pêche observés dans ObsDeb</w:t>
      </w:r>
    </w:p>
    <w:p w14:paraId="30EA6745" w14:textId="79E231A9" w:rsidR="00CA0CD7" w:rsidRDefault="00CA0CD7" w:rsidP="00D944D2">
      <w:pPr>
        <w:pStyle w:val="Paragraphedeliste"/>
        <w:numPr>
          <w:ilvl w:val="0"/>
          <w:numId w:val="7"/>
        </w:numPr>
      </w:pPr>
      <w:r>
        <w:t>Alerte à la saisie de métiers non régionalisés</w:t>
      </w:r>
    </w:p>
    <w:p w14:paraId="75982504" w14:textId="33A8EE98" w:rsidR="002B3352" w:rsidRDefault="002B3352" w:rsidP="00D944D2">
      <w:pPr>
        <w:pStyle w:val="Paragraphedeliste"/>
        <w:numPr>
          <w:ilvl w:val="0"/>
          <w:numId w:val="7"/>
        </w:numPr>
      </w:pPr>
      <w:r>
        <w:t>Proposer différente vues, exemple pouvoir masquer la prédocumentation pour ne pas que le pro la voie.</w:t>
      </w:r>
    </w:p>
    <w:p w14:paraId="6CAAF03B" w14:textId="1CBF7905" w:rsidR="00D944D2" w:rsidRDefault="00D944D2" w:rsidP="00D944D2">
      <w:pPr>
        <w:pStyle w:val="Titre1"/>
      </w:pPr>
      <w:r>
        <w:t>En gestion de projet</w:t>
      </w:r>
    </w:p>
    <w:p w14:paraId="78928510" w14:textId="70260EA2" w:rsidR="00D944D2" w:rsidRDefault="000B37A6" w:rsidP="000B37A6">
      <w:pPr>
        <w:pStyle w:val="Paragraphedeliste"/>
        <w:numPr>
          <w:ilvl w:val="0"/>
          <w:numId w:val="7"/>
        </w:numPr>
      </w:pPr>
      <w:r>
        <w:t>Mode hors connexion robuste qui ne perd pas la donnée en mode connecté</w:t>
      </w:r>
      <w:r w:rsidR="006E50B6">
        <w:t>. Penser à l’outremer où les connexions internet sont instables</w:t>
      </w:r>
    </w:p>
    <w:p w14:paraId="1E6164E3" w14:textId="04925AEA" w:rsidR="000B37A6" w:rsidRDefault="000B37A6" w:rsidP="000B37A6">
      <w:pPr>
        <w:pStyle w:val="Paragraphedeliste"/>
        <w:numPr>
          <w:ilvl w:val="0"/>
          <w:numId w:val="7"/>
        </w:numPr>
      </w:pPr>
      <w:r>
        <w:t>Pas de désactivation de l’antivirus pour lancer le logiciel</w:t>
      </w:r>
    </w:p>
    <w:p w14:paraId="7DB67822" w14:textId="47752D34" w:rsidR="000B37A6" w:rsidRDefault="000B37A6" w:rsidP="000B37A6">
      <w:pPr>
        <w:pStyle w:val="Paragraphedeliste"/>
        <w:numPr>
          <w:ilvl w:val="0"/>
          <w:numId w:val="7"/>
        </w:numPr>
      </w:pPr>
      <w:r>
        <w:t>Afficher le nom du saisisseur pour chaque mois</w:t>
      </w:r>
      <w:r w:rsidR="006E50B6">
        <w:t>. Et pouvoir saisir/modifier cette donnée</w:t>
      </w:r>
    </w:p>
    <w:p w14:paraId="24FDE1FE" w14:textId="6910D178" w:rsidR="000B37A6" w:rsidRDefault="000B37A6" w:rsidP="000B37A6">
      <w:pPr>
        <w:pStyle w:val="Paragraphedeliste"/>
        <w:numPr>
          <w:ilvl w:val="0"/>
          <w:numId w:val="7"/>
        </w:numPr>
      </w:pPr>
      <w:r>
        <w:t>Moins de verrou à l’export car frein à la réalisation au fil de l’eau, ou verrous en fonction de la période de saisie (ex n+1)</w:t>
      </w:r>
    </w:p>
    <w:p w14:paraId="4540CC79" w14:textId="5A1FAD17" w:rsidR="000B37A6" w:rsidRDefault="000B37A6" w:rsidP="000B37A6">
      <w:pPr>
        <w:pStyle w:val="Paragraphedeliste"/>
        <w:numPr>
          <w:ilvl w:val="0"/>
          <w:numId w:val="7"/>
        </w:numPr>
      </w:pPr>
      <w:r>
        <w:lastRenderedPageBreak/>
        <w:t>Attention à la notion de sortie terrain s’il y en a une : valable que si enquête directe sur le terrain (différent d’estimée, indirecte ou directe par tel)</w:t>
      </w:r>
      <w:r w:rsidR="006E50B6">
        <w:t xml:space="preserve">. Sinon prévoir pointeur </w:t>
      </w:r>
      <w:r w:rsidR="00554278">
        <w:t xml:space="preserve">« enquête au fil de l’eau » et </w:t>
      </w:r>
      <w:proofErr w:type="gramStart"/>
      <w:r w:rsidR="00554278">
        <w:t>un date</w:t>
      </w:r>
      <w:proofErr w:type="gramEnd"/>
      <w:r w:rsidR="00554278">
        <w:t xml:space="preserve"> d’enquête sous la forme d’une </w:t>
      </w:r>
      <w:r w:rsidR="00DE2400">
        <w:t>période</w:t>
      </w:r>
      <w:r w:rsidR="00554278">
        <w:t>.</w:t>
      </w:r>
    </w:p>
    <w:p w14:paraId="3469F504" w14:textId="6BF3A322" w:rsidR="000B37A6" w:rsidRDefault="000B37A6" w:rsidP="000B37A6">
      <w:pPr>
        <w:pStyle w:val="Paragraphedeliste"/>
        <w:numPr>
          <w:ilvl w:val="0"/>
          <w:numId w:val="7"/>
        </w:numPr>
      </w:pPr>
      <w:r>
        <w:t xml:space="preserve">Export des données dans un format exploitable </w:t>
      </w:r>
      <w:r w:rsidR="00554278">
        <w:t xml:space="preserve">(csv) </w:t>
      </w:r>
      <w:r>
        <w:t>pour les saisisseurs et/ou coordinateurs (à voir pour les société externes).</w:t>
      </w:r>
    </w:p>
    <w:p w14:paraId="27F1E5FE" w14:textId="719C94F8" w:rsidR="000B37A6" w:rsidRDefault="000B37A6" w:rsidP="000B37A6">
      <w:pPr>
        <w:pStyle w:val="Paragraphedeliste"/>
        <w:numPr>
          <w:ilvl w:val="0"/>
          <w:numId w:val="7"/>
        </w:numPr>
      </w:pPr>
      <w:r>
        <w:t>Rapports d’avancements plus adaptés et fonctionnels (nombreux plantages Allegro)</w:t>
      </w:r>
    </w:p>
    <w:p w14:paraId="1F0BD68C" w14:textId="677BF2C2" w:rsidR="000B37A6" w:rsidRDefault="000B37A6" w:rsidP="000B37A6">
      <w:pPr>
        <w:pStyle w:val="Paragraphedeliste"/>
        <w:numPr>
          <w:ilvl w:val="0"/>
          <w:numId w:val="7"/>
        </w:numPr>
      </w:pPr>
      <w:r>
        <w:t>Ouvrir la saisie à plus de 2 zones de pêche par métier ? surtout outremer, en lien avec ObsDeb</w:t>
      </w:r>
    </w:p>
    <w:p w14:paraId="191CE65A" w14:textId="4AA1D40C" w:rsidR="000B37A6" w:rsidRDefault="00CA0CD7" w:rsidP="000B37A6">
      <w:pPr>
        <w:pStyle w:val="Paragraphedeliste"/>
        <w:numPr>
          <w:ilvl w:val="0"/>
          <w:numId w:val="7"/>
        </w:numPr>
      </w:pPr>
      <w:r>
        <w:t>Régionalisation à gérer automatiquement par observateur</w:t>
      </w:r>
    </w:p>
    <w:p w14:paraId="2172C4F5" w14:textId="488A01EF" w:rsidR="00CA0CD7" w:rsidRPr="00D944D2" w:rsidRDefault="00CA0CD7" w:rsidP="00CA0CD7">
      <w:pPr>
        <w:pStyle w:val="Paragraphedeliste"/>
        <w:numPr>
          <w:ilvl w:val="0"/>
          <w:numId w:val="7"/>
        </w:numPr>
      </w:pPr>
      <w:r>
        <w:t>Gestion des portefeuilles de navires copieux – ex coordinateurs : assurer un mode de consultation à plusieurs façades sans plantage.</w:t>
      </w:r>
    </w:p>
    <w:p w14:paraId="6DDF6C92" w14:textId="027FF610" w:rsidR="003E1D40" w:rsidRDefault="00CA0CD7" w:rsidP="003E1D40">
      <w:pPr>
        <w:pStyle w:val="Titre1"/>
      </w:pPr>
      <w:r>
        <w:t>Ce qu’on ne veut plus</w:t>
      </w:r>
    </w:p>
    <w:p w14:paraId="020F830E" w14:textId="4B529B03" w:rsidR="00CA0CD7" w:rsidRDefault="00CA0CD7" w:rsidP="00CA0CD7">
      <w:pPr>
        <w:pStyle w:val="Paragraphedeliste"/>
        <w:numPr>
          <w:ilvl w:val="0"/>
          <w:numId w:val="7"/>
        </w:numPr>
      </w:pPr>
      <w:r>
        <w:t>Tout taper à la main</w:t>
      </w:r>
    </w:p>
    <w:p w14:paraId="3B118C45" w14:textId="772ED6D8" w:rsidR="00CA0CD7" w:rsidRDefault="00CA0CD7" w:rsidP="00CA0CD7">
      <w:pPr>
        <w:pStyle w:val="Paragraphedeliste"/>
        <w:numPr>
          <w:ilvl w:val="0"/>
          <w:numId w:val="7"/>
        </w:numPr>
      </w:pPr>
      <w:r>
        <w:t>Tout à l’ordi sans tablette terrain</w:t>
      </w:r>
    </w:p>
    <w:p w14:paraId="5AF516FA" w14:textId="2C983E57" w:rsidR="00CA0CD7" w:rsidRDefault="00CA0CD7" w:rsidP="00CA0CD7">
      <w:pPr>
        <w:pStyle w:val="Paragraphedeliste"/>
        <w:numPr>
          <w:ilvl w:val="0"/>
          <w:numId w:val="7"/>
        </w:numPr>
      </w:pPr>
      <w:r>
        <w:t>Bugs à répétitions et mises à jour qui durent plus de 24h</w:t>
      </w:r>
    </w:p>
    <w:p w14:paraId="679C5237" w14:textId="42810392" w:rsidR="00CA0CD7" w:rsidRDefault="00CA0CD7" w:rsidP="00CA0CD7">
      <w:pPr>
        <w:pStyle w:val="Paragraphedeliste"/>
        <w:numPr>
          <w:ilvl w:val="0"/>
          <w:numId w:val="7"/>
        </w:numPr>
      </w:pPr>
      <w:r>
        <w:t>Démarrage trop lent</w:t>
      </w:r>
    </w:p>
    <w:p w14:paraId="6A72C4FD" w14:textId="7E2BCA8B" w:rsidR="00CA0CD7" w:rsidRDefault="00CA0CD7" w:rsidP="00CA0CD7">
      <w:pPr>
        <w:pStyle w:val="Paragraphedeliste"/>
        <w:numPr>
          <w:ilvl w:val="0"/>
          <w:numId w:val="7"/>
        </w:numPr>
      </w:pPr>
      <w:proofErr w:type="spellStart"/>
      <w:r>
        <w:t>Prédoc</w:t>
      </w:r>
      <w:proofErr w:type="spellEnd"/>
      <w:r>
        <w:t xml:space="preserve"> « exotique » malgré la richesse de la donnée source</w:t>
      </w:r>
    </w:p>
    <w:p w14:paraId="71063366" w14:textId="0195BF8D" w:rsidR="00CA0CD7" w:rsidRPr="00CA0CD7" w:rsidRDefault="006E50B6" w:rsidP="00CA0CD7">
      <w:pPr>
        <w:pStyle w:val="Paragraphedeliste"/>
        <w:numPr>
          <w:ilvl w:val="0"/>
          <w:numId w:val="7"/>
        </w:numPr>
      </w:pPr>
      <w:r>
        <w:t>Pdf pas exploitable</w:t>
      </w:r>
    </w:p>
    <w:p w14:paraId="1F6C5F00" w14:textId="7A75CEC6" w:rsidR="003E1D40" w:rsidRDefault="00F84AAB" w:rsidP="00660069">
      <w:pPr>
        <w:pStyle w:val="Titre1"/>
      </w:pPr>
      <w:proofErr w:type="spellStart"/>
      <w:r>
        <w:t>Board</w:t>
      </w:r>
      <w:proofErr w:type="spellEnd"/>
      <w:r>
        <w:t xml:space="preserve"> Klaxoon</w:t>
      </w:r>
    </w:p>
    <w:p w14:paraId="148A8522" w14:textId="384C071B" w:rsidR="00F84AAB" w:rsidRDefault="00F84AAB" w:rsidP="00F84AAB">
      <w:r>
        <w:rPr>
          <w:b/>
          <w:bCs/>
        </w:rPr>
        <w:t>Qu'est-ce qui est attendu pour chaque catégorie ?</w:t>
      </w:r>
      <w:r>
        <w:br/>
      </w:r>
      <w:r>
        <w:rPr>
          <w:color w:val="8000FF"/>
        </w:rPr>
        <w:t xml:space="preserve">- Le rêveur : </w:t>
      </w:r>
      <w:r w:rsidRPr="00F84AAB">
        <w:t>effa</w:t>
      </w:r>
      <w:r>
        <w:t>c</w:t>
      </w:r>
      <w:r w:rsidRPr="00F84AAB">
        <w:t>ez toutes les barrières liées à la réalité, aux acquis, à la culture, aux croyances, etc. Imaginez ce que vous feriez si vous aviez une baguette magique : aucune contrainte, aucune limite à votre imagination !</w:t>
      </w:r>
      <w:r>
        <w:br/>
      </w:r>
      <w:r>
        <w:rPr>
          <w:color w:val="00AAAA"/>
        </w:rPr>
        <w:t xml:space="preserve">- Le réaliste : </w:t>
      </w:r>
      <w:r w:rsidRPr="00F84AAB">
        <w:t>faîtes table rase du rêveur, mettez</w:t>
      </w:r>
      <w:r>
        <w:t>-</w:t>
      </w:r>
      <w:r w:rsidRPr="00F84AAB">
        <w:t>vous dans la peau du chef de projet qui doit mettre en place le logiciel de façon opérationnelle, exprimez-vous sur l'organisation, le budget, les ressources nécessaires, le planning...</w:t>
      </w:r>
      <w:r>
        <w:br/>
      </w:r>
      <w:r>
        <w:rPr>
          <w:color w:val="FF8000"/>
        </w:rPr>
        <w:t xml:space="preserve">- Le critique : </w:t>
      </w:r>
      <w:r w:rsidRPr="00F84AAB">
        <w:t>faîtes table rase du réaliste et du rêveur et relevez tous les points sensibles. Imaginez-vous dans la position d'une personne externe au projet, d'un observateur ou d'un détracteur, pour vous faire l'avocat du diable. Exprimez les potentiels freins, obstacles, contraintes, critiques sur le logiciel</w:t>
      </w:r>
    </w:p>
    <w:p w14:paraId="57B96F73" w14:textId="462AED2B" w:rsidR="00DE2400" w:rsidRPr="00F84AAB" w:rsidRDefault="00DE2400" w:rsidP="00F84AAB">
      <w:r>
        <w:t>Cf copie d’écran ci-dessous.</w:t>
      </w:r>
    </w:p>
    <w:p w14:paraId="51DCF06D" w14:textId="77777777" w:rsidR="00F84AAB" w:rsidRDefault="00F84AAB" w:rsidP="00660069">
      <w:pPr>
        <w:sectPr w:rsidR="00F84AAB" w:rsidSect="00C22CD4">
          <w:headerReference w:type="first" r:id="rId11"/>
          <w:type w:val="continuous"/>
          <w:pgSz w:w="11906" w:h="16838"/>
          <w:pgMar w:top="1440" w:right="1440" w:bottom="1440" w:left="1797" w:header="709" w:footer="709" w:gutter="0"/>
          <w:cols w:space="708"/>
          <w:titlePg/>
          <w:docGrid w:linePitch="360"/>
        </w:sectPr>
      </w:pPr>
    </w:p>
    <w:p w14:paraId="1B8545B1" w14:textId="5A0404B0" w:rsidR="00660069" w:rsidRDefault="00F84AAB" w:rsidP="00F84AAB">
      <w:r>
        <w:rPr>
          <w:noProof/>
          <w:lang w:eastAsia="fr-FR"/>
        </w:rPr>
        <w:lastRenderedPageBreak/>
        <w:drawing>
          <wp:inline distT="0" distB="0" distL="0" distR="0" wp14:anchorId="1D586F35" wp14:editId="213A85B3">
            <wp:extent cx="9131300" cy="6267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18" b="1774"/>
                    <a:stretch/>
                  </pic:blipFill>
                  <pic:spPr bwMode="auto">
                    <a:xfrm>
                      <a:off x="0" y="0"/>
                      <a:ext cx="9166000" cy="62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0069" w:rsidSect="00F84AAB">
      <w:pgSz w:w="16838" w:h="11906" w:orient="landscape"/>
      <w:pgMar w:top="1797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C0293" w14:textId="77777777" w:rsidR="00ED48E8" w:rsidRDefault="00ED48E8" w:rsidP="00260044">
      <w:pPr>
        <w:spacing w:after="0" w:line="240" w:lineRule="auto"/>
      </w:pPr>
      <w:r>
        <w:separator/>
      </w:r>
    </w:p>
  </w:endnote>
  <w:endnote w:type="continuationSeparator" w:id="0">
    <w:p w14:paraId="191BAD87" w14:textId="77777777" w:rsidR="00ED48E8" w:rsidRDefault="00ED48E8" w:rsidP="00260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58F27" w14:textId="7ED015B4" w:rsidR="00C22CD4" w:rsidRPr="00080580" w:rsidRDefault="00080580" w:rsidP="00080580">
    <w:pPr>
      <w:pStyle w:val="RappSclgendesPDP"/>
      <w:ind w:left="45"/>
      <w:rPr>
        <w:rFonts w:asciiTheme="majorHAnsi" w:hAnsiTheme="majorHAnsi"/>
        <w:sz w:val="22"/>
        <w:szCs w:val="22"/>
      </w:rPr>
    </w:pPr>
    <w:r w:rsidRPr="00010FA6">
      <w:rPr>
        <w:rFonts w:asciiTheme="majorHAnsi" w:hAnsiTheme="majorHAnsi"/>
        <w:noProof/>
        <w:sz w:val="22"/>
        <w:szCs w:val="22"/>
      </w:rPr>
      <w:drawing>
        <wp:anchor distT="0" distB="0" distL="114300" distR="114300" simplePos="0" relativeHeight="251666432" behindDoc="1" locked="0" layoutInCell="1" allowOverlap="1" wp14:anchorId="0D476141" wp14:editId="066AB01E">
          <wp:simplePos x="0" y="0"/>
          <wp:positionH relativeFrom="page">
            <wp:posOffset>431800</wp:posOffset>
          </wp:positionH>
          <wp:positionV relativeFrom="page">
            <wp:posOffset>10024077</wp:posOffset>
          </wp:positionV>
          <wp:extent cx="367200" cy="345600"/>
          <wp:effectExtent l="0" t="0" r="0" b="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aq_90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7200" cy="3456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ajorHAnsi" w:hAnsiTheme="majorHAnsi"/>
        <w:sz w:val="22"/>
        <w:szCs w:val="22"/>
      </w:rPr>
      <w:t xml:space="preserve"> </w:t>
    </w:r>
    <w:r>
      <w:rPr>
        <w:rFonts w:asciiTheme="majorHAnsi" w:hAnsiTheme="majorHAnsi"/>
        <w:sz w:val="22"/>
        <w:szCs w:val="22"/>
      </w:rPr>
      <w:fldChar w:fldCharType="begin"/>
    </w:r>
    <w:r>
      <w:rPr>
        <w:rFonts w:asciiTheme="majorHAnsi" w:hAnsiTheme="majorHAnsi"/>
        <w:sz w:val="22"/>
        <w:szCs w:val="22"/>
      </w:rPr>
      <w:instrText xml:space="preserve"> STYLEREF  Titre  \* MERGEFORMAT </w:instrText>
    </w:r>
    <w:r>
      <w:rPr>
        <w:rFonts w:asciiTheme="majorHAnsi" w:hAnsiTheme="majorHAnsi"/>
        <w:sz w:val="22"/>
        <w:szCs w:val="22"/>
      </w:rPr>
      <w:fldChar w:fldCharType="separate"/>
    </w:r>
    <w:r w:rsidR="00271619">
      <w:rPr>
        <w:rFonts w:asciiTheme="majorHAnsi" w:hAnsiTheme="majorHAnsi"/>
        <w:noProof/>
        <w:sz w:val="22"/>
        <w:szCs w:val="22"/>
      </w:rPr>
      <w:t>Atelier « Refonte Allegro Activité »</w:t>
    </w:r>
    <w:r>
      <w:rPr>
        <w:rFonts w:asciiTheme="majorHAnsi" w:hAnsiTheme="majorHAnsi"/>
        <w:sz w:val="22"/>
        <w:szCs w:val="22"/>
      </w:rPr>
      <w:fldChar w:fldCharType="end"/>
    </w:r>
    <w:r>
      <w:rPr>
        <w:rFonts w:asciiTheme="majorHAnsi" w:hAnsiTheme="majorHAnsi"/>
        <w:sz w:val="22"/>
        <w:szCs w:val="22"/>
      </w:rPr>
      <w:t xml:space="preserve"> - </w:t>
    </w:r>
    <w:r>
      <w:rPr>
        <w:rFonts w:asciiTheme="majorHAnsi" w:hAnsiTheme="majorHAnsi"/>
        <w:sz w:val="22"/>
        <w:szCs w:val="22"/>
      </w:rPr>
      <w:fldChar w:fldCharType="begin"/>
    </w:r>
    <w:r>
      <w:rPr>
        <w:rFonts w:asciiTheme="majorHAnsi" w:hAnsiTheme="majorHAnsi"/>
        <w:sz w:val="22"/>
        <w:szCs w:val="22"/>
      </w:rPr>
      <w:instrText xml:space="preserve"> DATE  \@ "dd.MM.yyyy"  \* MERGEFORMAT </w:instrText>
    </w:r>
    <w:r>
      <w:rPr>
        <w:rFonts w:asciiTheme="majorHAnsi" w:hAnsiTheme="majorHAnsi"/>
        <w:sz w:val="22"/>
        <w:szCs w:val="22"/>
      </w:rPr>
      <w:fldChar w:fldCharType="separate"/>
    </w:r>
    <w:r w:rsidR="00DE2400">
      <w:rPr>
        <w:rFonts w:asciiTheme="majorHAnsi" w:hAnsiTheme="majorHAnsi"/>
        <w:noProof/>
        <w:sz w:val="22"/>
        <w:szCs w:val="22"/>
      </w:rPr>
      <w:t>05.04.2022</w:t>
    </w:r>
    <w:r>
      <w:rPr>
        <w:rFonts w:asciiTheme="majorHAnsi" w:hAnsiTheme="majorHAnsi"/>
        <w:sz w:val="22"/>
        <w:szCs w:val="22"/>
      </w:rPr>
      <w:fldChar w:fldCharType="end"/>
    </w:r>
    <w:r w:rsidRPr="00010FA6">
      <w:rPr>
        <w:rFonts w:asciiTheme="majorHAnsi" w:hAnsiTheme="majorHAnsi"/>
        <w:sz w:val="22"/>
        <w:szCs w:val="22"/>
      </w:rPr>
      <w:tab/>
    </w:r>
    <w:r w:rsidRPr="00660069">
      <w:rPr>
        <w:rFonts w:asciiTheme="majorHAnsi" w:hAnsiTheme="majorHAnsi"/>
        <w:sz w:val="22"/>
        <w:szCs w:val="22"/>
      </w:rPr>
      <w:t xml:space="preserve">Page </w:t>
    </w:r>
    <w:r w:rsidRPr="00660069">
      <w:rPr>
        <w:rFonts w:asciiTheme="majorHAnsi" w:hAnsiTheme="majorHAnsi"/>
        <w:b/>
        <w:bCs/>
        <w:sz w:val="22"/>
        <w:szCs w:val="22"/>
      </w:rPr>
      <w:fldChar w:fldCharType="begin"/>
    </w:r>
    <w:r w:rsidRPr="00660069">
      <w:rPr>
        <w:rFonts w:asciiTheme="majorHAnsi" w:hAnsiTheme="majorHAnsi"/>
        <w:b/>
        <w:bCs/>
        <w:sz w:val="22"/>
        <w:szCs w:val="22"/>
      </w:rPr>
      <w:instrText>PAGE  \* Arabic  \* MERGEFORMAT</w:instrText>
    </w:r>
    <w:r w:rsidRPr="00660069">
      <w:rPr>
        <w:rFonts w:asciiTheme="majorHAnsi" w:hAnsiTheme="majorHAnsi"/>
        <w:b/>
        <w:bCs/>
        <w:sz w:val="22"/>
        <w:szCs w:val="22"/>
      </w:rPr>
      <w:fldChar w:fldCharType="separate"/>
    </w:r>
    <w:r w:rsidR="00554278" w:rsidRPr="00554278">
      <w:rPr>
        <w:rFonts w:asciiTheme="majorHAnsi" w:hAnsiTheme="majorHAnsi"/>
        <w:b/>
        <w:bCs/>
        <w:noProof/>
      </w:rPr>
      <w:t>4</w:t>
    </w:r>
    <w:r w:rsidRPr="00660069">
      <w:rPr>
        <w:rFonts w:asciiTheme="majorHAnsi" w:hAnsiTheme="majorHAnsi"/>
        <w:b/>
        <w:bCs/>
        <w:sz w:val="22"/>
        <w:szCs w:val="22"/>
      </w:rPr>
      <w:fldChar w:fldCharType="end"/>
    </w:r>
    <w:r w:rsidRPr="00660069">
      <w:rPr>
        <w:rFonts w:asciiTheme="majorHAnsi" w:hAnsiTheme="majorHAnsi"/>
        <w:sz w:val="22"/>
        <w:szCs w:val="22"/>
      </w:rPr>
      <w:t xml:space="preserve"> sur </w:t>
    </w:r>
    <w:r w:rsidRPr="00660069">
      <w:rPr>
        <w:rFonts w:asciiTheme="majorHAnsi" w:hAnsiTheme="majorHAnsi"/>
        <w:b/>
        <w:bCs/>
        <w:sz w:val="22"/>
        <w:szCs w:val="22"/>
      </w:rPr>
      <w:fldChar w:fldCharType="begin"/>
    </w:r>
    <w:r w:rsidRPr="00660069">
      <w:rPr>
        <w:rFonts w:asciiTheme="majorHAnsi" w:hAnsiTheme="majorHAnsi"/>
        <w:b/>
        <w:bCs/>
        <w:sz w:val="22"/>
        <w:szCs w:val="22"/>
      </w:rPr>
      <w:instrText>NUMPAGES  \* Arabic  \* MERGEFORMAT</w:instrText>
    </w:r>
    <w:r w:rsidRPr="00660069">
      <w:rPr>
        <w:rFonts w:asciiTheme="majorHAnsi" w:hAnsiTheme="majorHAnsi"/>
        <w:b/>
        <w:bCs/>
        <w:sz w:val="22"/>
        <w:szCs w:val="22"/>
      </w:rPr>
      <w:fldChar w:fldCharType="separate"/>
    </w:r>
    <w:r w:rsidR="00554278" w:rsidRPr="00554278">
      <w:rPr>
        <w:rFonts w:asciiTheme="majorHAnsi" w:hAnsiTheme="majorHAnsi"/>
        <w:b/>
        <w:bCs/>
        <w:noProof/>
      </w:rPr>
      <w:t>5</w:t>
    </w:r>
    <w:r w:rsidRPr="00660069">
      <w:rPr>
        <w:rFonts w:asciiTheme="majorHAnsi" w:hAnsiTheme="majorHAnsi"/>
        <w:b/>
        <w:bCs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0C7EF" w14:textId="77777777" w:rsidR="00ED48E8" w:rsidRDefault="00ED48E8" w:rsidP="00260044">
      <w:pPr>
        <w:spacing w:after="0" w:line="240" w:lineRule="auto"/>
      </w:pPr>
      <w:r>
        <w:separator/>
      </w:r>
    </w:p>
  </w:footnote>
  <w:footnote w:type="continuationSeparator" w:id="0">
    <w:p w14:paraId="176C59E2" w14:textId="77777777" w:rsidR="00ED48E8" w:rsidRDefault="00ED48E8" w:rsidP="002600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8117" w14:textId="77777777" w:rsidR="00C22CD4" w:rsidRDefault="00C22CD4" w:rsidP="00C22CD4">
    <w:pPr>
      <w:pStyle w:val="En-tte"/>
    </w:pPr>
    <w:r>
      <w:rPr>
        <w:noProof/>
        <w:color w:val="107BB0"/>
        <w:lang w:eastAsia="fr-FR"/>
      </w:rPr>
      <w:drawing>
        <wp:anchor distT="0" distB="0" distL="114300" distR="114300" simplePos="0" relativeHeight="251664384" behindDoc="0" locked="0" layoutInCell="1" allowOverlap="1" wp14:anchorId="6277899B" wp14:editId="1EE6DC12">
          <wp:simplePos x="0" y="0"/>
          <wp:positionH relativeFrom="column">
            <wp:posOffset>5356860</wp:posOffset>
          </wp:positionH>
          <wp:positionV relativeFrom="paragraph">
            <wp:posOffset>-201930</wp:posOffset>
          </wp:positionV>
          <wp:extent cx="733425" cy="567366"/>
          <wp:effectExtent l="0" t="0" r="0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 3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425" cy="567366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107BB0"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995736F" wp14:editId="157A3B73">
              <wp:simplePos x="0" y="0"/>
              <wp:positionH relativeFrom="column">
                <wp:posOffset>-146050</wp:posOffset>
              </wp:positionH>
              <wp:positionV relativeFrom="paragraph">
                <wp:posOffset>-28575</wp:posOffset>
              </wp:positionV>
              <wp:extent cx="5600700" cy="228600"/>
              <wp:effectExtent l="0" t="0" r="12700" b="0"/>
              <wp:wrapNone/>
              <wp:docPr id="14" name="Zone de text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00700" cy="228600"/>
                      </a:xfrm>
                      <a:prstGeom prst="rect">
                        <a:avLst/>
                      </a:prstGeom>
                      <a:solidFill>
                        <a:srgbClr val="065993"/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193AB29" w14:textId="77777777" w:rsidR="00C22CD4" w:rsidRPr="003C3E37" w:rsidRDefault="00C22CD4" w:rsidP="00C22CD4">
                          <w:pPr>
                            <w:rPr>
                              <w:color w:val="1B3C8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995736F" id="_x0000_t202" coordsize="21600,21600" o:spt="202" path="m,l,21600r21600,l21600,xe">
              <v:stroke joinstyle="miter"/>
              <v:path gradientshapeok="t" o:connecttype="rect"/>
            </v:shapetype>
            <v:shape id="Zone de texte 14" o:spid="_x0000_s1026" type="#_x0000_t202" style="position:absolute;margin-left:-11.5pt;margin-top:-2.25pt;width:441pt;height:1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" fillcolor="#065993" stroked="f">
              <v:textbox inset=",0,,0">
                <w:txbxContent>
                  <w:p w14:paraId="7193AB29" w14:textId="77777777" w:rsidR="00C22CD4" w:rsidRPr="003C3E37" w:rsidRDefault="00C22CD4" w:rsidP="00C22CD4">
                    <w:pPr>
                      <w:rPr>
                        <w:color w:val="1B3C80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2FD80E85" w14:textId="77777777" w:rsidR="00C22CD4" w:rsidRDefault="00C22CD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67725" w14:textId="77777777" w:rsidR="00C22CD4" w:rsidRDefault="00C22CD4" w:rsidP="00C22CD4">
    <w:pPr>
      <w:pStyle w:val="En-tte"/>
      <w:ind w:left="-567"/>
    </w:pPr>
    <w:r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45F31689" wp14:editId="19B462FC">
          <wp:simplePos x="0" y="0"/>
          <wp:positionH relativeFrom="margin">
            <wp:align>right</wp:align>
          </wp:positionH>
          <wp:positionV relativeFrom="paragraph">
            <wp:posOffset>-78105</wp:posOffset>
          </wp:positionV>
          <wp:extent cx="1019175" cy="788670"/>
          <wp:effectExtent l="0" t="0" r="9525" b="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 106"/>
                  <pic:cNvPicPr/>
                </pic:nvPicPr>
                <pic:blipFill>
                  <a:blip r:embed="rId1">
                    <a:clrChange>
                      <a:clrFrom>
                        <a:srgbClr val="FEFEFE"/>
                      </a:clrFrom>
                      <a:clrTo>
                        <a:srgbClr val="FEFEFE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175" cy="78867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0044"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38460F86" wp14:editId="72CE676F">
          <wp:simplePos x="0" y="0"/>
          <wp:positionH relativeFrom="margin">
            <wp:posOffset>-1028700</wp:posOffset>
          </wp:positionH>
          <wp:positionV relativeFrom="page">
            <wp:align>top</wp:align>
          </wp:positionV>
          <wp:extent cx="7554595" cy="1219200"/>
          <wp:effectExtent l="0" t="0" r="8255" b="0"/>
          <wp:wrapNone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 plan standar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151" cy="1220258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0044">
      <w:rPr>
        <w:noProof/>
        <w:lang w:eastAsia="fr-FR"/>
      </w:rPr>
      <mc:AlternateContent>
        <mc:Choice Requires="wps">
          <w:drawing>
            <wp:anchor distT="0" distB="144145" distL="114300" distR="114300" simplePos="0" relativeHeight="251659264" behindDoc="0" locked="0" layoutInCell="1" allowOverlap="1" wp14:anchorId="736312C5" wp14:editId="3AD3FCBD">
              <wp:simplePos x="0" y="0"/>
              <wp:positionH relativeFrom="margin">
                <wp:align>center</wp:align>
              </wp:positionH>
              <wp:positionV relativeFrom="paragraph">
                <wp:posOffset>760095</wp:posOffset>
              </wp:positionV>
              <wp:extent cx="6829425" cy="361950"/>
              <wp:effectExtent l="0" t="0" r="9525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29425" cy="361950"/>
                      </a:xfrm>
                      <a:prstGeom prst="rect">
                        <a:avLst/>
                      </a:prstGeom>
                      <a:solidFill>
                        <a:srgbClr val="F3E816"/>
                      </a:solidFill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A41202" w14:textId="3F40E5BE" w:rsidR="00C22CD4" w:rsidRPr="004E2BF4" w:rsidRDefault="00ED48E8" w:rsidP="00ED48E8">
                          <w:pPr>
                            <w:pStyle w:val="RappSclgendesPDP"/>
                            <w:tabs>
                              <w:tab w:val="clear" w:pos="10065"/>
                            </w:tabs>
                            <w:ind w:left="0" w:right="405"/>
                            <w:jc w:val="right"/>
                            <w:rPr>
                              <w:rFonts w:asciiTheme="majorHAnsi" w:hAnsiTheme="majorHAnsi"/>
                              <w:b/>
                              <w:color w:val="auto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2E74B5" w:themeColor="accent1" w:themeShade="BF"/>
                              <w:sz w:val="32"/>
                              <w:szCs w:val="32"/>
                            </w:rPr>
                            <w:t xml:space="preserve">      COMPTE-RENDU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1800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6312C5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7" type="#_x0000_t202" style="position:absolute;left:0;text-align:left;margin-left:0;margin-top:59.85pt;width:537.75pt;height:28.5pt;z-index:251659264;visibility:visible;mso-wrap-style:square;mso-width-percent:0;mso-height-percent:0;mso-wrap-distance-left:9pt;mso-wrap-distance-top:0;mso-wrap-distance-right:9pt;mso-wrap-distance-bottom:11.35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" fillcolor="#f3e816" stroked="f">
              <v:textbox inset=",.5mm">
                <w:txbxContent>
                  <w:p w14:paraId="3CA41202" w14:textId="3F40E5BE" w:rsidR="00C22CD4" w:rsidRPr="004E2BF4" w:rsidRDefault="00ED48E8" w:rsidP="00ED48E8">
                    <w:pPr>
                      <w:pStyle w:val="RappSclgendesPDP"/>
                      <w:tabs>
                        <w:tab w:val="clear" w:pos="10065"/>
                      </w:tabs>
                      <w:ind w:left="0" w:right="405"/>
                      <w:jc w:val="right"/>
                      <w:rPr>
                        <w:rFonts w:asciiTheme="majorHAnsi" w:hAnsiTheme="majorHAnsi"/>
                        <w:b/>
                        <w:color w:val="auto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b/>
                        <w:color w:val="2E74B5" w:themeColor="accent1" w:themeShade="BF"/>
                        <w:sz w:val="32"/>
                        <w:szCs w:val="32"/>
                      </w:rPr>
                      <w:t xml:space="preserve">      COMPTE-RENDU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49583E2" w14:textId="77777777" w:rsidR="00660069" w:rsidRDefault="00660069" w:rsidP="00260044">
    <w:pPr>
      <w:pStyle w:val="En-tte"/>
      <w:ind w:left="-56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A48A1" w14:textId="77777777" w:rsidR="00C22CD4" w:rsidRDefault="00C22CD4" w:rsidP="00260044">
    <w:pPr>
      <w:pStyle w:val="En-tt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362D9"/>
    <w:multiLevelType w:val="hybridMultilevel"/>
    <w:tmpl w:val="9C64583A"/>
    <w:lvl w:ilvl="0" w:tplc="CE7E5F0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48C8"/>
    <w:multiLevelType w:val="multilevel"/>
    <w:tmpl w:val="00DEAF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EC50DF"/>
    <w:multiLevelType w:val="multilevel"/>
    <w:tmpl w:val="7A707FA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F5A000A"/>
    <w:multiLevelType w:val="hybridMultilevel"/>
    <w:tmpl w:val="E28CDA46"/>
    <w:lvl w:ilvl="0" w:tplc="C754885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C4E"/>
    <w:multiLevelType w:val="multilevel"/>
    <w:tmpl w:val="50D207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1D1E70"/>
    <w:multiLevelType w:val="hybridMultilevel"/>
    <w:tmpl w:val="56208964"/>
    <w:lvl w:ilvl="0" w:tplc="62EC86D0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86A5B"/>
    <w:multiLevelType w:val="hybridMultilevel"/>
    <w:tmpl w:val="40E2909C"/>
    <w:lvl w:ilvl="0" w:tplc="E60044AE">
      <w:numFmt w:val="bullet"/>
      <w:lvlText w:val="-"/>
      <w:lvlJc w:val="left"/>
      <w:pPr>
        <w:ind w:left="405" w:hanging="360"/>
      </w:pPr>
      <w:rPr>
        <w:rFonts w:ascii="Calibri Light" w:eastAsiaTheme="minorEastAsia" w:hAnsi="Calibri Light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95296047">
    <w:abstractNumId w:val="5"/>
  </w:num>
  <w:num w:numId="2" w16cid:durableId="1189493337">
    <w:abstractNumId w:val="3"/>
  </w:num>
  <w:num w:numId="3" w16cid:durableId="1502937445">
    <w:abstractNumId w:val="1"/>
  </w:num>
  <w:num w:numId="4" w16cid:durableId="884680131">
    <w:abstractNumId w:val="4"/>
  </w:num>
  <w:num w:numId="5" w16cid:durableId="1828471114">
    <w:abstractNumId w:val="2"/>
  </w:num>
  <w:num w:numId="6" w16cid:durableId="1247181355">
    <w:abstractNumId w:val="6"/>
  </w:num>
  <w:num w:numId="7" w16cid:durableId="894394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8E8"/>
    <w:rsid w:val="00010FA6"/>
    <w:rsid w:val="000178D7"/>
    <w:rsid w:val="00027BF1"/>
    <w:rsid w:val="00080580"/>
    <w:rsid w:val="00090566"/>
    <w:rsid w:val="000B37A6"/>
    <w:rsid w:val="000E69DE"/>
    <w:rsid w:val="000F6597"/>
    <w:rsid w:val="001C057D"/>
    <w:rsid w:val="00214464"/>
    <w:rsid w:val="00260044"/>
    <w:rsid w:val="00263EC5"/>
    <w:rsid w:val="00271619"/>
    <w:rsid w:val="002B3352"/>
    <w:rsid w:val="002C2F8B"/>
    <w:rsid w:val="00347A6B"/>
    <w:rsid w:val="003635EA"/>
    <w:rsid w:val="00384636"/>
    <w:rsid w:val="003A5825"/>
    <w:rsid w:val="003C4E50"/>
    <w:rsid w:val="003E1D40"/>
    <w:rsid w:val="003E2F12"/>
    <w:rsid w:val="00415B00"/>
    <w:rsid w:val="0047742C"/>
    <w:rsid w:val="0049554C"/>
    <w:rsid w:val="004E2BF4"/>
    <w:rsid w:val="004F5543"/>
    <w:rsid w:val="005304B4"/>
    <w:rsid w:val="00550185"/>
    <w:rsid w:val="00554278"/>
    <w:rsid w:val="00576E4D"/>
    <w:rsid w:val="005D0CA9"/>
    <w:rsid w:val="00660069"/>
    <w:rsid w:val="00673AC9"/>
    <w:rsid w:val="00690555"/>
    <w:rsid w:val="006919F1"/>
    <w:rsid w:val="00691D65"/>
    <w:rsid w:val="006E50B6"/>
    <w:rsid w:val="00755A82"/>
    <w:rsid w:val="0077255C"/>
    <w:rsid w:val="007C690E"/>
    <w:rsid w:val="00874C1D"/>
    <w:rsid w:val="008F3C27"/>
    <w:rsid w:val="00925759"/>
    <w:rsid w:val="00966DA7"/>
    <w:rsid w:val="009D25B7"/>
    <w:rsid w:val="00A22ACA"/>
    <w:rsid w:val="00A27554"/>
    <w:rsid w:val="00A52B4F"/>
    <w:rsid w:val="00A66E6C"/>
    <w:rsid w:val="00AA5824"/>
    <w:rsid w:val="00B738A7"/>
    <w:rsid w:val="00B81CAB"/>
    <w:rsid w:val="00C04449"/>
    <w:rsid w:val="00C22944"/>
    <w:rsid w:val="00C22CD4"/>
    <w:rsid w:val="00C336B3"/>
    <w:rsid w:val="00C362DB"/>
    <w:rsid w:val="00C612C1"/>
    <w:rsid w:val="00C707A4"/>
    <w:rsid w:val="00CA0CD7"/>
    <w:rsid w:val="00D55A8E"/>
    <w:rsid w:val="00D944D2"/>
    <w:rsid w:val="00DB7294"/>
    <w:rsid w:val="00DE2400"/>
    <w:rsid w:val="00DE4B2E"/>
    <w:rsid w:val="00E42462"/>
    <w:rsid w:val="00E81BDD"/>
    <w:rsid w:val="00E84ACC"/>
    <w:rsid w:val="00ED48E8"/>
    <w:rsid w:val="00F449FF"/>
    <w:rsid w:val="00F57BA6"/>
    <w:rsid w:val="00F7336C"/>
    <w:rsid w:val="00F84AAB"/>
    <w:rsid w:val="00FA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79398"/>
  <w15:chartTrackingRefBased/>
  <w15:docId w15:val="{8B3E9636-56ED-4747-B8C7-246C26976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BDD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944D2"/>
    <w:pPr>
      <w:keepNext/>
      <w:keepLines/>
      <w:numPr>
        <w:numId w:val="5"/>
      </w:numPr>
      <w:spacing w:before="360" w:after="360"/>
      <w:ind w:left="431" w:hanging="431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2C2F8B"/>
    <w:pPr>
      <w:keepNext/>
      <w:keepLines/>
      <w:numPr>
        <w:ilvl w:val="1"/>
        <w:numId w:val="5"/>
      </w:numPr>
      <w:spacing w:before="16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2C2F8B"/>
    <w:pPr>
      <w:keepNext/>
      <w:keepLines/>
      <w:numPr>
        <w:ilvl w:val="2"/>
        <w:numId w:val="5"/>
      </w:numPr>
      <w:spacing w:before="12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C2F8B"/>
    <w:pPr>
      <w:keepNext/>
      <w:keepLines/>
      <w:numPr>
        <w:ilvl w:val="3"/>
        <w:numId w:val="5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2C2F8B"/>
    <w:pPr>
      <w:keepNext/>
      <w:keepLines/>
      <w:numPr>
        <w:ilvl w:val="4"/>
        <w:numId w:val="5"/>
      </w:numPr>
      <w:spacing w:before="160" w:after="1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autoRedefine/>
    <w:uiPriority w:val="9"/>
    <w:unhideWhenUsed/>
    <w:qFormat/>
    <w:rsid w:val="002C2F8B"/>
    <w:pPr>
      <w:keepNext/>
      <w:keepLines/>
      <w:numPr>
        <w:ilvl w:val="5"/>
        <w:numId w:val="5"/>
      </w:numPr>
      <w:spacing w:before="160" w:after="1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autoRedefine/>
    <w:uiPriority w:val="9"/>
    <w:semiHidden/>
    <w:unhideWhenUsed/>
    <w:qFormat/>
    <w:rsid w:val="002C2F8B"/>
    <w:pPr>
      <w:keepNext/>
      <w:keepLines/>
      <w:numPr>
        <w:ilvl w:val="6"/>
        <w:numId w:val="5"/>
      </w:numPr>
      <w:spacing w:before="160" w:after="1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52B4F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52B4F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600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0044"/>
  </w:style>
  <w:style w:type="paragraph" w:styleId="Pieddepage">
    <w:name w:val="footer"/>
    <w:basedOn w:val="Normal"/>
    <w:link w:val="PieddepageCar"/>
    <w:uiPriority w:val="99"/>
    <w:unhideWhenUsed/>
    <w:rsid w:val="002600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0044"/>
  </w:style>
  <w:style w:type="paragraph" w:customStyle="1" w:styleId="RappSclgendesPDP">
    <w:name w:val="Rapp Sc légendes PDP"/>
    <w:basedOn w:val="Pieddepage"/>
    <w:rsid w:val="00260044"/>
    <w:pPr>
      <w:tabs>
        <w:tab w:val="clear" w:pos="4536"/>
        <w:tab w:val="clear" w:pos="9072"/>
        <w:tab w:val="right" w:pos="10065"/>
      </w:tabs>
      <w:ind w:left="680"/>
    </w:pPr>
    <w:rPr>
      <w:rFonts w:ascii="Opel Sans" w:eastAsiaTheme="minorEastAsia" w:hAnsi="Opel Sans" w:cs="Times New Roman"/>
      <w:color w:val="107BB0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E2BF4"/>
    <w:pPr>
      <w:spacing w:after="0"/>
      <w:ind w:right="-123"/>
      <w:jc w:val="center"/>
    </w:pPr>
    <w:rPr>
      <w:color w:val="2E74B5" w:themeColor="accent1" w:themeShade="BF"/>
      <w:sz w:val="56"/>
    </w:rPr>
  </w:style>
  <w:style w:type="character" w:customStyle="1" w:styleId="TitreCar">
    <w:name w:val="Titre Car"/>
    <w:basedOn w:val="Policepardfaut"/>
    <w:link w:val="Titre"/>
    <w:uiPriority w:val="10"/>
    <w:rsid w:val="004E2BF4"/>
    <w:rPr>
      <w:color w:val="2E74B5" w:themeColor="accent1" w:themeShade="BF"/>
      <w:sz w:val="56"/>
    </w:rPr>
  </w:style>
  <w:style w:type="character" w:customStyle="1" w:styleId="Titre1Car">
    <w:name w:val="Titre 1 Car"/>
    <w:basedOn w:val="Policepardfaut"/>
    <w:link w:val="Titre1"/>
    <w:uiPriority w:val="9"/>
    <w:rsid w:val="00D944D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C2F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lledutableau">
    <w:name w:val="Table Grid"/>
    <w:basedOn w:val="TableauNormal"/>
    <w:uiPriority w:val="59"/>
    <w:rsid w:val="00010FA6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en-GB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appSCSommaire">
    <w:name w:val="Rapp SC Sommaire"/>
    <w:basedOn w:val="Normal"/>
    <w:rsid w:val="00010FA6"/>
    <w:pPr>
      <w:spacing w:after="0" w:line="360" w:lineRule="auto"/>
    </w:pPr>
    <w:rPr>
      <w:rFonts w:ascii="Open Sans" w:eastAsiaTheme="minorEastAsia" w:hAnsi="Open Sans" w:cs="Times New Roman"/>
      <w:sz w:val="30"/>
      <w:szCs w:val="30"/>
      <w:lang w:eastAsia="fr-FR"/>
    </w:rPr>
  </w:style>
  <w:style w:type="character" w:customStyle="1" w:styleId="RappSCtextebold">
    <w:name w:val="Rapp SC texte bold"/>
    <w:basedOn w:val="Policepardfaut"/>
    <w:uiPriority w:val="1"/>
    <w:rsid w:val="00010FA6"/>
    <w:rPr>
      <w:rFonts w:ascii="Open Sans" w:hAnsi="Open Sans"/>
      <w:b/>
      <w:bCs/>
      <w:caps w:val="0"/>
      <w:smallCaps w:val="0"/>
      <w:strike w:val="0"/>
      <w:dstrike w:val="0"/>
      <w:vanish w:val="0"/>
      <w:color w:val="auto"/>
      <w:sz w:val="22"/>
      <w:szCs w:val="22"/>
      <w:u w:val="none"/>
      <w:vertAlign w:val="baseline"/>
    </w:rPr>
  </w:style>
  <w:style w:type="paragraph" w:customStyle="1" w:styleId="RappSCTextetableau">
    <w:name w:val="Rapp SC Texte tableau"/>
    <w:basedOn w:val="Normal"/>
    <w:rsid w:val="00010FA6"/>
    <w:pPr>
      <w:spacing w:after="20" w:line="240" w:lineRule="auto"/>
    </w:pPr>
    <w:rPr>
      <w:rFonts w:ascii="Open Sans" w:eastAsiaTheme="minorEastAsia" w:hAnsi="Open Sans" w:cs="Times New Roman"/>
      <w:lang w:eastAsia="fr-FR"/>
    </w:rPr>
  </w:style>
  <w:style w:type="character" w:customStyle="1" w:styleId="RappSCtextetableaugras">
    <w:name w:val="Rapp SC texte tableau gras"/>
    <w:basedOn w:val="Policepardfaut"/>
    <w:uiPriority w:val="1"/>
    <w:rsid w:val="00010FA6"/>
    <w:rPr>
      <w:rFonts w:ascii="Open Sans" w:hAnsi="Open Sans"/>
      <w:b/>
      <w:bCs/>
      <w:caps w:val="0"/>
      <w:smallCaps w:val="0"/>
      <w:strike w:val="0"/>
      <w:dstrike w:val="0"/>
      <w:vanish w:val="0"/>
      <w:color w:val="auto"/>
      <w:sz w:val="22"/>
      <w:szCs w:val="22"/>
      <w:u w:val="none"/>
      <w:vertAlign w:val="baseline"/>
    </w:rPr>
  </w:style>
  <w:style w:type="paragraph" w:styleId="En-ttedetabledesmatires">
    <w:name w:val="TOC Heading"/>
    <w:next w:val="Normal"/>
    <w:autoRedefine/>
    <w:uiPriority w:val="39"/>
    <w:unhideWhenUsed/>
    <w:qFormat/>
    <w:rsid w:val="00660069"/>
    <w:rPr>
      <w:rFonts w:asciiTheme="majorHAnsi" w:eastAsiaTheme="majorEastAsia" w:hAnsiTheme="majorHAnsi" w:cstheme="majorBidi"/>
      <w:b/>
      <w:sz w:val="32"/>
      <w:szCs w:val="32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2C2F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C2F8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2C2F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2C2F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C2F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A52B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52B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660069"/>
    <w:pPr>
      <w:spacing w:after="10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66006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6006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A52B4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autoRedefine/>
    <w:uiPriority w:val="11"/>
    <w:qFormat/>
    <w:rsid w:val="004E2BF4"/>
    <w:pPr>
      <w:numPr>
        <w:ilvl w:val="1"/>
      </w:numPr>
      <w:jc w:val="center"/>
    </w:pPr>
    <w:rPr>
      <w:rFonts w:eastAsiaTheme="minorEastAsia"/>
      <w:color w:val="2E74B5" w:themeColor="accent1" w:themeShade="BF"/>
      <w:spacing w:val="15"/>
      <w:sz w:val="40"/>
    </w:rPr>
  </w:style>
  <w:style w:type="character" w:customStyle="1" w:styleId="Sous-titreCar">
    <w:name w:val="Sous-titre Car"/>
    <w:basedOn w:val="Policepardfaut"/>
    <w:link w:val="Sous-titre"/>
    <w:uiPriority w:val="11"/>
    <w:rsid w:val="004E2BF4"/>
    <w:rPr>
      <w:rFonts w:eastAsiaTheme="minorEastAsia"/>
      <w:color w:val="2E74B5" w:themeColor="accent1" w:themeShade="BF"/>
      <w:spacing w:val="15"/>
      <w:sz w:val="40"/>
    </w:rPr>
  </w:style>
  <w:style w:type="paragraph" w:styleId="TM4">
    <w:name w:val="toc 4"/>
    <w:basedOn w:val="Normal"/>
    <w:next w:val="Normal"/>
    <w:autoRedefine/>
    <w:uiPriority w:val="39"/>
    <w:unhideWhenUsed/>
    <w:rsid w:val="005304B4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5304B4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unhideWhenUsed/>
    <w:rsid w:val="005304B4"/>
    <w:pPr>
      <w:spacing w:after="100"/>
      <w:ind w:left="1100"/>
    </w:pPr>
  </w:style>
  <w:style w:type="paragraph" w:styleId="Sansinterligne">
    <w:name w:val="No Spacing"/>
    <w:link w:val="SansinterligneCar"/>
    <w:uiPriority w:val="1"/>
    <w:qFormat/>
    <w:rsid w:val="004F554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F5543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36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362DB"/>
    <w:rPr>
      <w:rFonts w:ascii="Segoe UI" w:hAnsi="Segoe UI" w:cs="Segoe UI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384636"/>
    <w:rPr>
      <w:color w:val="808080"/>
    </w:rPr>
  </w:style>
  <w:style w:type="paragraph" w:styleId="Paragraphedeliste">
    <w:name w:val="List Paragraph"/>
    <w:basedOn w:val="Normal"/>
    <w:uiPriority w:val="34"/>
    <w:qFormat/>
    <w:rsid w:val="00E424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B:\Communication%20-%20Bo&#238;te%20&#224;%20outils\Mod&#232;les%20document%20SIH\Document%20standard%20SIH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8D878-2E96-41DE-845A-F286770C3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 standard SIH</Template>
  <TotalTime>1</TotalTime>
  <Pages>4</Pages>
  <Words>712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IFREMER</Company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Emilie LE ROY, Ifremer Brest PDG-RBE-STH-LBH, 02</dc:creator>
  <cp:keywords/>
  <dc:description/>
  <cp:lastModifiedBy>Emilie LE ROY, Ifremer Brest PDG-RBE-STH-LBH, 02</cp:lastModifiedBy>
  <cp:revision>2</cp:revision>
  <cp:lastPrinted>2018-07-10T10:22:00Z</cp:lastPrinted>
  <dcterms:created xsi:type="dcterms:W3CDTF">2022-04-05T15:34:00Z</dcterms:created>
  <dcterms:modified xsi:type="dcterms:W3CDTF">2022-04-05T15:34:00Z</dcterms:modified>
</cp:coreProperties>
</file>