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CF8A8C">
      <w:pPr>
        <w:shd w:val="clear" w:color="auto" w:fill="FFFFFF"/>
        <w:spacing w:before="360" w:after="240" w:line="360" w:lineRule="auto"/>
        <w:jc w:val="center"/>
        <w:outlineLvl w:val="2"/>
        <w:rPr>
          <w:rFonts w:eastAsia="Times New Roman" w:asciiTheme="majorBidi" w:hAnsiTheme="majorBidi" w:cstheme="majorBidi"/>
          <w:b/>
          <w:bCs/>
          <w:color w:val="1F2328"/>
          <w:sz w:val="24"/>
          <w:szCs w:val="24"/>
        </w:rPr>
      </w:pPr>
      <w:r>
        <w:rPr>
          <w:rFonts w:eastAsia="Times New Roman" w:asciiTheme="majorBidi" w:hAnsiTheme="majorBidi" w:cstheme="majorBidi"/>
          <w:b/>
          <w:bCs/>
          <w:color w:val="1F2328"/>
          <w:sz w:val="24"/>
          <w:szCs w:val="24"/>
        </w:rPr>
        <w:t>Smart Library System</w:t>
      </w:r>
    </w:p>
    <w:p w14:paraId="1549585C">
      <w:pPr>
        <w:pStyle w:val="3"/>
        <w:shd w:val="clear" w:color="auto" w:fill="FFFFFF"/>
        <w:spacing w:before="360" w:beforeAutospacing="0" w:after="240" w:afterAutospacing="0" w:line="360" w:lineRule="auto"/>
        <w:rPr>
          <w:rFonts w:asciiTheme="majorBidi" w:hAnsiTheme="majorBidi" w:cstheme="majorBidi"/>
          <w:color w:val="1F2328"/>
          <w:sz w:val="24"/>
          <w:szCs w:val="24"/>
        </w:rPr>
      </w:pPr>
      <w:r>
        <w:rPr>
          <w:rStyle w:val="10"/>
          <w:rFonts w:asciiTheme="majorBidi" w:hAnsiTheme="majorBidi" w:eastAsiaTheme="majorEastAsia" w:cstheme="majorBidi"/>
          <w:b/>
          <w:bCs/>
          <w:color w:val="1F2328"/>
          <w:sz w:val="24"/>
          <w:szCs w:val="24"/>
        </w:rPr>
        <w:t>Project Paper: A Smart Library System for Automated Issue &amp; Return</w:t>
      </w:r>
    </w:p>
    <w:p w14:paraId="68EABA9E">
      <w:pPr>
        <w:spacing w:line="360" w:lineRule="auto"/>
        <w:rPr>
          <w:rFonts w:asciiTheme="majorBidi" w:hAnsiTheme="majorBidi" w:cstheme="majorBidi"/>
          <w:color w:val="1F2328"/>
          <w:sz w:val="24"/>
          <w:szCs w:val="24"/>
          <w:shd w:val="clear" w:color="auto" w:fill="FFFFFF"/>
        </w:rPr>
      </w:pPr>
      <w:r>
        <w:rPr>
          <w:rStyle w:val="10"/>
          <w:rFonts w:asciiTheme="majorBidi" w:hAnsiTheme="majorBidi" w:cstheme="majorBidi"/>
          <w:color w:val="1F2328"/>
          <w:sz w:val="24"/>
          <w:szCs w:val="24"/>
          <w:shd w:val="clear" w:color="auto" w:fill="FFFFFF"/>
        </w:rPr>
        <w:t>Author:</w:t>
      </w:r>
      <w:r>
        <w:rPr>
          <w:rFonts w:asciiTheme="majorBidi" w:hAnsiTheme="majorBidi" w:cstheme="majorBidi"/>
          <w:color w:val="1F2328"/>
          <w:sz w:val="24"/>
          <w:szCs w:val="24"/>
          <w:shd w:val="clear" w:color="auto" w:fill="FFFFFF"/>
        </w:rPr>
        <w:t> Group 5 </w:t>
      </w:r>
    </w:p>
    <w:p w14:paraId="036F591D">
      <w:pPr>
        <w:spacing w:line="360" w:lineRule="auto"/>
        <w:rPr>
          <w:rFonts w:asciiTheme="majorBidi" w:hAnsiTheme="majorBidi" w:cstheme="majorBidi"/>
          <w:color w:val="1F2328"/>
          <w:sz w:val="24"/>
          <w:szCs w:val="24"/>
          <w:shd w:val="clear" w:color="auto" w:fill="FFFFFF"/>
        </w:rPr>
      </w:pPr>
      <w:r>
        <w:rPr>
          <w:rStyle w:val="10"/>
          <w:rFonts w:asciiTheme="majorBidi" w:hAnsiTheme="majorBidi" w:cstheme="majorBidi"/>
          <w:color w:val="1F2328"/>
          <w:sz w:val="24"/>
          <w:szCs w:val="24"/>
          <w:shd w:val="clear" w:color="auto" w:fill="FFFFFF"/>
        </w:rPr>
        <w:t>Date:</w:t>
      </w:r>
      <w:r>
        <w:rPr>
          <w:rFonts w:asciiTheme="majorBidi" w:hAnsiTheme="majorBidi" w:cstheme="majorBidi"/>
          <w:color w:val="1F2328"/>
          <w:sz w:val="24"/>
          <w:szCs w:val="24"/>
          <w:shd w:val="clear" w:color="auto" w:fill="FFFFFF"/>
        </w:rPr>
        <w:t> 2025-10-10 </w:t>
      </w:r>
    </w:p>
    <w:p w14:paraId="24EC27FD">
      <w:pPr>
        <w:spacing w:line="360" w:lineRule="auto"/>
        <w:rPr>
          <w:rFonts w:asciiTheme="majorBidi" w:hAnsiTheme="majorBidi" w:cstheme="majorBidi"/>
          <w:color w:val="1F2328"/>
          <w:sz w:val="24"/>
          <w:szCs w:val="24"/>
          <w:shd w:val="clear" w:color="auto" w:fill="FFFFFF"/>
        </w:rPr>
      </w:pPr>
      <w:r>
        <w:rPr>
          <w:rStyle w:val="10"/>
          <w:rFonts w:asciiTheme="majorBidi" w:hAnsiTheme="majorBidi" w:cstheme="majorBidi"/>
          <w:color w:val="1F2328"/>
          <w:sz w:val="24"/>
          <w:szCs w:val="24"/>
          <w:shd w:val="clear" w:color="auto" w:fill="FFFFFF"/>
        </w:rPr>
        <w:t>Methodology:</w:t>
      </w:r>
      <w:r>
        <w:rPr>
          <w:rFonts w:asciiTheme="majorBidi" w:hAnsiTheme="majorBidi" w:cstheme="majorBidi"/>
          <w:color w:val="1F2328"/>
          <w:sz w:val="24"/>
          <w:szCs w:val="24"/>
          <w:shd w:val="clear" w:color="auto" w:fill="FFFFFF"/>
        </w:rPr>
        <w:t xml:space="preserve"> Agile </w:t>
      </w:r>
    </w:p>
    <w:p w14:paraId="411D01E9">
      <w:pPr>
        <w:spacing w:line="360" w:lineRule="auto"/>
        <w:rPr>
          <w:rFonts w:asciiTheme="majorBidi" w:hAnsiTheme="majorBidi" w:cstheme="majorBidi"/>
          <w:sz w:val="24"/>
          <w:szCs w:val="24"/>
        </w:rPr>
      </w:pPr>
    </w:p>
    <w:p w14:paraId="7C2F2457">
      <w:pPr>
        <w:pStyle w:val="3"/>
        <w:shd w:val="clear" w:color="auto" w:fill="FFFFFF"/>
        <w:spacing w:before="360" w:beforeAutospacing="0" w:after="240" w:afterAutospacing="0" w:line="360" w:lineRule="auto"/>
        <w:rPr>
          <w:rFonts w:asciiTheme="majorBidi" w:hAnsiTheme="majorBidi" w:cstheme="majorBidi"/>
          <w:color w:val="1F2328"/>
          <w:sz w:val="24"/>
          <w:szCs w:val="24"/>
        </w:rPr>
      </w:pPr>
      <w:r>
        <w:rPr>
          <w:rStyle w:val="10"/>
          <w:rFonts w:asciiTheme="majorBidi" w:hAnsiTheme="majorBidi" w:eastAsiaTheme="majorEastAsia" w:cstheme="majorBidi"/>
          <w:b/>
          <w:bCs/>
          <w:color w:val="1F2328"/>
          <w:sz w:val="24"/>
          <w:szCs w:val="24"/>
        </w:rPr>
        <w:t>Chapter 1: Introduction</w:t>
      </w:r>
    </w:p>
    <w:p w14:paraId="38D603C5">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color w:val="1F2328"/>
          <w:sz w:val="24"/>
          <w:szCs w:val="24"/>
        </w:rPr>
        <w:t>This chapter provides an overview of the project, including the problem it solves, the proposed solution, its objectives, and the key stakeholders involved.</w:t>
      </w:r>
    </w:p>
    <w:p w14:paraId="7A85F748">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1.1 Problem Statement</w:t>
      </w:r>
      <w:r>
        <w:rPr>
          <w:rFonts w:eastAsia="Times New Roman" w:asciiTheme="majorBidi" w:hAnsiTheme="majorBidi" w:cstheme="majorBidi"/>
          <w:color w:val="1F2328"/>
          <w:sz w:val="24"/>
          <w:szCs w:val="24"/>
        </w:rPr>
        <w:t> The university library remains a cornerstone of academic life, yet its checkout and return workflows are largely unchanged. Manual, one-by-one barcode scanning creates long lines, wastes student time, and misallocates skilled staff. Forgetting or losing physical ID cards further compounds these inefficiencies. This creates a significant </w:t>
      </w:r>
      <w:r>
        <w:rPr>
          <w:rFonts w:eastAsia="Times New Roman" w:asciiTheme="majorBidi" w:hAnsiTheme="majorBidi" w:cstheme="majorBidi"/>
          <w:b/>
          <w:bCs/>
          <w:color w:val="1F2328"/>
          <w:sz w:val="24"/>
          <w:szCs w:val="24"/>
        </w:rPr>
        <w:t>"Library Bottleneck"</w:t>
      </w:r>
      <w:r>
        <w:rPr>
          <w:rFonts w:eastAsia="Times New Roman" w:asciiTheme="majorBidi" w:hAnsiTheme="majorBidi" w:cstheme="majorBidi"/>
          <w:color w:val="1F2328"/>
          <w:sz w:val="24"/>
          <w:szCs w:val="24"/>
        </w:rPr>
        <w:t> during peak hours.</w:t>
      </w:r>
    </w:p>
    <w:p w14:paraId="2F877A66">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1.2 Proposed Solution</w:t>
      </w:r>
      <w:r>
        <w:rPr>
          <w:rFonts w:eastAsia="Times New Roman" w:asciiTheme="majorBidi" w:hAnsiTheme="majorBidi" w:cstheme="majorBidi"/>
          <w:color w:val="1F2328"/>
          <w:sz w:val="24"/>
          <w:szCs w:val="24"/>
        </w:rPr>
        <w:t> A self-service kiosk (simulated on a laptop) that automates the issuing and returning of books via:</w:t>
      </w:r>
    </w:p>
    <w:p w14:paraId="2E1AADC2">
      <w:pPr>
        <w:numPr>
          <w:ilvl w:val="0"/>
          <w:numId w:val="1"/>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Facial Recognition</w:t>
      </w:r>
      <w:r>
        <w:rPr>
          <w:rFonts w:eastAsia="Times New Roman" w:asciiTheme="majorBidi" w:hAnsiTheme="majorBidi" w:cstheme="majorBidi"/>
          <w:color w:val="1F2328"/>
          <w:sz w:val="24"/>
          <w:szCs w:val="24"/>
        </w:rPr>
        <w:t> for instant user authentication.</w:t>
      </w:r>
    </w:p>
    <w:p w14:paraId="65C20681">
      <w:pPr>
        <w:numPr>
          <w:ilvl w:val="0"/>
          <w:numId w:val="1"/>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OCR-based Book Identification</w:t>
      </w:r>
      <w:r>
        <w:rPr>
          <w:rFonts w:eastAsia="Times New Roman" w:asciiTheme="majorBidi" w:hAnsiTheme="majorBidi" w:cstheme="majorBidi"/>
          <w:color w:val="1F2328"/>
          <w:sz w:val="24"/>
          <w:szCs w:val="24"/>
        </w:rPr>
        <w:t> to read ISBNs or titles.</w:t>
      </w:r>
    </w:p>
    <w:p w14:paraId="74136B40">
      <w:pPr>
        <w:numPr>
          <w:ilvl w:val="0"/>
          <w:numId w:val="1"/>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Automated Database Transactions</w:t>
      </w:r>
      <w:r>
        <w:rPr>
          <w:rFonts w:eastAsia="Times New Roman" w:asciiTheme="majorBidi" w:hAnsiTheme="majorBidi" w:cstheme="majorBidi"/>
          <w:color w:val="1F2328"/>
          <w:sz w:val="24"/>
          <w:szCs w:val="24"/>
        </w:rPr>
        <w:t> for checkout and return.</w:t>
      </w:r>
    </w:p>
    <w:p w14:paraId="0B23BF35">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1.3 Objectives</w:t>
      </w:r>
    </w:p>
    <w:p w14:paraId="65171C7C">
      <w:pPr>
        <w:numPr>
          <w:ilvl w:val="0"/>
          <w:numId w:val="2"/>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color w:val="1F2328"/>
          <w:sz w:val="24"/>
          <w:szCs w:val="24"/>
        </w:rPr>
        <w:t>Build a robust facial recognition module (≥ 98% accuracy).</w:t>
      </w:r>
    </w:p>
    <w:p w14:paraId="4546D0A6">
      <w:pPr>
        <w:numPr>
          <w:ilvl w:val="0"/>
          <w:numId w:val="2"/>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asciiTheme="majorBidi" w:hAnsiTheme="majorBidi" w:cstheme="majorBidi"/>
          <w:sz w:val="24"/>
          <w:szCs w:val="24"/>
        </w:rPr>
        <w:t>Implement an OCR module capable of ≥90% accuracy for book identification.</w:t>
      </w:r>
    </w:p>
    <w:p w14:paraId="7B292CE4">
      <w:pPr>
        <w:numPr>
          <w:ilvl w:val="0"/>
          <w:numId w:val="2"/>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asciiTheme="majorBidi" w:hAnsiTheme="majorBidi" w:cstheme="majorBidi"/>
          <w:sz w:val="24"/>
          <w:szCs w:val="24"/>
        </w:rPr>
        <w:t>Integrate both modules with a secure backend database and user interface.</w:t>
      </w:r>
      <w:r>
        <w:rPr>
          <w:rFonts w:eastAsia="Times New Roman" w:asciiTheme="majorBidi" w:hAnsiTheme="majorBidi" w:cstheme="majorBidi"/>
          <w:color w:val="1F2328"/>
          <w:sz w:val="24"/>
          <w:szCs w:val="24"/>
        </w:rPr>
        <w:t>.</w:t>
      </w:r>
    </w:p>
    <w:p w14:paraId="7DA59297">
      <w:pPr>
        <w:numPr>
          <w:ilvl w:val="0"/>
          <w:numId w:val="2"/>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asciiTheme="majorBidi" w:hAnsiTheme="majorBidi" w:cstheme="majorBidi"/>
          <w:sz w:val="24"/>
          <w:szCs w:val="24"/>
        </w:rPr>
        <w:t>Design an intuitive and easy-to-use interface for first-time users.</w:t>
      </w:r>
    </w:p>
    <w:p w14:paraId="40BF7E52">
      <w:pPr>
        <w:numPr>
          <w:ilvl w:val="0"/>
          <w:numId w:val="2"/>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asciiTheme="majorBidi" w:hAnsiTheme="majorBidi" w:cstheme="majorBidi"/>
          <w:sz w:val="24"/>
          <w:szCs w:val="24"/>
        </w:rPr>
        <w:t>Demonstrate a fully functional prototype showcasing automation and efficiency.</w:t>
      </w:r>
    </w:p>
    <w:p w14:paraId="314C6A3E">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1.4 Stakeholders</w:t>
      </w:r>
      <w:r>
        <w:rPr>
          <w:rFonts w:eastAsia="Times New Roman" w:asciiTheme="majorBidi" w:hAnsiTheme="majorBidi" w:cstheme="majorBidi"/>
          <w:color w:val="1F2328"/>
          <w:sz w:val="24"/>
          <w:szCs w:val="24"/>
        </w:rPr>
        <w:t> Several groups have a vested interest in the success and implementation of the Smart Library System. Understanding their perspectives was crucial for requirements elicitation and defining project success.</w:t>
      </w:r>
    </w:p>
    <w:p w14:paraId="2A173B2C">
      <w:pPr>
        <w:numPr>
          <w:ilvl w:val="0"/>
          <w:numId w:val="3"/>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Students (End-Users):</w:t>
      </w:r>
      <w:r>
        <w:rPr>
          <w:rFonts w:eastAsia="Times New Roman" w:asciiTheme="majorBidi" w:hAnsiTheme="majorBidi" w:cstheme="majorBidi"/>
          <w:color w:val="1F2328"/>
          <w:sz w:val="24"/>
          <w:szCs w:val="24"/>
        </w:rPr>
        <w:t> The primary stakeholders. Their main interest is in a fast, convenient, and frictionless library experience. They value the elimination of queues and the need for a physical ID card.</w:t>
      </w:r>
    </w:p>
    <w:p w14:paraId="7DB1755F">
      <w:pPr>
        <w:numPr>
          <w:ilvl w:val="0"/>
          <w:numId w:val="3"/>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Library Staff (Librarians):</w:t>
      </w:r>
      <w:r>
        <w:rPr>
          <w:rFonts w:eastAsia="Times New Roman" w:asciiTheme="majorBidi" w:hAnsiTheme="majorBidi" w:cstheme="majorBidi"/>
          <w:color w:val="1F2328"/>
          <w:sz w:val="24"/>
          <w:szCs w:val="24"/>
        </w:rPr>
        <w:t> As system operators and support staff, their interest is in a reliable and efficient system that reduces their repetitive workload (manual scanning). This allows them to focus on higher-value tasks, such as student research assistance and resource management.</w:t>
      </w:r>
    </w:p>
    <w:p w14:paraId="6184C561">
      <w:pPr>
        <w:numPr>
          <w:ilvl w:val="0"/>
          <w:numId w:val="3"/>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University Administration / IT Department:</w:t>
      </w:r>
      <w:r>
        <w:rPr>
          <w:rFonts w:eastAsia="Times New Roman" w:asciiTheme="majorBidi" w:hAnsiTheme="majorBidi" w:cstheme="majorBidi"/>
          <w:color w:val="1F2328"/>
          <w:sz w:val="24"/>
          <w:szCs w:val="24"/>
        </w:rPr>
        <w:t> This group is concerned with the system's cost-effectiveness, security, and compliance with data privacy regulations (e.g., GDPR). They are interested in the project as an innovative solution that improves student satisfaction and modernizes the campus.</w:t>
      </w:r>
    </w:p>
    <w:p w14:paraId="6F57D16F">
      <w:pPr>
        <w:numPr>
          <w:ilvl w:val="0"/>
          <w:numId w:val="3"/>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The Development Team (Group 5):</w:t>
      </w:r>
      <w:r>
        <w:rPr>
          <w:rFonts w:eastAsia="Times New Roman" w:asciiTheme="majorBidi" w:hAnsiTheme="majorBidi" w:cstheme="majorBidi"/>
          <w:color w:val="1F2328"/>
          <w:sz w:val="24"/>
          <w:szCs w:val="24"/>
        </w:rPr>
        <w:t> As the creators of the system, our stake is in successfully delivering a high-quality project that meets all functional and non-functional requirements within the given timeframe.</w:t>
      </w:r>
    </w:p>
    <w:p w14:paraId="756752AA">
      <w:pPr>
        <w:numPr>
          <w:ilvl w:val="0"/>
          <w:numId w:val="3"/>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Course Professor / Instructor:</w:t>
      </w:r>
      <w:r>
        <w:rPr>
          <w:rFonts w:eastAsia="Times New Roman" w:asciiTheme="majorBidi" w:hAnsiTheme="majorBidi" w:cstheme="majorBidi"/>
          <w:color w:val="1F2328"/>
          <w:sz w:val="24"/>
          <w:szCs w:val="24"/>
        </w:rPr>
        <w:t> This stakeholder will evaluate the project on its technical merit, the quality of the documentation, and the successful application of software engineering principles learned throughout the course.</w:t>
      </w:r>
    </w:p>
    <w:p w14:paraId="4172057F">
      <w:pPr>
        <w:pStyle w:val="3"/>
        <w:shd w:val="clear" w:color="auto" w:fill="FFFFFF"/>
        <w:spacing w:before="360" w:beforeAutospacing="0" w:after="240" w:afterAutospacing="0" w:line="360" w:lineRule="auto"/>
        <w:rPr>
          <w:rFonts w:asciiTheme="majorBidi" w:hAnsiTheme="majorBidi" w:cstheme="majorBidi"/>
          <w:color w:val="1F2328"/>
          <w:sz w:val="24"/>
          <w:szCs w:val="24"/>
        </w:rPr>
      </w:pPr>
      <w:r>
        <w:rPr>
          <w:rStyle w:val="10"/>
          <w:rFonts w:asciiTheme="majorBidi" w:hAnsiTheme="majorBidi" w:eastAsiaTheme="majorEastAsia" w:cstheme="majorBidi"/>
          <w:b/>
          <w:bCs/>
          <w:color w:val="1F2328"/>
          <w:sz w:val="24"/>
          <w:szCs w:val="24"/>
        </w:rPr>
        <w:t>Chapter 2: Software Processes</w:t>
      </w:r>
    </w:p>
    <w:p w14:paraId="52E69086">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color w:val="1F2328"/>
          <w:sz w:val="24"/>
          <w:szCs w:val="24"/>
        </w:rPr>
        <w:t>This chapter introduces the software process model chosen for the Smart Library System, details the fundamental process activities, and explains how the process was designed to cope with change and facilitate improvement.</w:t>
      </w:r>
    </w:p>
    <w:p w14:paraId="10E66246">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2.1 Software Process Model</w:t>
      </w:r>
      <w:r>
        <w:rPr>
          <w:rFonts w:eastAsia="Times New Roman" w:asciiTheme="majorBidi" w:hAnsiTheme="majorBidi" w:cstheme="majorBidi"/>
          <w:color w:val="1F2328"/>
          <w:sz w:val="24"/>
          <w:szCs w:val="24"/>
        </w:rPr>
        <w:t> For this project, we adopted an </w:t>
      </w:r>
      <w:r>
        <w:rPr>
          <w:rFonts w:eastAsia="Times New Roman" w:asciiTheme="majorBidi" w:hAnsiTheme="majorBidi" w:cstheme="majorBidi"/>
          <w:b/>
          <w:bCs/>
          <w:color w:val="1F2328"/>
          <w:sz w:val="24"/>
          <w:szCs w:val="24"/>
        </w:rPr>
        <w:t>Agile process model</w:t>
      </w:r>
      <w:r>
        <w:rPr>
          <w:rFonts w:eastAsia="Times New Roman" w:asciiTheme="majorBidi" w:hAnsiTheme="majorBidi" w:cstheme="majorBidi"/>
          <w:color w:val="1F2328"/>
          <w:sz w:val="24"/>
          <w:szCs w:val="24"/>
        </w:rPr>
        <w:t>, specifically the </w:t>
      </w:r>
      <w:r>
        <w:rPr>
          <w:rFonts w:eastAsia="Times New Roman" w:asciiTheme="majorBidi" w:hAnsiTheme="majorBidi" w:cstheme="majorBidi"/>
          <w:b/>
          <w:bCs/>
          <w:color w:val="1F2328"/>
          <w:sz w:val="24"/>
          <w:szCs w:val="24"/>
        </w:rPr>
        <w:t>Scrum framework</w:t>
      </w:r>
      <w:r>
        <w:rPr>
          <w:rFonts w:eastAsia="Times New Roman" w:asciiTheme="majorBidi" w:hAnsiTheme="majorBidi" w:cstheme="majorBidi"/>
          <w:color w:val="1F2328"/>
          <w:sz w:val="24"/>
          <w:szCs w:val="24"/>
        </w:rPr>
        <w:t>. A traditional plan-driven model, such as the Waterfall model, was considered too rigid for a project with significant technical uncertainty in areas like real-time facial recognition and OCR accuracy.</w:t>
      </w:r>
    </w:p>
    <w:p w14:paraId="33101360">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2.2 Process Activities</w:t>
      </w:r>
      <w:r>
        <w:rPr>
          <w:rFonts w:eastAsia="Times New Roman" w:asciiTheme="majorBidi" w:hAnsiTheme="majorBidi" w:cstheme="majorBidi"/>
          <w:color w:val="1F2328"/>
          <w:sz w:val="24"/>
          <w:szCs w:val="24"/>
        </w:rPr>
        <w:t> Our process involved four fundamental activities:</w:t>
      </w:r>
    </w:p>
    <w:p w14:paraId="7DE2134A">
      <w:pPr>
        <w:numPr>
          <w:ilvl w:val="0"/>
          <w:numId w:val="4"/>
        </w:numPr>
        <w:shd w:val="clear" w:color="auto" w:fill="FFFFFF"/>
        <w:spacing w:before="6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 xml:space="preserve"> Specification (Requirements Engineering):</w:t>
      </w:r>
      <w:r>
        <w:rPr>
          <w:rFonts w:eastAsia="Times New Roman" w:asciiTheme="majorBidi" w:hAnsiTheme="majorBidi" w:cstheme="majorBidi"/>
          <w:color w:val="1F2328"/>
          <w:sz w:val="24"/>
          <w:szCs w:val="24"/>
        </w:rPr>
        <w:t> </w:t>
      </w:r>
      <w:r>
        <w:rPr>
          <w:rFonts w:asciiTheme="majorBidi" w:hAnsiTheme="majorBidi" w:cstheme="majorBidi"/>
          <w:sz w:val="24"/>
          <w:szCs w:val="24"/>
        </w:rPr>
        <w:t>Gathering and defining system requirements.</w:t>
      </w:r>
    </w:p>
    <w:p w14:paraId="01E63759">
      <w:pPr>
        <w:numPr>
          <w:ilvl w:val="0"/>
          <w:numId w:val="4"/>
        </w:numPr>
        <w:shd w:val="clear" w:color="auto" w:fill="FFFFFF"/>
        <w:spacing w:before="6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Development:</w:t>
      </w:r>
      <w:r>
        <w:rPr>
          <w:rFonts w:eastAsia="Times New Roman" w:asciiTheme="majorBidi" w:hAnsiTheme="majorBidi" w:cstheme="majorBidi"/>
          <w:color w:val="1F2328"/>
          <w:sz w:val="24"/>
          <w:szCs w:val="24"/>
        </w:rPr>
        <w:t> The implementation of the system in Python.</w:t>
      </w:r>
    </w:p>
    <w:p w14:paraId="395166A7">
      <w:pPr>
        <w:numPr>
          <w:ilvl w:val="0"/>
          <w:numId w:val="4"/>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 xml:space="preserve"> Validation:</w:t>
      </w:r>
      <w:r>
        <w:rPr>
          <w:rFonts w:eastAsia="Times New Roman" w:asciiTheme="majorBidi" w:hAnsiTheme="majorBidi" w:cstheme="majorBidi"/>
          <w:color w:val="1F2328"/>
          <w:sz w:val="24"/>
          <w:szCs w:val="24"/>
        </w:rPr>
        <w:t> </w:t>
      </w:r>
      <w:r>
        <w:rPr>
          <w:rFonts w:asciiTheme="majorBidi" w:hAnsiTheme="majorBidi" w:cstheme="majorBidi"/>
          <w:sz w:val="24"/>
          <w:szCs w:val="24"/>
        </w:rPr>
        <w:t>Testing each sprint’s output against user expectations.</w:t>
      </w:r>
    </w:p>
    <w:p w14:paraId="7BD65776">
      <w:pPr>
        <w:numPr>
          <w:ilvl w:val="0"/>
          <w:numId w:val="4"/>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Evolution (Future Work):</w:t>
      </w:r>
      <w:r>
        <w:rPr>
          <w:rFonts w:eastAsia="Times New Roman" w:asciiTheme="majorBidi" w:hAnsiTheme="majorBidi" w:cstheme="majorBidi"/>
          <w:color w:val="1F2328"/>
          <w:sz w:val="24"/>
          <w:szCs w:val="24"/>
        </w:rPr>
        <w:t> </w:t>
      </w:r>
      <w:r>
        <w:rPr>
          <w:rFonts w:asciiTheme="majorBidi" w:hAnsiTheme="majorBidi" w:cstheme="majorBidi"/>
          <w:sz w:val="24"/>
          <w:szCs w:val="24"/>
        </w:rPr>
        <w:t>Planning improvements based on testing feedback.</w:t>
      </w:r>
    </w:p>
    <w:p w14:paraId="21FC1FFA">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2.3 Coping with Change</w:t>
      </w:r>
      <w:r>
        <w:rPr>
          <w:rFonts w:eastAsia="Times New Roman" w:asciiTheme="majorBidi" w:hAnsiTheme="majorBidi" w:cstheme="majorBidi"/>
          <w:color w:val="1F2328"/>
          <w:sz w:val="24"/>
          <w:szCs w:val="24"/>
        </w:rPr>
        <w:t> Our Agile process was designed to embrace change. The product backlog is a living document, allowing for requirements to be changed or added as our understanding of the problem evolves. This ensures we can pivot based on testing feedback without derailing the project.</w:t>
      </w:r>
    </w:p>
    <w:p w14:paraId="56DBA03F">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2.4 Process Improvement</w:t>
      </w:r>
      <w:r>
        <w:rPr>
          <w:rFonts w:eastAsia="Times New Roman" w:asciiTheme="majorBidi" w:hAnsiTheme="majorBidi" w:cstheme="majorBidi"/>
          <w:color w:val="1F2328"/>
          <w:sz w:val="24"/>
          <w:szCs w:val="24"/>
        </w:rPr>
        <w:t> Continuous process improvement was facilitated by the </w:t>
      </w:r>
      <w:r>
        <w:rPr>
          <w:rFonts w:eastAsia="Times New Roman" w:asciiTheme="majorBidi" w:hAnsiTheme="majorBidi" w:cstheme="majorBidi"/>
          <w:b/>
          <w:bCs/>
          <w:color w:val="1F2328"/>
          <w:sz w:val="24"/>
          <w:szCs w:val="24"/>
        </w:rPr>
        <w:t>Sprint Retrospective</w:t>
      </w:r>
      <w:r>
        <w:rPr>
          <w:rFonts w:eastAsia="Times New Roman" w:asciiTheme="majorBidi" w:hAnsiTheme="majorBidi" w:cstheme="majorBidi"/>
          <w:color w:val="1F2328"/>
          <w:sz w:val="24"/>
          <w:szCs w:val="24"/>
        </w:rPr>
        <w:t> ceremony at the end of each one-week sprint, allowing us to refine our workflow, improve estimation, and resolve bottlenecks.</w:t>
      </w:r>
    </w:p>
    <w:p w14:paraId="505C31C5">
      <w:pPr>
        <w:pStyle w:val="3"/>
        <w:shd w:val="clear" w:color="auto" w:fill="FFFFFF"/>
        <w:spacing w:before="360" w:beforeAutospacing="0" w:after="240" w:afterAutospacing="0" w:line="360" w:lineRule="auto"/>
        <w:rPr>
          <w:rFonts w:asciiTheme="majorBidi" w:hAnsiTheme="majorBidi" w:cstheme="majorBidi"/>
          <w:color w:val="1F2328"/>
          <w:sz w:val="24"/>
          <w:szCs w:val="24"/>
        </w:rPr>
      </w:pPr>
      <w:r>
        <w:rPr>
          <w:rStyle w:val="10"/>
          <w:rFonts w:asciiTheme="majorBidi" w:hAnsiTheme="majorBidi" w:eastAsiaTheme="majorEastAsia" w:cstheme="majorBidi"/>
          <w:b/>
          <w:bCs/>
          <w:color w:val="1F2328"/>
          <w:sz w:val="24"/>
          <w:szCs w:val="24"/>
        </w:rPr>
        <w:t>Chapter 3: Agile Software Development</w:t>
      </w:r>
    </w:p>
    <w:p w14:paraId="2438648E">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color w:val="1F2328"/>
          <w:sz w:val="24"/>
          <w:szCs w:val="24"/>
        </w:rPr>
        <w:t>This chapter details our specific application of Agile methods, techniques, and project management practices.</w:t>
      </w:r>
    </w:p>
    <w:p w14:paraId="597DED10">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3.1 Agile Methods</w:t>
      </w:r>
    </w:p>
    <w:p w14:paraId="233967A9">
      <w:pPr>
        <w:pStyle w:val="9"/>
        <w:spacing w:line="360" w:lineRule="auto"/>
        <w:rPr>
          <w:rFonts w:asciiTheme="majorBidi" w:hAnsiTheme="majorBidi" w:cstheme="majorBidi"/>
        </w:rPr>
      </w:pPr>
      <w:r>
        <w:rPr>
          <w:rFonts w:asciiTheme="majorBidi" w:hAnsiTheme="majorBidi" w:cstheme="majorBidi"/>
        </w:rPr>
        <w:t>The project applies Agile principles that emphasize:</w:t>
      </w:r>
    </w:p>
    <w:p w14:paraId="19CE89DF">
      <w:pPr>
        <w:pStyle w:val="9"/>
        <w:numPr>
          <w:ilvl w:val="0"/>
          <w:numId w:val="5"/>
        </w:numPr>
        <w:spacing w:line="360" w:lineRule="auto"/>
        <w:rPr>
          <w:rFonts w:asciiTheme="majorBidi" w:hAnsiTheme="majorBidi" w:cstheme="majorBidi"/>
        </w:rPr>
      </w:pPr>
      <w:r>
        <w:rPr>
          <w:rStyle w:val="10"/>
          <w:rFonts w:asciiTheme="majorBidi" w:hAnsiTheme="majorBidi" w:eastAsiaTheme="majorEastAsia" w:cstheme="majorBidi"/>
        </w:rPr>
        <w:t>Working software</w:t>
      </w:r>
      <w:r>
        <w:rPr>
          <w:rFonts w:asciiTheme="majorBidi" w:hAnsiTheme="majorBidi" w:cstheme="majorBidi"/>
        </w:rPr>
        <w:t xml:space="preserve"> over detailed documentation.</w:t>
      </w:r>
    </w:p>
    <w:p w14:paraId="6ABB2066">
      <w:pPr>
        <w:pStyle w:val="9"/>
        <w:numPr>
          <w:ilvl w:val="0"/>
          <w:numId w:val="5"/>
        </w:numPr>
        <w:spacing w:line="360" w:lineRule="auto"/>
        <w:rPr>
          <w:rFonts w:asciiTheme="majorBidi" w:hAnsiTheme="majorBidi" w:cstheme="majorBidi"/>
        </w:rPr>
      </w:pPr>
      <w:r>
        <w:rPr>
          <w:rStyle w:val="10"/>
          <w:rFonts w:asciiTheme="majorBidi" w:hAnsiTheme="majorBidi" w:eastAsiaTheme="majorEastAsia" w:cstheme="majorBidi"/>
        </w:rPr>
        <w:t>Customer collaboration</w:t>
      </w:r>
      <w:r>
        <w:rPr>
          <w:rFonts w:asciiTheme="majorBidi" w:hAnsiTheme="majorBidi" w:cstheme="majorBidi"/>
        </w:rPr>
        <w:t xml:space="preserve"> over contract negotiation.</w:t>
      </w:r>
    </w:p>
    <w:p w14:paraId="739F2BAC">
      <w:pPr>
        <w:pStyle w:val="9"/>
        <w:numPr>
          <w:ilvl w:val="0"/>
          <w:numId w:val="5"/>
        </w:numPr>
        <w:spacing w:line="360" w:lineRule="auto"/>
        <w:rPr>
          <w:rFonts w:asciiTheme="majorBidi" w:hAnsiTheme="majorBidi" w:cstheme="majorBidi"/>
        </w:rPr>
      </w:pPr>
      <w:r>
        <w:rPr>
          <w:rStyle w:val="10"/>
          <w:rFonts w:asciiTheme="majorBidi" w:hAnsiTheme="majorBidi" w:eastAsiaTheme="majorEastAsia" w:cstheme="majorBidi"/>
        </w:rPr>
        <w:t>Responding to change</w:t>
      </w:r>
      <w:r>
        <w:rPr>
          <w:rFonts w:asciiTheme="majorBidi" w:hAnsiTheme="majorBidi" w:cstheme="majorBidi"/>
        </w:rPr>
        <w:t xml:space="preserve"> over following a fixed plan.</w:t>
      </w:r>
    </w:p>
    <w:p w14:paraId="0240FD29">
      <w:pPr>
        <w:shd w:val="clear" w:color="auto" w:fill="FFFFFF"/>
        <w:spacing w:after="240" w:line="360" w:lineRule="auto"/>
        <w:rPr>
          <w:rFonts w:eastAsia="Times New Roman" w:asciiTheme="majorBidi" w:hAnsiTheme="majorBidi" w:cstheme="majorBidi"/>
          <w:color w:val="1F2328"/>
          <w:sz w:val="24"/>
          <w:szCs w:val="24"/>
        </w:rPr>
      </w:pPr>
    </w:p>
    <w:p w14:paraId="5B125311">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3.2 Agile Development Techniques</w:t>
      </w:r>
    </w:p>
    <w:p w14:paraId="107E181A">
      <w:pPr>
        <w:numPr>
          <w:ilvl w:val="0"/>
          <w:numId w:val="6"/>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User Stories:</w:t>
      </w:r>
      <w:r>
        <w:rPr>
          <w:rFonts w:eastAsia="Times New Roman" w:asciiTheme="majorBidi" w:hAnsiTheme="majorBidi" w:cstheme="majorBidi"/>
          <w:color w:val="1F2328"/>
          <w:sz w:val="24"/>
          <w:szCs w:val="24"/>
        </w:rPr>
        <w:t> Requirements were captured as user stories (e.g., "As a student, I want to check out a book without my ID card...").</w:t>
      </w:r>
    </w:p>
    <w:p w14:paraId="3DC010AB">
      <w:pPr>
        <w:numPr>
          <w:ilvl w:val="0"/>
          <w:numId w:val="6"/>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Iterative Development:</w:t>
      </w:r>
      <w:r>
        <w:rPr>
          <w:rFonts w:eastAsia="Times New Roman" w:asciiTheme="majorBidi" w:hAnsiTheme="majorBidi" w:cstheme="majorBidi"/>
          <w:color w:val="1F2328"/>
          <w:sz w:val="24"/>
          <w:szCs w:val="24"/>
        </w:rPr>
        <w:t> The system was built in a series of one-week sprints.</w:t>
      </w:r>
    </w:p>
    <w:p w14:paraId="4285B3EE">
      <w:pPr>
        <w:numPr>
          <w:ilvl w:val="0"/>
          <w:numId w:val="6"/>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Test-Driven Development (TDD) principles:</w:t>
      </w:r>
      <w:r>
        <w:rPr>
          <w:rFonts w:eastAsia="Times New Roman" w:asciiTheme="majorBidi" w:hAnsiTheme="majorBidi" w:cstheme="majorBidi"/>
          <w:color w:val="1F2328"/>
          <w:sz w:val="24"/>
          <w:szCs w:val="24"/>
        </w:rPr>
        <w:t> We defined clear acceptance criteria before development and wrote tests to validate against them.</w:t>
      </w:r>
    </w:p>
    <w:p w14:paraId="55F6A574">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3.3 Agile Project Management (Scrum)</w:t>
      </w:r>
    </w:p>
    <w:p w14:paraId="2DFC306D">
      <w:pPr>
        <w:numPr>
          <w:ilvl w:val="0"/>
          <w:numId w:val="7"/>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Roles:</w:t>
      </w:r>
      <w:r>
        <w:rPr>
          <w:rFonts w:eastAsia="Times New Roman" w:asciiTheme="majorBidi" w:hAnsiTheme="majorBidi" w:cstheme="majorBidi"/>
          <w:color w:val="1F2328"/>
          <w:sz w:val="24"/>
          <w:szCs w:val="24"/>
        </w:rPr>
        <w:t> The team members shared the roles of Product Owner(Jazeera University), Scrum Master(Team Leader), and Development Team (Group 5).</w:t>
      </w:r>
    </w:p>
    <w:p w14:paraId="2A0B83A3">
      <w:pPr>
        <w:numPr>
          <w:ilvl w:val="0"/>
          <w:numId w:val="7"/>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Artifacts:</w:t>
      </w:r>
      <w:r>
        <w:rPr>
          <w:rFonts w:eastAsia="Times New Roman" w:asciiTheme="majorBidi" w:hAnsiTheme="majorBidi" w:cstheme="majorBidi"/>
          <w:color w:val="1F2328"/>
          <w:sz w:val="24"/>
          <w:szCs w:val="24"/>
        </w:rPr>
        <w:t> We used a </w:t>
      </w:r>
      <w:r>
        <w:rPr>
          <w:rFonts w:eastAsia="Times New Roman" w:asciiTheme="majorBidi" w:hAnsiTheme="majorBidi" w:cstheme="majorBidi"/>
          <w:b/>
          <w:bCs/>
          <w:color w:val="1F2328"/>
          <w:sz w:val="24"/>
          <w:szCs w:val="24"/>
        </w:rPr>
        <w:t>Product Backlog</w:t>
      </w:r>
      <w:r>
        <w:rPr>
          <w:rFonts w:eastAsia="Times New Roman" w:asciiTheme="majorBidi" w:hAnsiTheme="majorBidi" w:cstheme="majorBidi"/>
          <w:color w:val="1F2328"/>
          <w:sz w:val="24"/>
          <w:szCs w:val="24"/>
        </w:rPr>
        <w:t> and a </w:t>
      </w:r>
      <w:r>
        <w:rPr>
          <w:rFonts w:eastAsia="Times New Roman" w:asciiTheme="majorBidi" w:hAnsiTheme="majorBidi" w:cstheme="majorBidi"/>
          <w:b/>
          <w:bCs/>
          <w:color w:val="1F2328"/>
          <w:sz w:val="24"/>
          <w:szCs w:val="24"/>
        </w:rPr>
        <w:t>Sprint Backlog</w:t>
      </w:r>
      <w:r>
        <w:rPr>
          <w:rFonts w:eastAsia="Times New Roman" w:asciiTheme="majorBidi" w:hAnsiTheme="majorBidi" w:cstheme="majorBidi"/>
          <w:color w:val="1F2328"/>
          <w:sz w:val="24"/>
          <w:szCs w:val="24"/>
        </w:rPr>
        <w:t>.</w:t>
      </w:r>
    </w:p>
    <w:p w14:paraId="75034D5B">
      <w:pPr>
        <w:numPr>
          <w:ilvl w:val="0"/>
          <w:numId w:val="7"/>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Events:</w:t>
      </w:r>
      <w:r>
        <w:rPr>
          <w:rFonts w:eastAsia="Times New Roman" w:asciiTheme="majorBidi" w:hAnsiTheme="majorBidi" w:cstheme="majorBidi"/>
          <w:color w:val="1F2328"/>
          <w:sz w:val="24"/>
          <w:szCs w:val="24"/>
        </w:rPr>
        <w:t> We followed the standard Scrum events: Sprint Planning, Daily Stand-ups, Sprint Review, and Sprint Retrospective.</w:t>
      </w:r>
    </w:p>
    <w:p w14:paraId="2AC8C3A1">
      <w:pPr>
        <w:pStyle w:val="3"/>
        <w:shd w:val="clear" w:color="auto" w:fill="FFFFFF"/>
        <w:spacing w:before="360" w:beforeAutospacing="0" w:after="240" w:afterAutospacing="0" w:line="360" w:lineRule="auto"/>
        <w:rPr>
          <w:rFonts w:asciiTheme="majorBidi" w:hAnsiTheme="majorBidi" w:cstheme="majorBidi"/>
          <w:color w:val="1F2328"/>
          <w:sz w:val="24"/>
          <w:szCs w:val="24"/>
        </w:rPr>
      </w:pPr>
      <w:r>
        <w:rPr>
          <w:rStyle w:val="10"/>
          <w:rFonts w:asciiTheme="majorBidi" w:hAnsiTheme="majorBidi" w:eastAsiaTheme="majorEastAsia" w:cstheme="majorBidi"/>
          <w:b/>
          <w:bCs/>
          <w:color w:val="1F2328"/>
          <w:sz w:val="24"/>
          <w:szCs w:val="24"/>
        </w:rPr>
        <w:t>Chapter 4: Requirements Engineering</w:t>
      </w:r>
    </w:p>
    <w:p w14:paraId="56B3C09C">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color w:val="1F2328"/>
          <w:sz w:val="24"/>
          <w:szCs w:val="24"/>
        </w:rPr>
        <w:t>This chapter describes the process of discovering, analyzing, documenting, and validating the requirements for the Smart Library System.</w:t>
      </w:r>
    </w:p>
    <w:p w14:paraId="2E5B5F68">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4.1 Functional and Non-Functional Requirements</w:t>
      </w:r>
      <w:r>
        <w:rPr>
          <w:rFonts w:eastAsia="Times New Roman" w:asciiTheme="majorBidi" w:hAnsiTheme="majorBidi" w:cstheme="majorBidi"/>
          <w:color w:val="1F2328"/>
          <w:sz w:val="24"/>
          <w:szCs w:val="24"/>
        </w:rPr>
        <w:t> The requirements were divided into two categories:</w:t>
      </w:r>
    </w:p>
    <w:p w14:paraId="6972AF45">
      <w:pPr>
        <w:numPr>
          <w:ilvl w:val="0"/>
          <w:numId w:val="8"/>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Functional Requirements:</w:t>
      </w:r>
      <w:r>
        <w:rPr>
          <w:rFonts w:eastAsia="Times New Roman" w:asciiTheme="majorBidi" w:hAnsiTheme="majorBidi" w:cstheme="majorBidi"/>
          <w:color w:val="1F2328"/>
          <w:sz w:val="24"/>
          <w:szCs w:val="24"/>
        </w:rPr>
        <w:t> These define what the system must </w:t>
      </w:r>
      <w:r>
        <w:rPr>
          <w:rFonts w:eastAsia="Times New Roman" w:asciiTheme="majorBidi" w:hAnsiTheme="majorBidi" w:cstheme="majorBidi"/>
          <w:i/>
          <w:iCs/>
          <w:color w:val="1F2328"/>
          <w:sz w:val="24"/>
          <w:szCs w:val="24"/>
        </w:rPr>
        <w:t>do</w:t>
      </w:r>
      <w:r>
        <w:rPr>
          <w:rFonts w:eastAsia="Times New Roman" w:asciiTheme="majorBidi" w:hAnsiTheme="majorBidi" w:cstheme="majorBidi"/>
          <w:color w:val="1F2328"/>
          <w:sz w:val="24"/>
          <w:szCs w:val="24"/>
        </w:rPr>
        <w:t>.</w:t>
      </w:r>
    </w:p>
    <w:p w14:paraId="17D5A6DA">
      <w:pPr>
        <w:numPr>
          <w:ilvl w:val="1"/>
          <w:numId w:val="8"/>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FS-1.1:</w:t>
      </w:r>
      <w:r>
        <w:rPr>
          <w:rFonts w:eastAsia="Times New Roman" w:asciiTheme="majorBidi" w:hAnsiTheme="majorBidi" w:cstheme="majorBidi"/>
          <w:color w:val="1F2328"/>
          <w:sz w:val="24"/>
          <w:szCs w:val="24"/>
        </w:rPr>
        <w:t> Secure face enrollment for students.</w:t>
      </w:r>
    </w:p>
    <w:p w14:paraId="1377F3A3">
      <w:pPr>
        <w:numPr>
          <w:ilvl w:val="1"/>
          <w:numId w:val="8"/>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FS-1.2:</w:t>
      </w:r>
      <w:r>
        <w:rPr>
          <w:rFonts w:eastAsia="Times New Roman" w:asciiTheme="majorBidi" w:hAnsiTheme="majorBidi" w:cstheme="majorBidi"/>
          <w:color w:val="1F2328"/>
          <w:sz w:val="24"/>
          <w:szCs w:val="24"/>
        </w:rPr>
        <w:t> Live authentication of students via facial recognition (≥ 98% accuracy).</w:t>
      </w:r>
    </w:p>
    <w:p w14:paraId="2B990BE0">
      <w:pPr>
        <w:numPr>
          <w:ilvl w:val="1"/>
          <w:numId w:val="8"/>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FS-2.1:</w:t>
      </w:r>
      <w:r>
        <w:rPr>
          <w:rFonts w:eastAsia="Times New Roman" w:asciiTheme="majorBidi" w:hAnsiTheme="majorBidi" w:cstheme="majorBidi"/>
          <w:color w:val="1F2328"/>
          <w:sz w:val="24"/>
          <w:szCs w:val="24"/>
        </w:rPr>
        <w:t> OCR-based identification of books from their covers (ISBN primary).</w:t>
      </w:r>
    </w:p>
    <w:p w14:paraId="195BFCF8">
      <w:pPr>
        <w:numPr>
          <w:ilvl w:val="1"/>
          <w:numId w:val="8"/>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FS-3.1:</w:t>
      </w:r>
      <w:r>
        <w:rPr>
          <w:rFonts w:eastAsia="Times New Roman" w:asciiTheme="majorBidi" w:hAnsiTheme="majorBidi" w:cstheme="majorBidi"/>
          <w:color w:val="1F2328"/>
          <w:sz w:val="24"/>
          <w:szCs w:val="24"/>
        </w:rPr>
        <w:t> Automated checkout transaction with an email receipt.</w:t>
      </w:r>
    </w:p>
    <w:p w14:paraId="070D5A73">
      <w:pPr>
        <w:numPr>
          <w:ilvl w:val="0"/>
          <w:numId w:val="8"/>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Non-Functional Requirements:</w:t>
      </w:r>
      <w:r>
        <w:rPr>
          <w:rFonts w:eastAsia="Times New Roman" w:asciiTheme="majorBidi" w:hAnsiTheme="majorBidi" w:cstheme="majorBidi"/>
          <w:color w:val="1F2328"/>
          <w:sz w:val="24"/>
          <w:szCs w:val="24"/>
        </w:rPr>
        <w:t> These define the quality attributes of the system.</w:t>
      </w:r>
    </w:p>
    <w:p w14:paraId="35CD3989">
      <w:pPr>
        <w:numPr>
          <w:ilvl w:val="1"/>
          <w:numId w:val="8"/>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NFR-1:</w:t>
      </w:r>
      <w:r>
        <w:rPr>
          <w:rFonts w:eastAsia="Times New Roman" w:asciiTheme="majorBidi" w:hAnsiTheme="majorBidi" w:cstheme="majorBidi"/>
          <w:color w:val="1F2328"/>
          <w:sz w:val="24"/>
          <w:szCs w:val="24"/>
        </w:rPr>
        <w:t> The end-to-end transaction time must be under 20 seconds.</w:t>
      </w:r>
    </w:p>
    <w:p w14:paraId="02546F4B">
      <w:pPr>
        <w:numPr>
          <w:ilvl w:val="1"/>
          <w:numId w:val="8"/>
        </w:numPr>
        <w:shd w:val="clear" w:color="auto" w:fill="FFFFFF"/>
        <w:spacing w:before="100" w:beforeAutospacing="1"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NFR-2:</w:t>
      </w:r>
      <w:r>
        <w:rPr>
          <w:rFonts w:eastAsia="Times New Roman" w:asciiTheme="majorBidi" w:hAnsiTheme="majorBidi" w:cstheme="majorBidi"/>
          <w:color w:val="1F2328"/>
          <w:sz w:val="24"/>
          <w:szCs w:val="24"/>
        </w:rPr>
        <w:t> </w:t>
      </w:r>
      <w:r>
        <w:rPr>
          <w:rFonts w:asciiTheme="majorBidi" w:hAnsiTheme="majorBidi" w:cstheme="majorBidi"/>
          <w:sz w:val="24"/>
          <w:szCs w:val="24"/>
        </w:rPr>
        <w:t>The system must be usable by a first-time user without training.</w:t>
      </w:r>
    </w:p>
    <w:p w14:paraId="5A6A20AD">
      <w:pPr>
        <w:numPr>
          <w:ilvl w:val="1"/>
          <w:numId w:val="8"/>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NFR-3:</w:t>
      </w:r>
      <w:r>
        <w:rPr>
          <w:rFonts w:eastAsia="Times New Roman" w:asciiTheme="majorBidi" w:hAnsiTheme="majorBidi" w:cstheme="majorBidi"/>
          <w:color w:val="1F2328"/>
          <w:sz w:val="24"/>
          <w:szCs w:val="24"/>
        </w:rPr>
        <w:t> </w:t>
      </w:r>
      <w:r>
        <w:rPr>
          <w:rFonts w:asciiTheme="majorBidi" w:hAnsiTheme="majorBidi" w:cstheme="majorBidi"/>
          <w:sz w:val="24"/>
          <w:szCs w:val="24"/>
        </w:rPr>
        <w:t>Store only encrypted facial embeddings — no raw images.</w:t>
      </w:r>
    </w:p>
    <w:p w14:paraId="09720937">
      <w:pPr>
        <w:numPr>
          <w:ilvl w:val="1"/>
          <w:numId w:val="8"/>
        </w:numPr>
        <w:shd w:val="clear" w:color="auto" w:fill="FFFFFF"/>
        <w:spacing w:before="60" w:after="100" w:afterAutospacing="1"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NFR-4:</w:t>
      </w:r>
      <w:r>
        <w:rPr>
          <w:rFonts w:asciiTheme="majorBidi" w:hAnsiTheme="majorBidi" w:cstheme="majorBidi"/>
          <w:sz w:val="24"/>
          <w:szCs w:val="24"/>
        </w:rPr>
        <w:t xml:space="preserve"> Support at least 100 transactions daily without lag.</w:t>
      </w:r>
    </w:p>
    <w:p w14:paraId="3FEA1B4D">
      <w:pPr>
        <w:shd w:val="clear" w:color="auto" w:fill="FFFFFF"/>
        <w:spacing w:after="240" w:line="360" w:lineRule="auto"/>
        <w:rPr>
          <w:rFonts w:eastAsia="Times New Roman" w:asciiTheme="majorBidi" w:hAnsiTheme="majorBidi" w:cstheme="majorBidi"/>
          <w:color w:val="1F2328"/>
          <w:sz w:val="24"/>
          <w:szCs w:val="24"/>
        </w:rPr>
      </w:pPr>
      <w:r>
        <w:rPr>
          <w:rFonts w:eastAsia="Times New Roman" w:asciiTheme="majorBidi" w:hAnsiTheme="majorBidi" w:cstheme="majorBidi"/>
          <w:b/>
          <w:bCs/>
          <w:color w:val="1F2328"/>
          <w:sz w:val="24"/>
          <w:szCs w:val="24"/>
        </w:rPr>
        <w:t>4.2 Requirements Engineering Processes</w:t>
      </w:r>
      <w:r>
        <w:rPr>
          <w:rFonts w:eastAsia="Times New Roman" w:asciiTheme="majorBidi" w:hAnsiTheme="majorBidi" w:cstheme="majorBidi"/>
          <w:color w:val="1F2328"/>
          <w:sz w:val="24"/>
          <w:szCs w:val="24"/>
        </w:rPr>
        <w:t> Our process followed four main stages:</w:t>
      </w:r>
    </w:p>
    <w:p w14:paraId="1E9516DC">
      <w:pPr>
        <w:pStyle w:val="9"/>
        <w:spacing w:line="360" w:lineRule="auto"/>
        <w:rPr>
          <w:rFonts w:asciiTheme="majorBidi" w:hAnsiTheme="majorBidi" w:cstheme="majorBidi"/>
        </w:rPr>
      </w:pPr>
      <w:r>
        <w:rPr>
          <w:rFonts w:asciiTheme="majorBidi" w:hAnsiTheme="majorBidi" w:cstheme="majorBidi"/>
        </w:rPr>
        <w:t>The process involved four main phases:</w:t>
      </w:r>
    </w:p>
    <w:p w14:paraId="516F1535">
      <w:pPr>
        <w:pStyle w:val="9"/>
        <w:numPr>
          <w:ilvl w:val="0"/>
          <w:numId w:val="9"/>
        </w:numPr>
        <w:spacing w:line="360" w:lineRule="auto"/>
        <w:rPr>
          <w:rFonts w:asciiTheme="majorBidi" w:hAnsiTheme="majorBidi" w:cstheme="majorBidi"/>
        </w:rPr>
      </w:pPr>
      <w:r>
        <w:rPr>
          <w:rStyle w:val="10"/>
          <w:rFonts w:asciiTheme="majorBidi" w:hAnsiTheme="majorBidi" w:eastAsiaTheme="majorEastAsia" w:cstheme="majorBidi"/>
        </w:rPr>
        <w:t>Elicitation:</w:t>
      </w:r>
      <w:r>
        <w:rPr>
          <w:rFonts w:asciiTheme="majorBidi" w:hAnsiTheme="majorBidi" w:cstheme="majorBidi"/>
        </w:rPr>
        <w:t xml:space="preserve"> Observed user frustrations with long queues and manual ID scanning.</w:t>
      </w:r>
    </w:p>
    <w:p w14:paraId="0B556798">
      <w:pPr>
        <w:pStyle w:val="9"/>
        <w:numPr>
          <w:ilvl w:val="0"/>
          <w:numId w:val="9"/>
        </w:numPr>
        <w:spacing w:line="360" w:lineRule="auto"/>
        <w:rPr>
          <w:rFonts w:asciiTheme="majorBidi" w:hAnsiTheme="majorBidi" w:cstheme="majorBidi"/>
        </w:rPr>
      </w:pPr>
      <w:r>
        <w:rPr>
          <w:rStyle w:val="10"/>
          <w:rFonts w:asciiTheme="majorBidi" w:hAnsiTheme="majorBidi" w:eastAsiaTheme="majorEastAsia" w:cstheme="majorBidi"/>
        </w:rPr>
        <w:t>Analysis:</w:t>
      </w:r>
      <w:r>
        <w:rPr>
          <w:rFonts w:asciiTheme="majorBidi" w:hAnsiTheme="majorBidi" w:cstheme="majorBidi"/>
        </w:rPr>
        <w:t xml:space="preserve"> Refined and prioritized requirements.</w:t>
      </w:r>
    </w:p>
    <w:p w14:paraId="7C6A4C64">
      <w:pPr>
        <w:pStyle w:val="9"/>
        <w:numPr>
          <w:ilvl w:val="0"/>
          <w:numId w:val="9"/>
        </w:numPr>
        <w:spacing w:line="360" w:lineRule="auto"/>
        <w:rPr>
          <w:rFonts w:asciiTheme="majorBidi" w:hAnsiTheme="majorBidi" w:cstheme="majorBidi"/>
        </w:rPr>
      </w:pPr>
      <w:r>
        <w:rPr>
          <w:rStyle w:val="10"/>
          <w:rFonts w:asciiTheme="majorBidi" w:hAnsiTheme="majorBidi" w:eastAsiaTheme="majorEastAsia" w:cstheme="majorBidi"/>
        </w:rPr>
        <w:t>Specification:</w:t>
      </w:r>
      <w:r>
        <w:rPr>
          <w:rFonts w:asciiTheme="majorBidi" w:hAnsiTheme="majorBidi" w:cstheme="majorBidi"/>
        </w:rPr>
        <w:t xml:space="preserve"> Documented functional and non-functional needs.</w:t>
      </w:r>
    </w:p>
    <w:p w14:paraId="32C20631">
      <w:pPr>
        <w:pStyle w:val="9"/>
        <w:numPr>
          <w:ilvl w:val="0"/>
          <w:numId w:val="9"/>
        </w:numPr>
        <w:spacing w:line="360" w:lineRule="auto"/>
        <w:rPr>
          <w:rFonts w:asciiTheme="majorBidi" w:hAnsiTheme="majorBidi" w:cstheme="majorBidi"/>
        </w:rPr>
      </w:pPr>
      <w:r>
        <w:rPr>
          <w:rStyle w:val="10"/>
          <w:rFonts w:asciiTheme="majorBidi" w:hAnsiTheme="majorBidi" w:eastAsiaTheme="majorEastAsia" w:cstheme="majorBidi"/>
        </w:rPr>
        <w:t>Validation:</w:t>
      </w:r>
      <w:r>
        <w:rPr>
          <w:rFonts w:asciiTheme="majorBidi" w:hAnsiTheme="majorBidi" w:cstheme="majorBidi"/>
        </w:rPr>
        <w:t xml:space="preserve"> Demonstrated software increments to stakeholders for feedback.</w:t>
      </w:r>
    </w:p>
    <w:p w14:paraId="049E29D1">
      <w:pPr>
        <w:spacing w:line="360" w:lineRule="auto"/>
        <w:rPr>
          <w:rFonts w:asciiTheme="majorBidi" w:hAnsiTheme="majorBidi" w:cstheme="majorBidi"/>
          <w:sz w:val="24"/>
          <w:szCs w:val="24"/>
        </w:rPr>
      </w:pPr>
    </w:p>
    <w:p w14:paraId="50FD871D">
      <w:pPr>
        <w:pStyle w:val="13"/>
        <w:spacing w:line="360" w:lineRule="auto"/>
        <w:rPr>
          <w:rFonts w:asciiTheme="majorBidi" w:hAnsiTheme="majorBidi" w:cstheme="majorBidi"/>
          <w:sz w:val="24"/>
          <w:szCs w:val="24"/>
        </w:rPr>
      </w:pPr>
    </w:p>
    <w:p w14:paraId="51D5B79E">
      <w:pPr>
        <w:tabs>
          <w:tab w:val="left" w:pos="3036"/>
        </w:tabs>
        <w:spacing w:before="100" w:beforeAutospacing="1" w:after="100" w:afterAutospacing="1" w:line="360" w:lineRule="auto"/>
        <w:rPr>
          <w:rFonts w:eastAsia="Times New Roman" w:asciiTheme="majorBidi" w:hAnsiTheme="majorBidi" w:cstheme="majorBidi"/>
          <w:b/>
          <w:bCs/>
          <w:sz w:val="24"/>
          <w:szCs w:val="24"/>
        </w:rPr>
      </w:pPr>
      <w:r>
        <w:rPr>
          <w:rFonts w:asciiTheme="majorBidi" w:hAnsiTheme="majorBidi" w:cstheme="majorBidi"/>
          <w:b/>
          <w:bCs/>
          <w:sz w:val="24"/>
          <w:szCs w:val="24"/>
        </w:rPr>
        <w:t>Chapter 5: System Modeling</w:t>
      </w:r>
    </w:p>
    <w:p w14:paraId="7792895A">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5.1 Context Model</w:t>
      </w:r>
    </w:p>
    <w:p w14:paraId="5B692D03">
      <w:pPr>
        <w:pStyle w:val="9"/>
        <w:spacing w:line="360" w:lineRule="auto"/>
        <w:rPr>
          <w:rFonts w:asciiTheme="majorBidi" w:hAnsiTheme="majorBidi" w:cstheme="majorBidi"/>
        </w:rPr>
      </w:pPr>
      <w:r>
        <w:rPr>
          <w:rFonts w:asciiTheme="majorBidi" w:hAnsiTheme="majorBidi" w:cstheme="majorBidi"/>
        </w:rPr>
        <w:t>The context model shows how the Smart Library System interacts with external entities:</w:t>
      </w:r>
    </w:p>
    <w:p w14:paraId="4CD718FB">
      <w:pPr>
        <w:pStyle w:val="9"/>
        <w:numPr>
          <w:ilvl w:val="0"/>
          <w:numId w:val="10"/>
        </w:numPr>
        <w:spacing w:line="360" w:lineRule="auto"/>
        <w:rPr>
          <w:rFonts w:asciiTheme="majorBidi" w:hAnsiTheme="majorBidi" w:cstheme="majorBidi"/>
        </w:rPr>
      </w:pPr>
      <w:r>
        <w:rPr>
          <w:rStyle w:val="10"/>
          <w:rFonts w:asciiTheme="majorBidi" w:hAnsiTheme="majorBidi" w:eastAsiaTheme="majorEastAsia" w:cstheme="majorBidi"/>
        </w:rPr>
        <w:t>Students:</w:t>
      </w:r>
      <w:r>
        <w:rPr>
          <w:rFonts w:asciiTheme="majorBidi" w:hAnsiTheme="majorBidi" w:cstheme="majorBidi"/>
        </w:rPr>
        <w:t xml:space="preserve"> Perform checkouts and returns.</w:t>
      </w:r>
    </w:p>
    <w:p w14:paraId="4922E2FB">
      <w:pPr>
        <w:pStyle w:val="9"/>
        <w:numPr>
          <w:ilvl w:val="0"/>
          <w:numId w:val="10"/>
        </w:numPr>
        <w:spacing w:line="360" w:lineRule="auto"/>
        <w:rPr>
          <w:rFonts w:asciiTheme="majorBidi" w:hAnsiTheme="majorBidi" w:cstheme="majorBidi"/>
        </w:rPr>
      </w:pPr>
      <w:r>
        <w:rPr>
          <w:rStyle w:val="10"/>
          <w:rFonts w:asciiTheme="majorBidi" w:hAnsiTheme="majorBidi" w:eastAsiaTheme="majorEastAsia" w:cstheme="majorBidi"/>
        </w:rPr>
        <w:t>Librarian:</w:t>
      </w:r>
      <w:r>
        <w:rPr>
          <w:rFonts w:asciiTheme="majorBidi" w:hAnsiTheme="majorBidi" w:cstheme="majorBidi"/>
        </w:rPr>
        <w:t xml:space="preserve"> Enrolls new students and monitors system activity.</w:t>
      </w:r>
    </w:p>
    <w:p w14:paraId="6D5FA041">
      <w:pPr>
        <w:pStyle w:val="9"/>
        <w:numPr>
          <w:ilvl w:val="0"/>
          <w:numId w:val="10"/>
        </w:numPr>
        <w:spacing w:line="360" w:lineRule="auto"/>
        <w:rPr>
          <w:rFonts w:asciiTheme="majorBidi" w:hAnsiTheme="majorBidi" w:cstheme="majorBidi"/>
        </w:rPr>
      </w:pPr>
      <w:r>
        <w:rPr>
          <w:rStyle w:val="10"/>
          <w:rFonts w:asciiTheme="majorBidi" w:hAnsiTheme="majorBidi" w:eastAsiaTheme="majorEastAsia" w:cstheme="majorBidi"/>
        </w:rPr>
        <w:t>Database Server:</w:t>
      </w:r>
      <w:r>
        <w:rPr>
          <w:rFonts w:asciiTheme="majorBidi" w:hAnsiTheme="majorBidi" w:cstheme="majorBidi"/>
        </w:rPr>
        <w:t xml:space="preserve"> Stores all transaction and facial recognition data.</w:t>
      </w:r>
    </w:p>
    <w:p w14:paraId="5F6F4592">
      <w:pPr>
        <w:pStyle w:val="9"/>
        <w:spacing w:line="360" w:lineRule="auto"/>
        <w:rPr>
          <w:rFonts w:asciiTheme="majorBidi" w:hAnsiTheme="majorBidi" w:cstheme="majorBidi"/>
        </w:rPr>
      </w:pPr>
      <w:r>
        <w:rPr>
          <w:rFonts w:asciiTheme="majorBidi" w:hAnsiTheme="majorBidi" w:cstheme="majorBidi"/>
        </w:rPr>
        <w:drawing>
          <wp:inline distT="0" distB="0" distL="0" distR="0">
            <wp:extent cx="5943600" cy="19608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5943600" cy="1960880"/>
                    </a:xfrm>
                    <a:prstGeom prst="rect">
                      <a:avLst/>
                    </a:prstGeom>
                  </pic:spPr>
                </pic:pic>
              </a:graphicData>
            </a:graphic>
          </wp:inline>
        </w:drawing>
      </w:r>
    </w:p>
    <w:p w14:paraId="1E1712DA">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5.2 Interaction Model (Use Case Diagram)</w:t>
      </w:r>
    </w:p>
    <w:p w14:paraId="32891F8A">
      <w:pPr>
        <w:pStyle w:val="9"/>
        <w:spacing w:line="360" w:lineRule="auto"/>
        <w:rPr>
          <w:rFonts w:asciiTheme="majorBidi" w:hAnsiTheme="majorBidi" w:cstheme="majorBidi"/>
        </w:rPr>
      </w:pPr>
      <w:r>
        <w:rPr>
          <w:rFonts w:asciiTheme="majorBidi" w:hAnsiTheme="majorBidi" w:cstheme="majorBidi"/>
        </w:rPr>
        <w:t>The system’s main use cases include:</w:t>
      </w:r>
    </w:p>
    <w:p w14:paraId="42626419">
      <w:pPr>
        <w:pStyle w:val="9"/>
        <w:numPr>
          <w:ilvl w:val="0"/>
          <w:numId w:val="11"/>
        </w:numPr>
        <w:spacing w:line="360" w:lineRule="auto"/>
        <w:rPr>
          <w:rFonts w:asciiTheme="majorBidi" w:hAnsiTheme="majorBidi" w:cstheme="majorBidi"/>
        </w:rPr>
      </w:pPr>
      <w:r>
        <w:rPr>
          <w:rFonts w:asciiTheme="majorBidi" w:hAnsiTheme="majorBidi" w:cstheme="majorBidi"/>
        </w:rPr>
        <w:t>Authenticate via Face</w:t>
      </w:r>
    </w:p>
    <w:p w14:paraId="235E4F72">
      <w:pPr>
        <w:pStyle w:val="9"/>
        <w:numPr>
          <w:ilvl w:val="0"/>
          <w:numId w:val="11"/>
        </w:numPr>
        <w:spacing w:line="360" w:lineRule="auto"/>
        <w:rPr>
          <w:rFonts w:asciiTheme="majorBidi" w:hAnsiTheme="majorBidi" w:cstheme="majorBidi"/>
        </w:rPr>
      </w:pPr>
      <w:r>
        <w:rPr>
          <w:rFonts w:asciiTheme="majorBidi" w:hAnsiTheme="majorBidi" w:cstheme="majorBidi"/>
        </w:rPr>
        <w:t>Issue (Checkout) Books</w:t>
      </w:r>
    </w:p>
    <w:p w14:paraId="570FFCFD">
      <w:pPr>
        <w:pStyle w:val="9"/>
        <w:numPr>
          <w:ilvl w:val="0"/>
          <w:numId w:val="11"/>
        </w:numPr>
        <w:spacing w:line="360" w:lineRule="auto"/>
        <w:rPr>
          <w:rFonts w:asciiTheme="majorBidi" w:hAnsiTheme="majorBidi" w:cstheme="majorBidi"/>
        </w:rPr>
      </w:pPr>
      <w:r>
        <w:rPr>
          <w:rFonts w:asciiTheme="majorBidi" w:hAnsiTheme="majorBidi" w:cstheme="majorBidi"/>
        </w:rPr>
        <w:t>Return Books</w:t>
      </w:r>
    </w:p>
    <w:p w14:paraId="66C60EBE">
      <w:pPr>
        <w:pStyle w:val="9"/>
        <w:numPr>
          <w:ilvl w:val="0"/>
          <w:numId w:val="11"/>
        </w:numPr>
        <w:spacing w:line="360" w:lineRule="auto"/>
        <w:rPr>
          <w:rFonts w:asciiTheme="majorBidi" w:hAnsiTheme="majorBidi" w:cstheme="majorBidi"/>
        </w:rPr>
      </w:pPr>
      <w:r>
        <w:rPr>
          <w:rFonts w:asciiTheme="majorBidi" w:hAnsiTheme="majorBidi" w:cstheme="majorBidi"/>
        </w:rPr>
        <w:t>View Borrowing History</w:t>
      </w:r>
    </w:p>
    <w:p w14:paraId="4253F3D7">
      <w:pPr>
        <w:pStyle w:val="9"/>
        <w:numPr>
          <w:ilvl w:val="0"/>
          <w:numId w:val="11"/>
        </w:numPr>
        <w:spacing w:line="360" w:lineRule="auto"/>
        <w:rPr>
          <w:rFonts w:asciiTheme="majorBidi" w:hAnsiTheme="majorBidi" w:cstheme="majorBidi"/>
        </w:rPr>
      </w:pPr>
      <w:r>
        <w:rPr>
          <w:rFonts w:asciiTheme="majorBidi" w:hAnsiTheme="majorBidi" w:cstheme="majorBidi"/>
        </w:rPr>
        <w:t>Enroll/Manage Students (Librarian)</w:t>
      </w:r>
    </w:p>
    <w:p w14:paraId="28AB1203">
      <w:pPr>
        <w:pStyle w:val="9"/>
        <w:spacing w:line="360" w:lineRule="auto"/>
        <w:rPr>
          <w:rFonts w:asciiTheme="majorBidi" w:hAnsiTheme="majorBidi" w:cstheme="majorBidi"/>
        </w:rPr>
      </w:pPr>
      <w:r>
        <w:rPr>
          <w:rFonts w:asciiTheme="majorBidi" w:hAnsiTheme="majorBidi" w:cstheme="majorBidi"/>
        </w:rPr>
        <w:drawing>
          <wp:inline distT="0" distB="0" distL="0" distR="0">
            <wp:extent cx="5943600" cy="4464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943600" cy="4464685"/>
                    </a:xfrm>
                    <a:prstGeom prst="rect">
                      <a:avLst/>
                    </a:prstGeom>
                  </pic:spPr>
                </pic:pic>
              </a:graphicData>
            </a:graphic>
          </wp:inline>
        </w:drawing>
      </w:r>
    </w:p>
    <w:p w14:paraId="7E3BD7E7">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5.3 Structural Model (Class Diagram)</w:t>
      </w:r>
    </w:p>
    <w:p w14:paraId="3F5B4591">
      <w:pPr>
        <w:pStyle w:val="9"/>
        <w:spacing w:line="360" w:lineRule="auto"/>
        <w:rPr>
          <w:rFonts w:asciiTheme="majorBidi" w:hAnsiTheme="majorBidi" w:cstheme="majorBidi"/>
        </w:rPr>
      </w:pPr>
      <w:r>
        <w:rPr>
          <w:rFonts w:asciiTheme="majorBidi" w:hAnsiTheme="majorBidi" w:cstheme="majorBidi"/>
        </w:rPr>
        <w:t>The structural model defines system components:</w:t>
      </w:r>
    </w:p>
    <w:p w14:paraId="00AB8766">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Student:</w:t>
      </w:r>
      <w:r>
        <w:rPr>
          <w:rFonts w:asciiTheme="majorBidi" w:hAnsiTheme="majorBidi" w:cstheme="majorBidi"/>
        </w:rPr>
        <w:t xml:space="preserve"> studentId, name, email, faceVector</w:t>
      </w:r>
    </w:p>
    <w:p w14:paraId="120E4FA8">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Librarian:</w:t>
      </w:r>
      <w:r>
        <w:rPr>
          <w:rFonts w:asciiTheme="majorBidi" w:hAnsiTheme="majorBidi" w:cstheme="majorBidi"/>
        </w:rPr>
        <w:t xml:space="preserve"> staffId, name</w:t>
      </w:r>
    </w:p>
    <w:p w14:paraId="44BF98F3">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Book:</w:t>
      </w:r>
      <w:r>
        <w:rPr>
          <w:rFonts w:asciiTheme="majorBidi" w:hAnsiTheme="majorBidi" w:cstheme="majorBidi"/>
        </w:rPr>
        <w:t xml:space="preserve"> isbn, title, status</w:t>
      </w:r>
    </w:p>
    <w:p w14:paraId="51BA4E62">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Transaction:</w:t>
      </w:r>
      <w:r>
        <w:rPr>
          <w:rFonts w:asciiTheme="majorBidi" w:hAnsiTheme="majorBidi" w:cstheme="majorBidi"/>
        </w:rPr>
        <w:t xml:space="preserve"> txId, date, dueDate</w:t>
      </w:r>
    </w:p>
    <w:p w14:paraId="0585C021">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FaceRecognition:</w:t>
      </w:r>
      <w:r>
        <w:rPr>
          <w:rFonts w:asciiTheme="majorBidi" w:hAnsiTheme="majorBidi" w:cstheme="majorBidi"/>
        </w:rPr>
        <w:t xml:space="preserve"> match(face)</w:t>
      </w:r>
    </w:p>
    <w:p w14:paraId="62E26AB9">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OCRModule:</w:t>
      </w:r>
      <w:r>
        <w:rPr>
          <w:rFonts w:asciiTheme="majorBidi" w:hAnsiTheme="majorBidi" w:cstheme="majorBidi"/>
        </w:rPr>
        <w:t xml:space="preserve"> readISBN(), readTitle()</w:t>
      </w:r>
    </w:p>
    <w:p w14:paraId="77A9E6BE">
      <w:pPr>
        <w:pStyle w:val="9"/>
        <w:numPr>
          <w:ilvl w:val="0"/>
          <w:numId w:val="12"/>
        </w:numPr>
        <w:spacing w:line="360" w:lineRule="auto"/>
        <w:rPr>
          <w:rFonts w:asciiTheme="majorBidi" w:hAnsiTheme="majorBidi" w:cstheme="majorBidi"/>
        </w:rPr>
      </w:pPr>
      <w:r>
        <w:rPr>
          <w:rStyle w:val="10"/>
          <w:rFonts w:asciiTheme="majorBidi" w:hAnsiTheme="majorBidi" w:eastAsiaTheme="majorEastAsia" w:cstheme="majorBidi"/>
        </w:rPr>
        <w:t>Database:</w:t>
      </w:r>
      <w:r>
        <w:rPr>
          <w:rFonts w:asciiTheme="majorBidi" w:hAnsiTheme="majorBidi" w:cstheme="majorBidi"/>
        </w:rPr>
        <w:t xml:space="preserve"> save(), query()</w:t>
      </w:r>
    </w:p>
    <w:p w14:paraId="35BB70D8">
      <w:pPr>
        <w:pStyle w:val="9"/>
        <w:numPr>
          <w:ilvl w:val="0"/>
          <w:numId w:val="12"/>
        </w:numPr>
        <w:spacing w:line="360" w:lineRule="auto"/>
        <w:rPr>
          <w:rFonts w:asciiTheme="majorBidi" w:hAnsiTheme="majorBidi" w:cstheme="majorBidi"/>
        </w:rPr>
      </w:pPr>
      <w:r>
        <w:rPr>
          <w:rFonts w:asciiTheme="majorBidi" w:hAnsiTheme="majorBidi" w:cstheme="majorBidi"/>
        </w:rPr>
        <w:drawing>
          <wp:inline distT="0" distB="0" distL="0" distR="0">
            <wp:extent cx="5685790" cy="822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5685790" cy="8229600"/>
                    </a:xfrm>
                    <a:prstGeom prst="rect">
                      <a:avLst/>
                    </a:prstGeom>
                  </pic:spPr>
                </pic:pic>
              </a:graphicData>
            </a:graphic>
          </wp:inline>
        </w:drawing>
      </w:r>
    </w:p>
    <w:p w14:paraId="5402A18D">
      <w:pPr>
        <w:tabs>
          <w:tab w:val="left" w:pos="3036"/>
        </w:tabs>
        <w:spacing w:before="100" w:beforeAutospacing="1" w:after="100" w:afterAutospacing="1" w:line="360" w:lineRule="auto"/>
        <w:rPr>
          <w:rFonts w:asciiTheme="majorBidi" w:hAnsiTheme="majorBidi" w:cstheme="majorBidi"/>
          <w:sz w:val="24"/>
          <w:szCs w:val="24"/>
        </w:rPr>
      </w:pPr>
      <w:r>
        <w:rPr>
          <w:rFonts w:asciiTheme="majorBidi" w:hAnsiTheme="majorBidi" w:cstheme="majorBidi"/>
          <w:sz w:val="24"/>
          <w:szCs w:val="24"/>
        </w:rPr>
        <w:t>5.4 Behavioral Model (Activity Diagram – Book Checkout)</w:t>
      </w:r>
    </w:p>
    <w:p w14:paraId="35BD92A2">
      <w:pPr>
        <w:tabs>
          <w:tab w:val="left" w:pos="3036"/>
        </w:tabs>
        <w:spacing w:before="100" w:beforeAutospacing="1" w:after="100" w:afterAutospacing="1" w:line="360" w:lineRule="auto"/>
        <w:rPr>
          <w:rFonts w:eastAsia="Times New Roman" w:asciiTheme="majorBidi" w:hAnsiTheme="majorBidi" w:cstheme="majorBidi"/>
          <w:b/>
          <w:bCs/>
          <w:sz w:val="24"/>
          <w:szCs w:val="24"/>
        </w:rPr>
      </w:pPr>
    </w:p>
    <w:p w14:paraId="4345EA82">
      <w:pPr>
        <w:pStyle w:val="9"/>
        <w:spacing w:line="360" w:lineRule="auto"/>
        <w:rPr>
          <w:rFonts w:asciiTheme="majorBidi" w:hAnsiTheme="majorBidi" w:cstheme="majorBidi"/>
        </w:rPr>
      </w:pPr>
      <w:r>
        <w:rPr>
          <w:rFonts w:asciiTheme="majorBidi" w:hAnsiTheme="majorBidi" w:cstheme="majorBidi"/>
        </w:rPr>
        <w:t>Steps in the book checkout workflow:</w:t>
      </w:r>
    </w:p>
    <w:p w14:paraId="740528CC">
      <w:pPr>
        <w:pStyle w:val="9"/>
        <w:numPr>
          <w:ilvl w:val="0"/>
          <w:numId w:val="13"/>
        </w:numPr>
        <w:spacing w:line="360" w:lineRule="auto"/>
        <w:rPr>
          <w:rFonts w:asciiTheme="majorBidi" w:hAnsiTheme="majorBidi" w:cstheme="majorBidi"/>
        </w:rPr>
      </w:pPr>
      <w:r>
        <w:rPr>
          <w:rFonts w:asciiTheme="majorBidi" w:hAnsiTheme="majorBidi" w:cstheme="majorBidi"/>
        </w:rPr>
        <w:t>Capture student face and authenticate.</w:t>
      </w:r>
    </w:p>
    <w:p w14:paraId="6D3773A7">
      <w:pPr>
        <w:pStyle w:val="9"/>
        <w:numPr>
          <w:ilvl w:val="0"/>
          <w:numId w:val="13"/>
        </w:numPr>
        <w:spacing w:line="360" w:lineRule="auto"/>
        <w:rPr>
          <w:rFonts w:asciiTheme="majorBidi" w:hAnsiTheme="majorBidi" w:cstheme="majorBidi"/>
        </w:rPr>
      </w:pPr>
      <w:r>
        <w:rPr>
          <w:rFonts w:asciiTheme="majorBidi" w:hAnsiTheme="majorBidi" w:cstheme="majorBidi"/>
        </w:rPr>
        <w:t>Capture book image using camera.</w:t>
      </w:r>
    </w:p>
    <w:p w14:paraId="55CBBCC7">
      <w:pPr>
        <w:pStyle w:val="9"/>
        <w:numPr>
          <w:ilvl w:val="0"/>
          <w:numId w:val="13"/>
        </w:numPr>
        <w:spacing w:line="360" w:lineRule="auto"/>
        <w:rPr>
          <w:rFonts w:asciiTheme="majorBidi" w:hAnsiTheme="majorBidi" w:cstheme="majorBidi"/>
        </w:rPr>
      </w:pPr>
      <w:r>
        <w:rPr>
          <w:rFonts w:asciiTheme="majorBidi" w:hAnsiTheme="majorBidi" w:cstheme="majorBidi"/>
        </w:rPr>
        <w:t>OCR extracts ISBN or title.</w:t>
      </w:r>
    </w:p>
    <w:p w14:paraId="45CEC898">
      <w:pPr>
        <w:pStyle w:val="9"/>
        <w:numPr>
          <w:ilvl w:val="0"/>
          <w:numId w:val="13"/>
        </w:numPr>
        <w:spacing w:line="360" w:lineRule="auto"/>
        <w:rPr>
          <w:rFonts w:asciiTheme="majorBidi" w:hAnsiTheme="majorBidi" w:cstheme="majorBidi"/>
        </w:rPr>
      </w:pPr>
      <w:r>
        <w:rPr>
          <w:rFonts w:asciiTheme="majorBidi" w:hAnsiTheme="majorBidi" w:cstheme="majorBidi"/>
        </w:rPr>
        <w:t>Validate book availability.</w:t>
      </w:r>
    </w:p>
    <w:p w14:paraId="77680D17">
      <w:pPr>
        <w:pStyle w:val="9"/>
        <w:numPr>
          <w:ilvl w:val="0"/>
          <w:numId w:val="13"/>
        </w:numPr>
        <w:spacing w:line="360" w:lineRule="auto"/>
        <w:rPr>
          <w:rFonts w:asciiTheme="majorBidi" w:hAnsiTheme="majorBidi" w:cstheme="majorBidi"/>
        </w:rPr>
      </w:pPr>
      <w:r>
        <w:rPr>
          <w:rFonts w:asciiTheme="majorBidi" w:hAnsiTheme="majorBidi" w:cstheme="majorBidi"/>
        </w:rPr>
        <w:t>Update database and set due date.</w:t>
      </w:r>
    </w:p>
    <w:p w14:paraId="36267C0F">
      <w:pPr>
        <w:pStyle w:val="9"/>
        <w:numPr>
          <w:ilvl w:val="0"/>
          <w:numId w:val="13"/>
        </w:numPr>
        <w:spacing w:line="360" w:lineRule="auto"/>
        <w:rPr>
          <w:rFonts w:asciiTheme="majorBidi" w:hAnsiTheme="majorBidi" w:cstheme="majorBidi"/>
        </w:rPr>
      </w:pPr>
      <w:r>
        <w:rPr>
          <w:rFonts w:asciiTheme="majorBidi" w:hAnsiTheme="majorBidi" w:cstheme="majorBidi"/>
        </w:rPr>
        <w:t>Send email receipt to the student.</w:t>
      </w:r>
    </w:p>
    <w:p w14:paraId="6CF1163A">
      <w:pPr>
        <w:pStyle w:val="9"/>
        <w:spacing w:line="360" w:lineRule="auto"/>
        <w:rPr>
          <w:rFonts w:asciiTheme="majorBidi" w:hAnsiTheme="majorBidi" w:cstheme="majorBidi"/>
        </w:rPr>
      </w:pPr>
      <w:r>
        <w:rPr>
          <w:rFonts w:asciiTheme="majorBidi" w:hAnsiTheme="majorBidi" w:cstheme="majorBidi"/>
        </w:rPr>
        <w:drawing>
          <wp:inline distT="0" distB="0" distL="0" distR="0">
            <wp:extent cx="3467100" cy="809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467100" cy="8096250"/>
                    </a:xfrm>
                    <a:prstGeom prst="rect">
                      <a:avLst/>
                    </a:prstGeom>
                  </pic:spPr>
                </pic:pic>
              </a:graphicData>
            </a:graphic>
          </wp:inline>
        </w:drawing>
      </w:r>
    </w:p>
    <w:p w14:paraId="049703CC">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5.5 Model-Driven Engineering</w:t>
      </w:r>
    </w:p>
    <w:p w14:paraId="50AD7328">
      <w:pPr>
        <w:pStyle w:val="9"/>
        <w:spacing w:line="360" w:lineRule="auto"/>
        <w:rPr>
          <w:rFonts w:asciiTheme="majorBidi" w:hAnsiTheme="majorBidi" w:cstheme="majorBidi"/>
        </w:rPr>
      </w:pPr>
      <w:r>
        <w:rPr>
          <w:rFonts w:asciiTheme="majorBidi" w:hAnsiTheme="majorBidi" w:cstheme="majorBidi"/>
        </w:rPr>
        <w:t>Each UML model directly guides implementation:</w:t>
      </w:r>
    </w:p>
    <w:p w14:paraId="3FB32980">
      <w:pPr>
        <w:pStyle w:val="9"/>
        <w:numPr>
          <w:ilvl w:val="0"/>
          <w:numId w:val="14"/>
        </w:numPr>
        <w:spacing w:line="360" w:lineRule="auto"/>
        <w:rPr>
          <w:rFonts w:asciiTheme="majorBidi" w:hAnsiTheme="majorBidi" w:cstheme="majorBidi"/>
        </w:rPr>
      </w:pPr>
      <w:r>
        <w:rPr>
          <w:rStyle w:val="10"/>
          <w:rFonts w:asciiTheme="majorBidi" w:hAnsiTheme="majorBidi" w:eastAsiaTheme="majorEastAsia" w:cstheme="majorBidi"/>
        </w:rPr>
        <w:t>Class Diagram →</w:t>
      </w:r>
      <w:r>
        <w:rPr>
          <w:rFonts w:asciiTheme="majorBidi" w:hAnsiTheme="majorBidi" w:cstheme="majorBidi"/>
        </w:rPr>
        <w:t xml:space="preserve"> Python classes and database tables.</w:t>
      </w:r>
    </w:p>
    <w:p w14:paraId="21BA3283">
      <w:pPr>
        <w:pStyle w:val="9"/>
        <w:numPr>
          <w:ilvl w:val="0"/>
          <w:numId w:val="14"/>
        </w:numPr>
        <w:spacing w:line="360" w:lineRule="auto"/>
        <w:rPr>
          <w:rFonts w:asciiTheme="majorBidi" w:hAnsiTheme="majorBidi" w:cstheme="majorBidi"/>
        </w:rPr>
      </w:pPr>
      <w:r>
        <w:rPr>
          <w:rStyle w:val="10"/>
          <w:rFonts w:asciiTheme="majorBidi" w:hAnsiTheme="majorBidi" w:eastAsiaTheme="majorEastAsia" w:cstheme="majorBidi"/>
        </w:rPr>
        <w:t>Use Cases →</w:t>
      </w:r>
      <w:r>
        <w:rPr>
          <w:rFonts w:asciiTheme="majorBidi" w:hAnsiTheme="majorBidi" w:cstheme="majorBidi"/>
        </w:rPr>
        <w:t xml:space="preserve"> User interface and API endpoints.</w:t>
      </w:r>
    </w:p>
    <w:p w14:paraId="3438247B">
      <w:pPr>
        <w:pStyle w:val="9"/>
        <w:numPr>
          <w:ilvl w:val="0"/>
          <w:numId w:val="14"/>
        </w:numPr>
        <w:spacing w:line="360" w:lineRule="auto"/>
        <w:rPr>
          <w:rFonts w:asciiTheme="majorBidi" w:hAnsiTheme="majorBidi" w:cstheme="majorBidi"/>
        </w:rPr>
      </w:pPr>
      <w:r>
        <w:rPr>
          <w:rStyle w:val="10"/>
          <w:rFonts w:asciiTheme="majorBidi" w:hAnsiTheme="majorBidi" w:eastAsiaTheme="majorEastAsia" w:cstheme="majorBidi"/>
        </w:rPr>
        <w:t>Activity Diagram →</w:t>
      </w:r>
      <w:r>
        <w:rPr>
          <w:rFonts w:asciiTheme="majorBidi" w:hAnsiTheme="majorBidi" w:cstheme="majorBidi"/>
        </w:rPr>
        <w:t xml:space="preserve"> Workflow logic for automated book issuing.</w:t>
      </w:r>
    </w:p>
    <w:p w14:paraId="3C4BA0C6">
      <w:pPr>
        <w:pStyle w:val="9"/>
        <w:spacing w:line="360" w:lineRule="auto"/>
        <w:rPr>
          <w:rFonts w:asciiTheme="majorBidi" w:hAnsiTheme="majorBidi" w:cstheme="majorBidi"/>
        </w:rPr>
      </w:pPr>
      <w:r>
        <w:rPr>
          <w:rFonts w:asciiTheme="majorBidi" w:hAnsiTheme="majorBidi" w:cstheme="majorBidi"/>
        </w:rPr>
        <w:t>This model-driven approach ensures consistency, faster development, and easy testing.</w:t>
      </w:r>
    </w:p>
    <w:p w14:paraId="38873284">
      <w:pPr>
        <w:pStyle w:val="9"/>
        <w:spacing w:line="360" w:lineRule="auto"/>
        <w:rPr>
          <w:rFonts w:asciiTheme="majorBidi" w:hAnsiTheme="majorBidi" w:cstheme="majorBidi"/>
        </w:rPr>
      </w:pPr>
    </w:p>
    <w:p w14:paraId="54E675CF">
      <w:pPr>
        <w:pStyle w:val="9"/>
        <w:spacing w:line="360" w:lineRule="auto"/>
        <w:rPr>
          <w:rFonts w:asciiTheme="majorBidi" w:hAnsiTheme="majorBidi" w:cstheme="majorBidi"/>
        </w:rPr>
      </w:pPr>
    </w:p>
    <w:p w14:paraId="7D61172C">
      <w:pPr>
        <w:pStyle w:val="9"/>
        <w:spacing w:line="360" w:lineRule="auto"/>
        <w:rPr>
          <w:rFonts w:asciiTheme="majorBidi" w:hAnsiTheme="majorBidi" w:cstheme="majorBidi"/>
          <w:b/>
          <w:bCs/>
          <w:sz w:val="28"/>
          <w:szCs w:val="28"/>
        </w:rPr>
      </w:pPr>
      <w:r>
        <w:rPr>
          <w:rFonts w:asciiTheme="majorBidi" w:hAnsiTheme="majorBidi" w:cstheme="majorBidi"/>
          <w:b/>
          <w:bCs/>
          <w:sz w:val="28"/>
          <w:szCs w:val="28"/>
        </w:rPr>
        <w:t xml:space="preserve"> CHAPTER 6: Architectural Design </w:t>
      </w:r>
    </w:p>
    <w:p w14:paraId="2A624F0E">
      <w:pPr>
        <w:pStyle w:val="9"/>
        <w:spacing w:line="360" w:lineRule="auto"/>
        <w:rPr>
          <w:rFonts w:asciiTheme="majorBidi" w:hAnsiTheme="majorBidi" w:cstheme="majorBidi"/>
        </w:rPr>
      </w:pPr>
      <w:r>
        <w:rPr>
          <w:rFonts w:asciiTheme="majorBidi" w:hAnsiTheme="majorBidi" w:cstheme="majorBidi"/>
        </w:rPr>
        <w:t>Architectural design defines the high-level structure of the Smart Library System and the principles guiding its development. It describes the major components, their interactions, the architectural patterns applied, and the specific application architecture chosen for the project.</w:t>
      </w:r>
      <w:r>
        <w:rPr>
          <w:rFonts w:asciiTheme="majorBidi" w:hAnsiTheme="majorBidi" w:cstheme="majorBidi"/>
        </w:rPr>
        <w:br w:type="textWrapping"/>
      </w:r>
      <w:r>
        <w:rPr>
          <w:rFonts w:asciiTheme="majorBidi" w:hAnsiTheme="majorBidi" w:cstheme="majorBidi"/>
        </w:rPr>
        <w:t>This chapter explains the key architectural decisions, the system’s architectural views, the patterns that shape the structure, and the application-specific architecture used.</w:t>
      </w:r>
    </w:p>
    <w:p w14:paraId="7DAE9A75">
      <w:pPr>
        <w:pStyle w:val="2"/>
        <w:spacing w:line="360" w:lineRule="auto"/>
        <w:rPr>
          <w:rFonts w:asciiTheme="majorBidi" w:hAnsiTheme="majorBidi"/>
          <w:color w:val="auto"/>
          <w:sz w:val="24"/>
          <w:szCs w:val="24"/>
        </w:rPr>
      </w:pPr>
      <w:r>
        <w:rPr>
          <w:rStyle w:val="10"/>
          <w:rFonts w:asciiTheme="majorBidi" w:hAnsiTheme="majorBidi"/>
          <w:b w:val="0"/>
          <w:bCs w:val="0"/>
          <w:color w:val="auto"/>
          <w:sz w:val="24"/>
          <w:szCs w:val="24"/>
        </w:rPr>
        <w:t>6.1 Architectural Design Decisions</w:t>
      </w:r>
    </w:p>
    <w:p w14:paraId="450F218C">
      <w:pPr>
        <w:pStyle w:val="9"/>
        <w:spacing w:line="360" w:lineRule="auto"/>
        <w:rPr>
          <w:rFonts w:asciiTheme="majorBidi" w:hAnsiTheme="majorBidi" w:cstheme="majorBidi"/>
        </w:rPr>
      </w:pPr>
      <w:r>
        <w:rPr>
          <w:rFonts w:asciiTheme="majorBidi" w:hAnsiTheme="majorBidi" w:cstheme="majorBidi"/>
        </w:rPr>
        <w:t>Several key decisions were made to ensure the Smart Library System is scalable, secure, and maintainable:</w:t>
      </w:r>
    </w:p>
    <w:p w14:paraId="3924AC05">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1. Client–Server Architecture</w:t>
      </w:r>
    </w:p>
    <w:p w14:paraId="24B69FD6">
      <w:pPr>
        <w:pStyle w:val="9"/>
        <w:spacing w:line="360" w:lineRule="auto"/>
        <w:rPr>
          <w:rFonts w:asciiTheme="majorBidi" w:hAnsiTheme="majorBidi" w:cstheme="majorBidi"/>
        </w:rPr>
      </w:pPr>
      <w:r>
        <w:rPr>
          <w:rFonts w:asciiTheme="majorBidi" w:hAnsiTheme="majorBidi" w:cstheme="majorBidi"/>
        </w:rPr>
        <w:t>The system follows a client–server model where the interface, facial recognition, and OCR run on a kiosk/laptop (client) while interacting with a backend database server. This improves modularity and centralizes data management.</w:t>
      </w:r>
    </w:p>
    <w:p w14:paraId="5EC902ED">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2. Modular Structure with Clear Separation of Concerns</w:t>
      </w:r>
    </w:p>
    <w:p w14:paraId="0B0BF977">
      <w:pPr>
        <w:pStyle w:val="9"/>
        <w:spacing w:line="360" w:lineRule="auto"/>
        <w:rPr>
          <w:rFonts w:asciiTheme="majorBidi" w:hAnsiTheme="majorBidi" w:cstheme="majorBidi"/>
        </w:rPr>
      </w:pPr>
      <w:r>
        <w:rPr>
          <w:rFonts w:asciiTheme="majorBidi" w:hAnsiTheme="majorBidi" w:cstheme="majorBidi"/>
        </w:rPr>
        <w:t>The system is divided into independent modules:</w:t>
      </w:r>
    </w:p>
    <w:p w14:paraId="7F9D72D1">
      <w:pPr>
        <w:pStyle w:val="9"/>
        <w:numPr>
          <w:ilvl w:val="0"/>
          <w:numId w:val="15"/>
        </w:numPr>
        <w:spacing w:line="360" w:lineRule="auto"/>
        <w:rPr>
          <w:rFonts w:asciiTheme="majorBidi" w:hAnsiTheme="majorBidi" w:cstheme="majorBidi"/>
        </w:rPr>
      </w:pPr>
      <w:r>
        <w:rPr>
          <w:rFonts w:asciiTheme="majorBidi" w:hAnsiTheme="majorBidi" w:cstheme="majorBidi"/>
        </w:rPr>
        <w:t>Facial Recognition</w:t>
      </w:r>
    </w:p>
    <w:p w14:paraId="53ED29AF">
      <w:pPr>
        <w:pStyle w:val="9"/>
        <w:numPr>
          <w:ilvl w:val="0"/>
          <w:numId w:val="15"/>
        </w:numPr>
        <w:spacing w:line="360" w:lineRule="auto"/>
        <w:rPr>
          <w:rFonts w:asciiTheme="majorBidi" w:hAnsiTheme="majorBidi" w:cstheme="majorBidi"/>
        </w:rPr>
      </w:pPr>
      <w:r>
        <w:rPr>
          <w:rFonts w:asciiTheme="majorBidi" w:hAnsiTheme="majorBidi" w:cstheme="majorBidi"/>
        </w:rPr>
        <w:t>OCR (ISBN Extraction)</w:t>
      </w:r>
    </w:p>
    <w:p w14:paraId="36F48082">
      <w:pPr>
        <w:pStyle w:val="9"/>
        <w:numPr>
          <w:ilvl w:val="0"/>
          <w:numId w:val="15"/>
        </w:numPr>
        <w:spacing w:line="360" w:lineRule="auto"/>
        <w:rPr>
          <w:rFonts w:asciiTheme="majorBidi" w:hAnsiTheme="majorBidi" w:cstheme="majorBidi"/>
        </w:rPr>
      </w:pPr>
      <w:r>
        <w:rPr>
          <w:rFonts w:asciiTheme="majorBidi" w:hAnsiTheme="majorBidi" w:cstheme="majorBidi"/>
        </w:rPr>
        <w:t>Application Logic / Transaction Engine</w:t>
      </w:r>
    </w:p>
    <w:p w14:paraId="5E827947">
      <w:pPr>
        <w:pStyle w:val="9"/>
        <w:numPr>
          <w:ilvl w:val="0"/>
          <w:numId w:val="15"/>
        </w:numPr>
        <w:spacing w:line="360" w:lineRule="auto"/>
        <w:rPr>
          <w:rFonts w:asciiTheme="majorBidi" w:hAnsiTheme="majorBidi" w:cstheme="majorBidi"/>
        </w:rPr>
      </w:pPr>
      <w:r>
        <w:rPr>
          <w:rFonts w:asciiTheme="majorBidi" w:hAnsiTheme="majorBidi" w:cstheme="majorBidi"/>
        </w:rPr>
        <w:t>Database Access and Storage</w:t>
      </w:r>
    </w:p>
    <w:p w14:paraId="6CB33C46">
      <w:pPr>
        <w:pStyle w:val="9"/>
        <w:numPr>
          <w:ilvl w:val="0"/>
          <w:numId w:val="15"/>
        </w:numPr>
        <w:spacing w:line="360" w:lineRule="auto"/>
        <w:rPr>
          <w:rFonts w:asciiTheme="majorBidi" w:hAnsiTheme="majorBidi" w:cstheme="majorBidi"/>
        </w:rPr>
      </w:pPr>
      <w:r>
        <w:rPr>
          <w:rFonts w:asciiTheme="majorBidi" w:hAnsiTheme="majorBidi" w:cstheme="majorBidi"/>
        </w:rPr>
        <w:t>User Interface</w:t>
      </w:r>
    </w:p>
    <w:p w14:paraId="624AD898">
      <w:pPr>
        <w:pStyle w:val="9"/>
        <w:spacing w:line="360" w:lineRule="auto"/>
        <w:rPr>
          <w:rFonts w:asciiTheme="majorBidi" w:hAnsiTheme="majorBidi" w:cstheme="majorBidi"/>
        </w:rPr>
      </w:pPr>
      <w:r>
        <w:rPr>
          <w:rFonts w:asciiTheme="majorBidi" w:hAnsiTheme="majorBidi" w:cstheme="majorBidi"/>
        </w:rPr>
        <w:t>This separation simplifies testing and allows each module to evolve independently.</w:t>
      </w:r>
    </w:p>
    <w:p w14:paraId="1DBB2282">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3. API-Based Communication Between Modules</w:t>
      </w:r>
    </w:p>
    <w:p w14:paraId="77AAAA2A">
      <w:pPr>
        <w:pStyle w:val="9"/>
        <w:spacing w:line="360" w:lineRule="auto"/>
        <w:rPr>
          <w:rFonts w:asciiTheme="majorBidi" w:hAnsiTheme="majorBidi" w:cstheme="majorBidi"/>
        </w:rPr>
      </w:pPr>
      <w:r>
        <w:rPr>
          <w:rFonts w:asciiTheme="majorBidi" w:hAnsiTheme="majorBidi" w:cstheme="majorBidi"/>
        </w:rPr>
        <w:t>All modules interact through defined interfaces (Python functions/APIs), reducing tight coupling and improving extensibility.</w:t>
      </w:r>
    </w:p>
    <w:p w14:paraId="7F6D5BA9">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4. Security-Driven Data Handling</w:t>
      </w:r>
    </w:p>
    <w:p w14:paraId="596B143D">
      <w:pPr>
        <w:pStyle w:val="9"/>
        <w:spacing w:line="360" w:lineRule="auto"/>
        <w:rPr>
          <w:rFonts w:asciiTheme="majorBidi" w:hAnsiTheme="majorBidi" w:cstheme="majorBidi"/>
        </w:rPr>
      </w:pPr>
      <w:r>
        <w:rPr>
          <w:rFonts w:asciiTheme="majorBidi" w:hAnsiTheme="majorBidi" w:cstheme="majorBidi"/>
        </w:rPr>
        <w:t xml:space="preserve">Only </w:t>
      </w:r>
      <w:r>
        <w:rPr>
          <w:rStyle w:val="10"/>
          <w:rFonts w:asciiTheme="majorBidi" w:hAnsiTheme="majorBidi" w:eastAsiaTheme="majorEastAsia" w:cstheme="majorBidi"/>
        </w:rPr>
        <w:t>facial embeddings</w:t>
      </w:r>
      <w:r>
        <w:rPr>
          <w:rFonts w:asciiTheme="majorBidi" w:hAnsiTheme="majorBidi" w:cstheme="majorBidi"/>
        </w:rPr>
        <w:t xml:space="preserve"> (not raw images) are stored, and all database interactions use secure queries. This was chosen to protect student privacy.</w:t>
      </w:r>
    </w:p>
    <w:p w14:paraId="0DA314E2">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5. Technology Stack Decision</w:t>
      </w:r>
    </w:p>
    <w:p w14:paraId="74A699C0">
      <w:pPr>
        <w:pStyle w:val="9"/>
        <w:spacing w:line="360" w:lineRule="auto"/>
        <w:rPr>
          <w:rFonts w:asciiTheme="majorBidi" w:hAnsiTheme="majorBidi" w:cstheme="majorBidi"/>
        </w:rPr>
      </w:pPr>
      <w:r>
        <w:rPr>
          <w:rFonts w:asciiTheme="majorBidi" w:hAnsiTheme="majorBidi" w:cstheme="majorBidi"/>
        </w:rPr>
        <w:t>Technologies were selected for accuracy, maintainability, and cost efficiency:</w:t>
      </w:r>
    </w:p>
    <w:p w14:paraId="14FFF22E">
      <w:pPr>
        <w:pStyle w:val="9"/>
        <w:numPr>
          <w:ilvl w:val="0"/>
          <w:numId w:val="16"/>
        </w:numPr>
        <w:spacing w:line="360" w:lineRule="auto"/>
        <w:rPr>
          <w:rFonts w:asciiTheme="majorBidi" w:hAnsiTheme="majorBidi" w:cstheme="majorBidi"/>
        </w:rPr>
      </w:pPr>
      <w:r>
        <w:rPr>
          <w:rFonts w:asciiTheme="majorBidi" w:hAnsiTheme="majorBidi" w:cstheme="majorBidi"/>
        </w:rPr>
        <w:t>Python (core implementation)</w:t>
      </w:r>
    </w:p>
    <w:p w14:paraId="1EF2BE05">
      <w:pPr>
        <w:pStyle w:val="9"/>
        <w:numPr>
          <w:ilvl w:val="0"/>
          <w:numId w:val="16"/>
        </w:numPr>
        <w:spacing w:line="360" w:lineRule="auto"/>
        <w:rPr>
          <w:rFonts w:asciiTheme="majorBidi" w:hAnsiTheme="majorBidi" w:cstheme="majorBidi"/>
        </w:rPr>
      </w:pPr>
      <w:r>
        <w:rPr>
          <w:rFonts w:asciiTheme="majorBidi" w:hAnsiTheme="majorBidi" w:cstheme="majorBidi"/>
        </w:rPr>
        <w:t>OpenCV + face_recognition (Face ID module)</w:t>
      </w:r>
    </w:p>
    <w:p w14:paraId="0A9D20C5">
      <w:pPr>
        <w:pStyle w:val="9"/>
        <w:numPr>
          <w:ilvl w:val="0"/>
          <w:numId w:val="16"/>
        </w:numPr>
        <w:spacing w:line="360" w:lineRule="auto"/>
        <w:rPr>
          <w:rFonts w:asciiTheme="majorBidi" w:hAnsiTheme="majorBidi" w:cstheme="majorBidi"/>
        </w:rPr>
      </w:pPr>
      <w:r>
        <w:rPr>
          <w:rFonts w:asciiTheme="majorBidi" w:hAnsiTheme="majorBidi" w:cstheme="majorBidi"/>
        </w:rPr>
        <w:t>Tesseract OCR (Book text extraction)</w:t>
      </w:r>
    </w:p>
    <w:p w14:paraId="4143EED2">
      <w:pPr>
        <w:pStyle w:val="9"/>
        <w:numPr>
          <w:ilvl w:val="0"/>
          <w:numId w:val="16"/>
        </w:numPr>
        <w:spacing w:line="360" w:lineRule="auto"/>
        <w:rPr>
          <w:rFonts w:asciiTheme="majorBidi" w:hAnsiTheme="majorBidi" w:cstheme="majorBidi"/>
        </w:rPr>
      </w:pPr>
      <w:r>
        <w:rPr>
          <w:rFonts w:asciiTheme="majorBidi" w:hAnsiTheme="majorBidi" w:cstheme="majorBidi"/>
        </w:rPr>
        <w:t>SQLite/MySQL (Back-end database)</w:t>
      </w:r>
    </w:p>
    <w:p w14:paraId="4962D12F">
      <w:pPr>
        <w:pStyle w:val="9"/>
        <w:numPr>
          <w:ilvl w:val="0"/>
          <w:numId w:val="16"/>
        </w:numPr>
        <w:spacing w:line="360" w:lineRule="auto"/>
        <w:rPr>
          <w:rFonts w:asciiTheme="majorBidi" w:hAnsiTheme="majorBidi" w:cstheme="majorBidi"/>
        </w:rPr>
      </w:pPr>
      <w:r>
        <w:rPr>
          <w:rFonts w:asciiTheme="majorBidi" w:hAnsiTheme="majorBidi" w:cstheme="majorBidi"/>
        </w:rPr>
        <w:t>Tkinter/PyQt/Web UI (Front-end)</w:t>
      </w:r>
    </w:p>
    <w:p w14:paraId="25346C19">
      <w:pPr>
        <w:pStyle w:val="2"/>
        <w:spacing w:line="360" w:lineRule="auto"/>
        <w:rPr>
          <w:rFonts w:asciiTheme="majorBidi" w:hAnsiTheme="majorBidi"/>
          <w:color w:val="auto"/>
          <w:sz w:val="24"/>
          <w:szCs w:val="24"/>
        </w:rPr>
      </w:pPr>
      <w:r>
        <w:rPr>
          <w:rStyle w:val="10"/>
          <w:rFonts w:asciiTheme="majorBidi" w:hAnsiTheme="majorBidi"/>
          <w:b w:val="0"/>
          <w:bCs w:val="0"/>
          <w:color w:val="auto"/>
          <w:sz w:val="24"/>
          <w:szCs w:val="24"/>
        </w:rPr>
        <w:t>6.2 Architectural Views</w:t>
      </w:r>
    </w:p>
    <w:p w14:paraId="55F6E122">
      <w:pPr>
        <w:pStyle w:val="9"/>
        <w:spacing w:line="360" w:lineRule="auto"/>
        <w:rPr>
          <w:rFonts w:asciiTheme="majorBidi" w:hAnsiTheme="majorBidi" w:cstheme="majorBidi"/>
        </w:rPr>
      </w:pPr>
      <w:r>
        <w:rPr>
          <w:rFonts w:asciiTheme="majorBidi" w:hAnsiTheme="majorBidi" w:cstheme="majorBidi"/>
        </w:rPr>
        <w:t>Architectural views describe the system from different perspectives: logical, process, and deployment.</w:t>
      </w:r>
    </w:p>
    <w:p w14:paraId="2CCC42CE">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1. Logical View</w:t>
      </w:r>
    </w:p>
    <w:p w14:paraId="7E9107AB">
      <w:pPr>
        <w:pStyle w:val="9"/>
        <w:spacing w:line="360" w:lineRule="auto"/>
        <w:rPr>
          <w:rFonts w:asciiTheme="majorBidi" w:hAnsiTheme="majorBidi" w:cstheme="majorBidi"/>
        </w:rPr>
      </w:pPr>
      <w:r>
        <w:rPr>
          <w:rFonts w:asciiTheme="majorBidi" w:hAnsiTheme="majorBidi" w:cstheme="majorBidi"/>
        </w:rPr>
        <w:t>Displays major modules and how they interact.</w:t>
      </w:r>
    </w:p>
    <w:p w14:paraId="38FC0D35">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2. Process View</w:t>
      </w:r>
    </w:p>
    <w:p w14:paraId="0C3873E3">
      <w:pPr>
        <w:pStyle w:val="9"/>
        <w:spacing w:line="360" w:lineRule="auto"/>
        <w:rPr>
          <w:rFonts w:asciiTheme="majorBidi" w:hAnsiTheme="majorBidi" w:cstheme="majorBidi"/>
        </w:rPr>
      </w:pPr>
      <w:r>
        <w:rPr>
          <w:rFonts w:asciiTheme="majorBidi" w:hAnsiTheme="majorBidi" w:cstheme="majorBidi"/>
        </w:rPr>
        <w:t>Shows the runtime flow:</w:t>
      </w:r>
      <w:r>
        <w:rPr>
          <w:rFonts w:asciiTheme="majorBidi" w:hAnsiTheme="majorBidi" w:cstheme="majorBidi"/>
        </w:rPr>
        <w:br w:type="textWrapping"/>
      </w:r>
      <w:r>
        <w:rPr>
          <w:rFonts w:asciiTheme="majorBidi" w:hAnsiTheme="majorBidi" w:cstheme="majorBidi"/>
        </w:rPr>
        <w:t>User → Facial Recognition → OCR → Transaction Logic → Database.</w:t>
      </w:r>
    </w:p>
    <w:p w14:paraId="6D3486C2">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3. Deployment View</w:t>
      </w:r>
    </w:p>
    <w:p w14:paraId="5546BF84">
      <w:pPr>
        <w:pStyle w:val="9"/>
        <w:numPr>
          <w:ilvl w:val="0"/>
          <w:numId w:val="17"/>
        </w:numPr>
        <w:spacing w:line="360" w:lineRule="auto"/>
        <w:rPr>
          <w:rFonts w:asciiTheme="majorBidi" w:hAnsiTheme="majorBidi" w:cstheme="majorBidi"/>
        </w:rPr>
      </w:pPr>
      <w:r>
        <w:rPr>
          <w:rFonts w:asciiTheme="majorBidi" w:hAnsiTheme="majorBidi" w:cstheme="majorBidi"/>
        </w:rPr>
        <w:t>Client (Kiosk/Laptop): runs UI, facial recognition, OCR.</w:t>
      </w:r>
    </w:p>
    <w:p w14:paraId="10636418">
      <w:pPr>
        <w:pStyle w:val="9"/>
        <w:numPr>
          <w:ilvl w:val="0"/>
          <w:numId w:val="17"/>
        </w:numPr>
        <w:spacing w:line="360" w:lineRule="auto"/>
        <w:rPr>
          <w:rFonts w:asciiTheme="majorBidi" w:hAnsiTheme="majorBidi" w:cstheme="majorBidi"/>
        </w:rPr>
      </w:pPr>
      <w:r>
        <w:rPr>
          <w:rFonts w:asciiTheme="majorBidi" w:hAnsiTheme="majorBidi" w:cstheme="majorBidi"/>
        </w:rPr>
        <w:t>Server: hosts database tables—Students, Books, Transactions.</w:t>
      </w:r>
    </w:p>
    <w:p w14:paraId="74D02026">
      <w:pPr>
        <w:pStyle w:val="9"/>
        <w:spacing w:line="360" w:lineRule="auto"/>
        <w:rPr>
          <w:rFonts w:asciiTheme="majorBidi" w:hAnsiTheme="majorBidi" w:cstheme="majorBidi"/>
          <w:b/>
          <w:bCs/>
        </w:rPr>
      </w:pPr>
      <w:r>
        <w:rPr>
          <w:rFonts w:asciiTheme="majorBidi" w:hAnsiTheme="majorBidi" w:cstheme="majorBidi"/>
          <w:b/>
          <w:bCs/>
        </w:rPr>
        <w:t xml:space="preserve">Architecture Diagram </w:t>
      </w:r>
    </w:p>
    <w:p w14:paraId="0CF7EB38">
      <w:pPr>
        <w:pStyle w:val="9"/>
        <w:spacing w:line="360" w:lineRule="auto"/>
        <w:rPr>
          <w:rFonts w:asciiTheme="majorBidi" w:hAnsiTheme="majorBidi" w:cstheme="majorBidi"/>
        </w:rPr>
      </w:pPr>
      <w:r>
        <w:rPr>
          <w:rFonts w:asciiTheme="majorBidi" w:hAnsiTheme="majorBidi" w:cstheme="majorBidi"/>
        </w:rPr>
        <w:drawing>
          <wp:inline distT="0" distB="0" distL="0" distR="0">
            <wp:extent cx="4667250" cy="5638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667250" cy="5638800"/>
                    </a:xfrm>
                    <a:prstGeom prst="rect">
                      <a:avLst/>
                    </a:prstGeom>
                  </pic:spPr>
                </pic:pic>
              </a:graphicData>
            </a:graphic>
          </wp:inline>
        </w:drawing>
      </w:r>
    </w:p>
    <w:p w14:paraId="69743473">
      <w:pPr>
        <w:pStyle w:val="9"/>
        <w:spacing w:line="360" w:lineRule="auto"/>
        <w:rPr>
          <w:rFonts w:hint="default" w:asciiTheme="majorBidi" w:hAnsiTheme="majorBidi" w:cstheme="majorBidi"/>
          <w:lang w:val="en-US"/>
        </w:rPr>
      </w:pPr>
      <w:r>
        <w:rPr>
          <w:rStyle w:val="10"/>
          <w:rFonts w:asciiTheme="majorBidi" w:hAnsiTheme="majorBidi"/>
          <w:b w:val="0"/>
          <w:bCs w:val="0"/>
          <w:color w:val="auto"/>
          <w:sz w:val="24"/>
          <w:szCs w:val="24"/>
        </w:rPr>
        <w:t>6.</w:t>
      </w:r>
      <w:r>
        <w:rPr>
          <w:rStyle w:val="10"/>
          <w:rFonts w:hint="default" w:asciiTheme="majorBidi" w:hAnsiTheme="majorBidi"/>
          <w:b w:val="0"/>
          <w:bCs w:val="0"/>
          <w:color w:val="auto"/>
          <w:sz w:val="24"/>
          <w:szCs w:val="24"/>
          <w:lang w:val="en-US"/>
        </w:rPr>
        <w:t>2</w:t>
      </w:r>
      <w:bookmarkStart w:id="0" w:name="_GoBack"/>
      <w:bookmarkEnd w:id="0"/>
      <w:r>
        <w:rPr>
          <w:rStyle w:val="10"/>
          <w:rFonts w:asciiTheme="majorBidi" w:hAnsiTheme="majorBidi"/>
          <w:b w:val="0"/>
          <w:bCs w:val="0"/>
          <w:color w:val="auto"/>
          <w:sz w:val="24"/>
          <w:szCs w:val="24"/>
        </w:rPr>
        <w:t xml:space="preserve"> Architectural</w:t>
      </w:r>
      <w:r>
        <w:rPr>
          <w:rStyle w:val="10"/>
          <w:rFonts w:hint="default" w:asciiTheme="majorBidi" w:hAnsiTheme="majorBidi"/>
          <w:b w:val="0"/>
          <w:bCs w:val="0"/>
          <w:color w:val="auto"/>
          <w:sz w:val="24"/>
          <w:szCs w:val="24"/>
          <w:lang w:val="en-US"/>
        </w:rPr>
        <w:t xml:space="preserve"> view</w:t>
      </w:r>
    </w:p>
    <w:p w14:paraId="7D86D964">
      <w:pPr>
        <w:pStyle w:val="9"/>
        <w:spacing w:line="360" w:lineRule="auto"/>
        <w:rPr>
          <w:rFonts w:asciiTheme="majorBidi" w:hAnsiTheme="majorBidi" w:cstheme="majorBidi"/>
        </w:rPr>
      </w:pPr>
      <w:r>
        <w:rPr>
          <w:rFonts w:ascii="SimSun" w:hAnsi="SimSun" w:eastAsia="SimSun" w:cs="SimSun"/>
          <w:sz w:val="24"/>
          <w:szCs w:val="24"/>
        </w:rPr>
        <w:drawing>
          <wp:inline distT="0" distB="0" distL="114300" distR="114300">
            <wp:extent cx="35413950" cy="1905000"/>
            <wp:effectExtent l="0" t="0" r="0" b="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1"/>
                    <a:stretch>
                      <a:fillRect/>
                    </a:stretch>
                  </pic:blipFill>
                  <pic:spPr>
                    <a:xfrm>
                      <a:off x="0" y="0"/>
                      <a:ext cx="35413950" cy="1905000"/>
                    </a:xfrm>
                    <a:prstGeom prst="rect">
                      <a:avLst/>
                    </a:prstGeom>
                    <a:noFill/>
                    <a:ln w="9525">
                      <a:noFill/>
                    </a:ln>
                  </pic:spPr>
                </pic:pic>
              </a:graphicData>
            </a:graphic>
          </wp:inline>
        </w:drawing>
      </w:r>
    </w:p>
    <w:p w14:paraId="2AB4BF1E">
      <w:pPr>
        <w:pStyle w:val="9"/>
        <w:spacing w:line="360" w:lineRule="auto"/>
        <w:rPr>
          <w:rFonts w:asciiTheme="majorBidi" w:hAnsiTheme="majorBidi" w:cstheme="majorBidi"/>
        </w:rPr>
      </w:pPr>
      <w:r>
        <w:rPr>
          <w:rFonts w:ascii="monospace" w:hAnsi="monospace" w:eastAsia="monospace" w:cs="monospace"/>
          <w:i w:val="0"/>
          <w:iCs w:val="0"/>
          <w:caps w:val="0"/>
          <w:spacing w:val="0"/>
          <w:sz w:val="0"/>
          <w:szCs w:val="0"/>
          <w:shd w:val="clear" w:fill="1B1D1E"/>
        </w:rPr>
        <w:t>%3CmxGraphModel%3E%3Croot%3E%3CmxCell%20id%3D%220%22%2F%3E%3CmxCell%20id%3D%221%22%20parent%3D%220%22%2F%3E%3CmxCell%20id%3D%222%22%20value%3D%22Architectural%20Views%22%20style%3D%22whiteSpace%3Dwrap%3BstrokeWidth%3D2%3B%22%20vertex%3D%221%22%20parent%3D%221%22%3E%3CmxGeometry%20x%3D%223290%22%20y%3D%2220%22%20width%3D%22200%22%20height%3D%2254%22%20as%3D%22geometry%22%2F%3E%3C%2FmxCell%3E%3CmxCell%20id%3D%223%22%20value%3D%22Logical%20View%22%20style%3D%22whiteSpace%3Dwrap%3BstrokeWidth%3D2%3B%22%20vertex%3D%221%22%20parent%3D%221%22%3E%3CmxGeometry%20x%3D%22850%22%20y%3D%22124%22%20width%3D%22149%22%20height%3D%2254%22%20as%3D%22geometry%22%2F%3E%3C%2FmxCell%3E%3CmxCell%20id%3D%224%22%20value%3D%22Process%20View%22%20style%3D%22whiteSpace%3Dwrap%3BstrokeWidth%3D2%3B%22%20vertex%3D%221%22%20parent%3D%221%22%3E%3CmxGeometry%20x%3D%222461%22%20y%3D%22124%22%20width%3D%22152%22%20height%3D%2254%22%20as%3D%22geometry%22%2F%3E%3C%2FmxCell%3E%3CmxCell%20id%3D%225%22%20value%3D%22Deployment%20View%22%20style%3D%22whiteSpace%3Dwrap%3BstrokeWidth%3D2%3B%22%20vertex%3D%221%22%20parent%3D%221%22%3E%3CmxGeometry%20x%3D%224151%22%20y%3D%22124%22%20width%3D%22185%22%20height%3D%2254%22%20as%3D%22geometry%22%2F%3E%3C%2FmxCell%3E%3CmxCell%20id%3D%226%22%20value%3D%22Data%20View%22%20style%3D%22whiteSpace%3Dwrap%3BstrokeWidth%3D2%3B%22%20vertex%3D%221%22%20parent%3D%221%22%3E%3CmxGeometry%20x%3D%225661%22%20y%3D%22124%22%20width%3D%22132%22%20height%3D%2254%22%20as%3D%22geometry%22%2F%3E%3C%2FmxCell%3E%3CmxCell%20id%3D%227%22%20value%3D%22Authentication%20Module%20(Facial%20Recognition)%22%20style%3D%22whiteSpace%3Dwrap%3BstrokeWidth%3D2%3B%22%20vertex%3D%221%22%20parent%3D%221%22%3E%3CmxGeometry%20x%3D%2220%22%20y%3D%22240%22%20width%3D%22260%22%20height%3D%2278%22%20as%3D%22geometry%22%2F%3E%3C%2FmxCell%3E%3CmxCell%20id%3D%228%22%20value%3D%22Book%20Identification%20Module%20(OCR)%22%20style%3D%22whiteSpace%3Dwrap%3BstrokeWidth%3D2%3B%22%20vertex%3D%221%22%20parent%3D%221%22%3E%3CmxGeometry%20x%3D%22330%22%20y%3D%22240%22%20width%3D%22260%22%20height%3D%2278%22%20as%3D%22geometry%22%2F%3E%3C%2FmxCell%3E%3CmxCell%20id%3D%229%22%20value%3D%22Book%20Management%20Module%20(Issue%2FReturn)%22%20style%3D%22whiteSpace%3Dwrap%3BstrokeWidth%3D2%3B%22%20vertex%3D%221%22%20parent%3D%221%22%3E%3CmxGeometry%20x%3D%22640%22%20y%3D%22240%22%20width%3D%22260%22%20height%3D%2278%22%20as%3D%22geometry%22%2F%3E%3C%2FmxCell%3E%3CmxCell%20id%3D%2210%22%20value%3D%22Transaction%20%2F%20History%20Module%22%20style%3D%22whiteSpace%3Dwrap%3BstrokeWidth%3D2%3B%22%20vertex%3D%221%22%20parent%3D%221%22%3E%3CmxGeometry%20x%3D%22950%22%20y%3D%22240%22%20width%3D%22260%22%20height%3D%2278%22%20as%3D%22geometry%22%2F%3E%3C%2FmxCell%3E%3CmxCell%20id%3D%2211%22%20value%3D%22Database%20Access%20Layer%22%20style%3D%22whiteSpace%3Dwrap%3BstrokeWidth%3D2%3B%22%20vertex%3D%221%22%20parent%3D%221%22%3E%3CmxGeometry%20x%3D%221260%22%20y%3D%22252%22%20width%3D%22221%22%20height%3D%2254%22%20as%3D%22geometry%22%2F%3E%3C%2FmxCell%3E%3CmxCell%20id%3D%2212%22%20value%3D%22User%20Interface%20Layer%22%20style%3D%22whiteSpace%3Dwrap%3BstrokeWidth%3D2%3B%22%20vertex%3D%221%22%20parent%3D%221%22%3E%3CmxGeometry%20x%3D%221531%22%20y%3D%22252%22%20width%3D%22206%22%20height%3D%2254%22%20as%3D%22geometry%22%2F%3E%3C%2FmxCell%3E%3CmxCell%20id%3D%2213%22%20value%3D%22User%20presents%20face%20%E2%86%92%20Authentication%20verifies%20identity%22%20style%3D%22whiteSpace%3Dwrap%3BstrokeWidth%3D2%3B%22%20vertex%3D%221%22%20parent%3D%221%22%3E%3CmxGeometry%20x%3D%221787%22%20y%3D%22228%22%20width%3D%22260%22%20height%3D%22102%22%20as%3D%22geometry%22%2F%3E%3C%2FmxCell%3E%3CmxCell%20id%3D%2214%22%20value%3D%22User%20scans%20book%20%E2%86%92%20OCR%20extracts%20ISBN%2Ftitle%22%20style%3D%22whiteSpace%3Dwrap%3BstrokeWidth%3D2%3B%22%20vertex%3D%221%22%20parent%3D%221%22%3E%3CmxGeometry%20x%3D%222097%22%20y%3D%22240%22%20width%3D%22260%22%20height%3D%2278%22%20as%3D%22geometry%22%2F%3E%3C%2FmxCell%3E%3CmxCell%20id%3D%2215%22%20value%3D%22System%20checks%</w:t>
      </w:r>
      <w:r>
        <w:rPr>
          <w:rFonts w:ascii="monospace" w:hAnsi="monospace" w:eastAsia="monospace" w:cs="monospace"/>
          <w:i w:val="0"/>
          <w:iCs w:val="0"/>
          <w:caps w:val="0"/>
          <w:spacing w:val="0"/>
          <w:sz w:val="0"/>
          <w:szCs w:val="0"/>
          <w:shd w:val="clear" w:fill="1B1D1E"/>
        </w:rPr>
        <w:t>20database%20availability%22%20style%3D%22whiteSpace%3Dwrap%3BstrokeWidth%3D2%3B%22%20vertex%3D%221%22%20parent%3D%221%22%3E%3CmxGeometry%20x%3D%222407%22%20y%3D%22240%22%20width%3D%22260%22%20height%3D%2278%22%20as%3D%22geometry%22%2F%3E%3C%2FmxCell%3E%3CmxCell%20id%3D%2216%22%20value%3D%22Transaction%20processed%20(Issue%2FReturn)%22%20style%3D%22whiteSpace%3Dwrap%3BstrokeWidth%3D2%3B%22%20vertex%3D%221%22%20parent%3D%221%22%3E%3CmxGeometry%20x%3D%222717%22%20y%3D%22240%22%20width%3D%22260%22%20height%3D%2278%22%20as%3D%22geometry%22%2F%3E%3C%2FmxCell%3E%3CmxCell%20id%3D%2217%22%20value%3D%22Receipt%20generated%20%26amp%3B%20logged%22%20style%3D%22whiteSpace%3Dwrap%3BstrokeWidth%3D2%3B%22%20vertex%3D%221%22%20parent%3D%221%22%3E%3CmxGeometry%20x%3D%223027%22%20y%3D%22252%22%20width%3D%22259%22%20height%3D%2254%22%20as%3D%22geometry%22%2F%3E%3C%2FmxCell%3E%3CmxCell%20id%3D%2218%22%20value%3D%22Client%20Device%20(Laptop%2FKiosk)%22%20style%3D%22whiteSpace%3Dwrap%3BstrokeWidth%3D2%3B%22%20vertex%3D%221%22%20parent%3D%221%22%3E%3CmxGeometry%20x%3D%223336%22%20y%3D%22240%22%20width%3D%22260%22%20height%3D%2278%22%20as%3D%22geometry%22%2F%3E%3C%2FmxCell%3E%3CmxCell%20id%3D%2219%22%20value%3D%22UI%22%20style%3D%22whiteSpace%3Dwrap%3BstrokeWidth%3D2%3B%22%20vertex%3D%221%22%20parent%3D%221%22%3E%3CmxGeometry%20x%3D%223646%22%20y%3D%22252%22%20width%3D%2275%22%20height%3D%2254%22%20as%3D%22geometry%22%2F%3E%3C%2FmxCell%3E%3CmxCell%20id%3D%2220%22%20value%3D%22Facial%20Recognition%22%20style%3D%22whiteSpace%3Dwrap%3BstrokeWidth%3D2%3B%22%20vertex%3D%221%22%20parent%3D%221%22%3E%3CmxGeometry%20x%3D%223771%22%20y%3D%22252%22%20width%3D%22191%22%20height%3D%2254%22%20as%3D%22geometry%22%2F%3E%3C%2FmxCell%3E%3CmxCell%20id%3D%2221%22%20value%3D%22OCR%22%20style%3D%22whiteSpace%3Dwrap%3BstrokeWidth%3D2%3B%22%20vertex%3D%221%22%20parent%3D%221%22%3E%3CmxGeometry%20x%3D%224012%22%20y%3D%22252%22%20width%3D%2290%22%20height%3D%2254%22%20as%3D%22geometry%22%2F%3E%3C%2FmxCell%3E%3CmxCell%20id%3D%2222%22%20value%3D%22Transaction%20Logic%22%20style%3D%22whiteSpace%3Dwrap%3BstrokeWidth%3D2%3B%22%20vertex%3D%221%22%20parent%3D%221%22%3E%3CmxGeometry%20x%3D%224151%22%20y%3D%22252%22%20width%3D%22184%22%20height%3D%2254%22%20as%3D%22geometry%22%2F%3E%3C%2FmxCell%3E%3CmxCell%20id%3D%2223%22%20value%3D%22Database%20Server%22%20style%3D%22whiteSpace%3Dwrap%3BstrokeWidth%3D2%3B%22%20vertex%3D%221%22%20parent%3D%221%22%3E%3CmxGeometry%20x%3D%224385%22%20y%3D%22252%22%20width%3D%22176%22%20height%3D%2254%22%20as%3D%22geometry%22%2F%3E%3C%2FmxCell%3E%3CmxCell%20id%3D%2224%22%20value%3D%22Student%20Records%22%20style%3D%22whiteSpace%3Dwrap%3BstrokeWidth%3D2%3B%22%20vertex%3D%221%22%20parent%3D%221%22%3E%3CmxGeometry%20x%3D%224611%22%20y%3D%22252%22%20width%3D%22176%22%20height%3D%2254%22%20as%3D%22geometry%22%2F%3E%3C%2FmxCell%3E%3CmxCell%20id%3D%2225%22%20value%3D%22Book%20Catalog%22%20style%3D%22whiteSpace%3Dwrap%3BstrokeWidth%3D2%3B%22%20vertex%3D%221%22%20parent%3D%221%22%3E%3CmxGeometry%20x%3D%224837%22%20y%3D%22252%22%20width%3D%22153%22%20height%3D%2254%22%20as%3D%22geometry%22%2F%3E%3C%2FmxCell%3E%3CmxCell%20id%3D%2226%22%20value%3D%22Transaction%20History%22%20style%3D%22whiteSpace%3Dwrap%3BstrokeWidth%3D2%3B%22%20vertex%3D%221%22%20parent%3D%221%22%3E%3CmxGeometry%20x%3D%225040%22%20y%3D%22252%22%20width%3D%22197%22%20height%3D%2254%22%20as%3D%22geometry%22%2F%3E%3C%2FmxCell%3E%3CmxCell%20id%3D%2227%22%20value%3D%22Student(studentId%2C%20name%2C%20email%2C%20faceVector)%22%20style%3D%22whiteSpace%3Dwrap%3BstrokeWidth%3D2%3B%22%20vertex%3D%221%22%20parent%3D%221%22%3E%3CmxGeometry%20x%3D%225288%22%20y%3D%22240%22%20width%3D%22260%22%20height%3D%2278%22%20as%3D%22geometry%22%2F%3E%3C%2FmxCell%3E%3CmxCell%20id%3D%2228%22%20value%3D%22Book(isbn%2C%20title%2C%20author%2C%20status)%22%20style%3D%22whiteSpace%3Dwrap%3BstrokeWidth%3D2%3B%22%20vertex%3D%221%22%20parent%3D%221%22%3E%3CmxGeometry%20x%3D%225598%22%20y%3D%22240%22%20width%3D%22260%22%20height%3D%2278%22%20as%3D%22geometry%22%2F%3E%3C%2FmxCell</w:t>
      </w:r>
      <w:r>
        <w:rPr>
          <w:rFonts w:ascii="monospace" w:hAnsi="monospace" w:eastAsia="monospace" w:cs="monospace"/>
          <w:i w:val="0"/>
          <w:iCs w:val="0"/>
          <w:caps w:val="0"/>
          <w:spacing w:val="0"/>
          <w:sz w:val="0"/>
          <w:szCs w:val="0"/>
          <w:shd w:val="clear" w:fill="1B1D1E"/>
        </w:rPr>
        <w:t>%3E%3CmxCell%20id%3D%2229%22%20value%3D%22Transaction(txId%2C%20studentId%2C%20isbn%2C%20date%2C%C2%A0dueDate)%22%20style%3D%22whiteSpace%3Dwrap%3BstrokeWidth%3D2%3B%22%20vertex%3D%221%22%20parent%3D%221%22%3E%3CmxGeometry%20x%3D%225908%22%20y%3D%22228%22%20width%3D%22260%22%20height%3D%22102%22%20as%3D%22geometry%22%2F%3E%3C%2FmxCell%3E%3CmxCell%20id%3D%2230%22%20value%3D%22%22%20style%3D%22curved%3D1%3BstartArrow%3Dnone%3BendArrow%3Dblock%3BexitX%3D0%3BexitY%3D0.54%3BentryX%3D0.5%3BentryY%3D0%3Brounded%3D0%3B%22%20edge%3D%221%22%20source%3D%222%22%20target%3D%223%22%20parent%3D%221%22%3E%3CmxGeometry%20relative%3D%221%22%20as%3D%22geometry%22%3E%3CArray%20as%3D%22points%22%3E%3CmxPoint%20x%3D%22925%22%20y%3D%2299%22%2F%3E%3C%2FArray%3E%3C%2FmxGeometry%3E%3C%2FmxCell%3E%3CmxCell%20id%3D%2231%22%20value%3D%22%22%20style%3D%22curved%3D1%3BstartArrow%3Dnone%3BendArrow%3Dblock%3BexitX%3D0%3BexitY%3D0.61%3BentryX%3D0.5%3BentryY%3D0%3Brounded%3D0%3B%22%20edge%3D%221%22%20source%3D%222%22%20target%3D%224%22%20parent%3D%221%22%3E%3CmxGeometry%20relative%3D%221%22%20as%3D%22geometry%22%3E%3CArray%20as%3D%22points%22%3E%3CmxPoint%20x%3D%222537%22%20y%3D%2299%22%2F%3E%3C%2FArray%3E%3C%2FmxGeometry%3E%3C%2FmxCell%3E%3CmxCell%20id%3D%2232%22%20value%3D%22%22%20style%3D%22curved%3D1%3BstartArrow%3Dnone%3BendArrow%3Dblock%3BexitX%3D1%3BexitY%3D0.61%3BentryX%3D0.5%3BentryY%3D0%3Brounded%3D0%3B%22%20edge%3D%221%22%20source%3D%222%22%20target%3D%225%22%20parent%3D%221%22%3E%3CmxGeometry%20relative%3D%221%22%20as%3D%22geometry%22%3E%3CArray%20as%3D%22points%22%3E%3CmxPoint%20x%3D%224243%22%20y%3D%2299%22%2F%3E%3C%2FArray%3E%3C%2FmxGeometry%3E%3C%2FmxCell%3E%3CmxCell%20id%3D%2233%22%20value%3D%22%22%20style%3D%22curved%3D1%3BstartArrow%3Dnone%3BendArrow%3Dblock%3BexitX%3D1%3BexitY%3D0.54%3BentryX%3D0.5%3BentryY%3D0%3Brounded%3D0%3B%22%20edge%3D%221%22%20source%3D%222%22%20target%3D%226%22%20parent%3D%221%22%3E%3CmxGeometry%20relative%3D%221%22%20as%3D%22geometry%22%3E%3CArray%20as%3D%22points%22%3E%3CmxPoint%20x%3D%225728%22%20y%3D%2299%22%2F%3E%3C%2FArray%3E%3C%2FmxGeometry%3E%3C%2FmxCell%3E%3CmxCell%20id%3D%2234%22%20value%3D%22%22%20style%3D%22curved%3D1%3BstartArrow%3Dnone%3BendArrow%3Dblock%3BexitX%3D0%3BexitY%3D0.59%3BentryX%3D0.5%3BentryY%3D0%3Brounded%3D0%3B%22%20edge%3D%221%22%20source%3D%223%22%20target%3D%227%22%20parent%3D%221%22%3E%3CmxGeometry%20relative%3D%221%22%20as%3D%22geometry%22%3E%3CArray%20as%3D%22points%22%3E%3CmxPoint%20x%3D%22150%22%20y%3D%22203%22%2F%3E%3C%2FArray%3E%3C%2FmxGeometry%3E%3C%2FmxCell%3E%3CmxCell%20id%3D%2235%22%20value%3D%22%22%20style%3D%22curved%3D1%3BstartArrow%3Dnone%3BendArrow%3Dblock%3BexitX%3D0%3BexitY%3D0.65%3BentryX%3D0.5%3BentryY%3D0%3Brounded%3D0%3B%22%20edge%3D%221%22%20source%3D%223%22%20target%3D%228%22%20parent%3D%221%22%3E%3CmxGeometry%20relative%3D%221%22%20as%3D%22geometry%22%3E%3CArray%20as%3D%22points%22%3E%3CmxPoint%20x%3D%22460%22%20y%3D%22203%22%2F%3E%3C%2FArray%3E%3C%2FmxGeometry%3E%3C%2FmxCell%3E%3CmxCell%20id%3D%2236%22%20value%3D%22%22%20style%3D%22curved%3D1%3BstartArrow%3Dnone%3BendArrow%3Dblock%3BexitX%3D0%3BexitY%3D0.96%3BentryX%3D0.5%3BentryY%3D0%3Brounded%3D0%3B%22%20edge%3D%221%22%20source%3D%223%22%20target%3D%229%22%20parent%3D%221%22%3E%3CmxGeometry%20relative%3D%221%22%20as%3D%22geometry%22%3E%3CArray%20as%3D%22points%22%3E%3CmxPoint%20x%3D%22770%22%20y%3D%22203%22%2F%3E%3C%2FArray%3E%3C%2FmxGeometry%3E%3C%2FmxCell%3E%3CmxCell%20id%3D%2237%22%20value%3D%22%22%20style%3D%22curved%3D1%3BstartArrow%3Dnone%3BendArrow%3Dblock%3BexitX%3D1%3BexitY%3D0.96%3BentryX%3D0.5%3BentryY%3D0%3Brounded%3D0%3B%22%20edge%3D%221%22%20source%3D%223%22%20target%3D%2210%22%20parent%3D%221%22%3E%3CmxGeometry%20relative%3D%221%22%20as%3D%22geometry%22%3E%3CArray%20as%3D%22points%22%3E%3CmxPoint%20x%3D%221080%22%20y%3D%22203%22%2F%3E%3C%2FArray%3E%3C%2FmxGeometry%3E%3C%2FmxCell%3E%3CmxCell%20id%3D%2238%22%20value%3D%22%22%20style%3D%22curved%3D1%3BstartArrow%3Dnone%3BendArrow%3Dblock%3BexitX%3D1%3BexitY%3D0.66%3BentryX%3D0.5%3BentryY%3D0%3Br</w:t>
      </w:r>
      <w:r>
        <w:rPr>
          <w:rFonts w:ascii="monospace" w:hAnsi="monospace" w:eastAsia="monospace" w:cs="monospace"/>
          <w:i w:val="0"/>
          <w:iCs w:val="0"/>
          <w:caps w:val="0"/>
          <w:spacing w:val="0"/>
          <w:sz w:val="0"/>
          <w:szCs w:val="0"/>
          <w:shd w:val="clear" w:fill="1B1D1E"/>
        </w:rPr>
        <w:t>ounded%3D0%3B%22%20edge%3D%221%22%20source%3D%223%22%20target%3D%2211%22%20parent%3D%221%22%3E%3CmxGeometry%20relative%3D%221%22%20as%3D%22geometry%22%3E%3CArray%20as%3D%22points%22%3E%3CmxPoint%20x%3D%221370%22%20y%3D%22203%22%2F%3E%3C%2FArray%3E%3C%2FmxGeometry%3E%3C%2FmxCell%3E%3CmxCell%20id%3D%2239%22%20value%3D%22%22%20style%3D%22curved%3D1%3BstartArrow%3Dnone%3BendArrow%3Dblock%3BexitX%3D1%3BexitY%3D0.6%3BentryX%3D0.5%3BentryY%3D0%3Brounded%3D0%3B%22%20edge%3D%221%22%20source%3D%223%22%20target%3D%2212%22%20parent%3D%221%22%3E%3CmxGeometry%20relative%3D%221%22%20as%3D%22geometry%22%3E%3CArray%20as%3D%22points%22%3E%3CmxPoint%20x%3D%221634%22%20y%3D%22203%22%2F%3E%3C%2FArray%3E%3C%2FmxGeometry%3E%3C%2FmxCell%3E%3CmxCell%20id%3D%2240%22%20value%3D%22%22%20style%3D%22curved%3D1%3BstartArrow%3Dnone%3BendArrow%3Dblock%3BexitX%3D0%3BexitY%3D0.62%3BentryX%3D0.5%3BentryY%3D0%3Brounded%3D0%3B%22%20edge%3D%221%22%20source%3D%224%22%20target%3D%2213%22%20parent%3D%221%22%3E%3CmxGeometry%20relative%3D%221%22%20as%3D%22geometry%22%3E%3CArray%20as%3D%22points%22%3E%3CmxPoint%20x%3D%221917%22%20y%3D%22203%22%2F%3E%3C%2FArray%3E%3C%2FmxGeometry%3E%3C%2FmxCell%3E%3CmxCell%20id%3D%2241%22%20value%3D%22%22%20style%3D%22curved%3D1%3BstartArrow%3Dnone%3BendArrow%3Dblock%3BexitX%3D0%3BexitY%3D0.74%3BentryX%3D0.5%3BentryY%3D0%3Brounded%3D0%3B%22%20edge%3D%221%22%20source%3D%224%22%20target%3D%2214%22%20parent%3D%221%22%3E%3CmxGeometry%20relative%3D%221%22%20as%3D%22geometry%22%3E%3CArray%20as%3D%22points%22%3E%3CmxPoint%20x%3D%222227%22%20y%3D%22203%22%2F%3E%3C%2FArray%3E%3C%2FmxGeometry%3E%3C%2FmxCell%3E%3CmxCell%20id%3D%2242%22%20value%3D%22%22%20style%3D%22curved%3D1%3BstartArrow%3Dnone%3BendArrow%3Dblock%3BexitX%3D0.5%3BexitY%3D1%3BentryX%3D0.5%3BentryY%3D0%3Brounded%3D0%3B%22%20edge%3D%221%22%20source%3D%224%22%20target%3D%2215%22%20parent%3D%221%22%3E%3CmxGeometry%20relative%3D%221%22%20as%3D%22geometry%22%3E%3CArray%20as%3D%22points%22%2F%3E%3C%2FmxGeometry%3E%3C%2FmxCell%3E%3CmxCell%20id%3D%2243%22%20value%3D%22%22%20style%3D%22curved%3D1%3BstartArrow%3Dnone%3BendArrow%3Dblock%3BexitX%3D1%3BexitY%3D0.74%3BentryX%3D0.5%3BentryY%3D0%3Brounded%3D0%3B%22%20edge%3D%221%22%20source%3D%224%22%20target%3D%2216%22%20parent%3D%221%22%3E%3CmxGeometry%20relative%3D%221%22%20as%3D%22geometry%22%3E%3CArray%20as%3D%22points%22%3E%3CmxPoint%20x%3D%222847%22%20y%3D%22203%22%2F%3E%3C%2FArray%3E%3C%2FmxGeometry%3E%3C%2FmxCell%3E%3CmxCell%20id%3D%2244%22%20value%3D%22%22%20style%3D%22curved%3D1%3BstartArrow%3Dnone%3BendArrow%3Dblock%3BexitX%3D1%3BexitY%3D0.62%3BentryX%3D0.5%3BentryY%3D0%3Brounded%3D0%3B%22%20edge%3D%221%22%20source%3D%224%22%20target%3D%2217%22%20parent%3D%221%22%3E%3CmxGeometry%20relative%3D%221%22%20as%3D%22geometry%22%3E%3CArray%20as%3D%22points%22%3E%3CmxPoint%20x%3D%223157%22%20y%3D%22203%22%2F%3E%3C%2FArray%3E%3C%2FmxGeometry%3E%3C%2FmxCell%3E%3CmxCell%20id%3D%2245%22%20value%3D%22%22%20style%3D%22curved%3D1%3BstartArrow%3Dnone%3BendArrow%3Dblock%3BexitX%3D0%3BexitY%3D0.61%3BentryX%3D0.5%3BentryY%3D0%3Brounded%3D0%3B%22%20edge%3D%221%22%20source%3D%225%22%20target%3D%2218%22%20parent%3D%221%22%3E%3CmxGeometry%20relative%3D%221%22%20as%3D%22geometry%22%3E%3CArray%20as%3D%22points%22%3E%3CmxPoint%20x%3D%223466%22%20y%3D%22203%22%2F%3E%3C%2FArray%3E%3C%2FmxGeometry%3E%3C%2FmxCell%3E%3CmxCell%20id%3D%2246%22%20value%3D%22%22%20style%3D%22curved%3D1%3BstartArrow%3Dnone%3BendArrow%3Dblock%3BexitX%3D0%3BexitY%3D0.66%3BentryX%3D0.5%3BentryY%3D0%3Brounded%3D0%3B%22%20edge%3D%221%22%20source%3D%225%22%20target%3D%2219%22%20parent%3D%221%22%3E%3CmxGeometry%20relative%3D%221%22%20as%3D%22geometry%22%3E%3CArray%20as%3D%22points%22%3E%3CmxPoint%20x%3D%223684%22%20y%3D%22203%22%2F%3E%3C%2FArray%3E%3C%2FmxGeometry%3E%3C%2FmxCell%3E%3CmxCell%20id%3D%2247%22%20value%3D%22%22%20style%3D%22curved%3D1%3BstartArrow%3Dnone%3BendArrow%3Dblock%3BexitX%3D0%3BexitY%3D0.74%3BentryX%3D0.5%3BentryY%3D0%3Brounded%3D0%3B%22%20edge%3D%221%22%20source%3D%225%22%20target%3D%2220%22%20parent%3D%221%22%3E%3CmxGeomet</w:t>
      </w:r>
      <w:r>
        <w:rPr>
          <w:rFonts w:ascii="monospace" w:hAnsi="monospace" w:eastAsia="monospace" w:cs="monospace"/>
          <w:i w:val="0"/>
          <w:iCs w:val="0"/>
          <w:caps w:val="0"/>
          <w:spacing w:val="0"/>
          <w:sz w:val="0"/>
          <w:szCs w:val="0"/>
          <w:shd w:val="clear" w:fill="1B1D1E"/>
        </w:rPr>
        <w:t>ry%20relative%3D%221%22%20as%3D%22geometry%22%3E%3CArray%20as%3D%22points%22%3E%3CmxPoint%20x%3D%223866%22%20y%3D%22203%22%2F%3E%3C%2FArray%3E%3C%2FmxGeometry%3E%3C%2FmxCell%3E%3CmxCell%20id%3D%2248%22%20value%3D%22%22%20style%3D%22curved%3D1%3BstartArrow%3Dnone%3BendArrow%3Dblock%3BexitX%3D0%3BexitY%3D0.98%3BentryX%3D0.5%3BentryY%3D0%3Brounded%3D0%3B%22%20edge%3D%221%22%20source%3D%225%22%20target%3D%2221%22%20parent%3D%221%22%3E%3CmxGeometry%20relative%3D%221%22%20as%3D%22geometry%22%3E%3CArray%20as%3D%22points%22%3E%3CmxPoint%20x%3D%224057%22%20y%3D%22203%22%2F%3E%3C%2FArray%3E%3C%2FmxGeometry%3E%3C%2FmxCell%3E%3CmxCell%20id%3D%2249%22%20value%3D%22%22%20style%3D%22curved%3D1%3BstartArrow%3Dnone%3BendArrow%3Dblock%3BexitX%3D0.5%3BexitY%3D1%3BentryX%3D0.5%3BentryY%3D0%3Brounded%3D0%3B%22%20edge%3D%221%22%20source%3D%225%22%20target%3D%2222%22%20parent%3D%221%22%3E%3CmxGeometry%20relative%3D%221%22%20as%3D%22geometry%22%3E%3CArray%20as%3D%22points%22%2F%3E%3C%2FmxGeometry%3E%3C%2FmxCell%3E%3CmxCell%20id%3D%2250%22%20value%3D%22%22%20style%3D%22curved%3D1%3BstartArrow%3Dnone%3BendArrow%3Dblock%3BexitX%3D1%3BexitY%3D0.89%3BentryX%3D0.5%3BentryY%3D0%3Brounded%3D0%3B%22%20edge%3D%221%22%20source%3D%225%22%20target%3D%2223%22%20parent%3D%221%22%3E%3CmxGeometry%20relative%3D%221%22%20as%3D%22geometry%22%3E%3CArray%20as%3D%22points%22%3E%3CmxPoint%20x%3D%224473%22%20y%3D%22203%22%2F%3E%3C%2FArray%3E%3C%2FmxGeometry%3E%3C%2FmxCell%3E%3CmxCell%20id%3D%2251%22%20value%3D%22%22%20style%3D%22curved%3D1%3BstartArrow%3Dnone%3BendArrow%3Dblock%3BexitX%3D1%3BexitY%3D0.7%3BentryX%3D0.5%3BentryY%3D0%3Brounded%3D0%3B%22%20edge%3D%221%22%20source%3D%225%22%20target%3D%2224%22%20parent%3D%221%22%3E%3CmxGeometry%20relative%3D%221%22%20as%3D%22geometry%22%3E%3CArray%20as%3D%22points%22%3E%3CmxPoint%20x%3D%224699%22%20y%3D%22203%22%2F%3E%3C%2FArray%3E%3C%2FmxGeometry%3E%3C%2FmxCell%3E%3CmxCell%20id%3D%2252%22%20value%3D%22%22%20style%3D%22curved%3D1%3BstartArrow%3Dnone%3BendArrow%3Dblock%3BexitX%3D1%3BexitY%3D0.63%3BentryX%3D0.5%3BentryY%3D0%3Brounded%3D0%3B%22%20edge%3D%221%22%20source%3D%225%22%20target%3D%2225%22%20parent%3D%221%22%3E%3CmxGeometry%20relative%3D%221%22%20as%3D%22geometry%22%3E%3CArray%20as%3D%22points%22%3E%3CmxPoint%20x%3D%224914%22%20y%3D%22203%22%2F%3E%3C%2FArray%3E%3C%2FmxGeometry%3E%3C%2FmxCell%3E%3CmxCell%20id%3D%2253%22%20value%3D%22%22%20style%3D%22curved%3D1%3BstartArrow%3Dnone%3BendArrow%3Dblock%3BexitX%3D1%3BexitY%3D0.6%3BentryX%3D0.5%3BentryY%3D0%3Brounded%3D0%3B%22%20edge%3D%221%22%20source%3D%225%22%20target%3D%2226%22%20parent%3D%221%22%3E%3CmxGeometry%20relative%3D%221%22%20as%3D%22geometry%22%3E%3CArray%20as%3D%22points%22%3E%3CmxPoint%20x%3D%225139%22%20y%3D%22203%22%2F%3E%3C%2FArray%3E%3C%2FmxGeometry%3E%3C%2FmxCell%3E%3CmxCell%20id%3D%2254%22%20value%3D%22%22%20style%3D%22curved%3D1%3BstartArrow%3Dnone%3BendArrow%3Dblock%3BexitX%3D0%3BexitY%3D0.71%3BentryX%3D0.5%3BentryY%3D0%3Brounded%3D0%3B%22%20edge%3D%221%22%20source%3D%226%22%20target%3D%2227%22%20parent%3D%221%22%3E%3CmxGeometry%20relative%3D%221%22%20as%3D%22geometry%22%3E%3CArray%20as%3D%22points%22%3E%3CmxPoint%20x%3D%225418%22%20y%3D%22203%22%2F%3E%3C%2FArray%3E%3C%2FmxGeometry%3E%3C%2FmxCell%3E%3CmxCell%20id%3D%2255%22%20value%3D%22%22%20style%3D%22curved%3D1%3BstartArrow%3Dnone%3BendArrow%3Dblock%3BexitX%3D0.5%3BexitY%3D1%3BentryX%3D0.5%3BentryY%3D0%3Brounded%3D0%3B%22%20edge%3D%221%22%20source%3D%226%22%20target%3D%2228%22%20parent%3D%221%22%3E%3CmxGeometry%20relative%3D%221%22%20as%3D%22geometry%22%3E%3CArray%20as%3D%22points%22%2F%3E%3C%2FmxGeometry%3E%3C%2FmxCell%3E%3CmxCell%20id%3D%2256%22%20value%3D%22%22%20style%3D%22curved%3D1%3BstartArrow%3Dnone%3BendArrow%3Dblock%3BexitX%3D1%3BexitY%3D0.71%3BentryX%3D0.5%3BentryY%3D0%3Brounded%3D0%3B%22%20edge%3D%221%22%20source%3D%226%22%20target%3D%2229%22%20parent%3D%221%22%3E%3CmxGeometry%20relative%3D%221%22%20as%3D%22geometry%22%3E%3CArray%20as%3D%22points%22%3E%3CmxPoint%20x%3D%226038%22%20y%3D%22203%22%2F%3E%3C%2FArray%3E%3C%2FmxGeometry%3E%3C%2F</w:t>
      </w:r>
      <w:r>
        <w:rPr>
          <w:rFonts w:ascii="monospace" w:hAnsi="monospace" w:eastAsia="monospace" w:cs="monospace"/>
          <w:i w:val="0"/>
          <w:iCs w:val="0"/>
          <w:caps w:val="0"/>
          <w:spacing w:val="0"/>
          <w:sz w:val="0"/>
          <w:szCs w:val="0"/>
          <w:shd w:val="clear" w:fill="1B1D1E"/>
        </w:rPr>
        <w:t>mxCell%3E%3C%2Froot%3E%3C%2FmxGraphModel%3E%3CmxGraphModel%3E%3Croot%3E%3CmxCell%20id%3D%220%22%2F%3E%3CmxCell%20id%3D%221%22%20parent%3D%220%22%2F%3E%3CmxCell%20id%3D%222%22%20value%3D%22Architectural%20Views%22%20style%3D%22whiteSpace%3Dwrap%3BstrokeWidth%3D2%3B%22%20vertex%3D%221%22%20parent%3D%221%22%3E%3CmxGeometry%20x%3D%223290%22%20y%3D%2220%22%20width%3D%22200%22%20height%3D%2254%22%20as%3D%22geometry%22%2F%3E%3C%2FmxCell%3E%3CmxCell%20id%3D%223%22%20value%3D%22Logical%20View%22%20style%3D%22whiteSpace%3Dwrap%3BstrokeWidth%3D2%3B%22%20vertex%3D%221%22%20parent%3D%221%22%3E%3CmxGeometry%20x%3D%22850%22%20y%3D%22124%22%20width%3D%22149%22%20height%3D%2254%22%20as%3D%22geometry%22%2F%3E%3C%2FmxCell%3E%3CmxCell%20id%3D%224%22%20value%3D%22Process%20View%22%20style%3D%22whiteSpace%3Dwrap%3BstrokeWidth%3D2%3B%22%20vertex%3D%221%22%20parent%3D%221%22%3E%3CmxGeometry%20x%3D%222461%22%20y%3D%22124%22%20width%3D%22152%22%20height%3D%2254%22%20as%3D%22geometry%22%2F%3E%3C%2FmxCell%3E%3CmxCell%20id%3D%225%22%20value%3D%22Deployment%20View%22%20style%3D%22whiteSpace%3Dwrap%3BstrokeWidth%3D2%3B%22%20vertex%3D%221%22%20parent%3D%221%22%3E%3CmxGeometry%20x%3D%224151%22%20y%3D%22124%22%20width%3D%22185%22%20height%3D%2254%22%20as%3D%22geometry%22%2F%3E%3C%2FmxCell%3E%3CmxCell%20id%3D%226%22%20value%3D%22Data%20View%22%20style%3D%22whiteSpace%3Dwrap%3BstrokeWidth%3D2%3B%22%20vertex%3D%221%22%20parent%3D%221%22%3E%3CmxGeometry%20x%3D%225661%22%20y%3D%22124%22%20width%3D%22132%22%20height%3D%2254%22%20as%3D%22geometry%22%2F%3E%3C%2FmxCell%3E%3CmxCell%20id%3D%227%22%20value%3D%22Authentication%20Module%20(Facial%20Recognition)%22%20style%3D%22whiteSpace%3Dwrap%3BstrokeWidth%3D2%3B%22%20vertex%3D%221%22%20parent%3D%221%22%3E%3CmxGeometry%20x%3D%2220%22%20y%3D%22240%22%20width%3D%22260%22%20height%3D%2278%22%20as%3D%22geometry%22%2F%3E%3C%2FmxCell%3E%3CmxCell%20id%3D%228%22%20value%3D%22Book%20Identification%20Module%20(OCR)%22%20style%3D%22whiteSpace%3Dwrap%3BstrokeWidth%3D2%3B%22%20vertex%3D%221%22%20parent%3D%221%22%3E%3CmxGeometry%20x%3D%22330%22%20y%3D%22240%22%20width%3D%22260%22%20height%3D%2278%22%20as%3D%22geometry%22%2F%3E%3C%2FmxCell%3E%3CmxCell%20id%3D%229%22%20value%3D%22Book%20Management%20Module%20(Issue%2FReturn)%22%20style%3D%22whiteSpace%3Dwrap%3BstrokeWidth%3D2%3B%22%20vertex%3D%221%22%20parent%3D%221%22%3E%3CmxGeometry%20x%3D%22640%22%20y%3D%22240%22%20width%3D%22260%22%20height%3D%2278%22%20as%3D%22geometry%22%2F%3E%3C%2FmxCell%3E%3CmxCell%20id%3D%2210%22%20value%3D%22Transaction%20%2F%20History%20Module%22%20style%3D%22whiteSpace%3Dwrap%3BstrokeWidth%3D2%3B%22%20vertex%3D%221%22%20parent%3D%221%22%3E%3CmxGeometry%20x%3D%22950%22%20y%3D%22240%22%20width%3D%22260%22%20height%3D%2278%22%20as%3D%22geometry%22%2F%3E%3C%2FmxCell%3E%3CmxCell%20id%3D%2211%22%20value%3D%22Database%20Access%20Layer%22%20style%3D%22whiteSpace%3Dwrap%3BstrokeWidth%3D2%3B%22%20vertex%3D%221%22%20parent%3D%221%22%3E%3CmxGeometry%20x%3D%221260%22%20y%3D%22252%22%20width%3D%22221%22%20height%3D%2254%22%20as%3D%22geometry%22%2F%3E%3C%2FmxCell%3E%3CmxCell%20id%3D%2212%22%20value%3D%22User%20Interface%20Layer%22%20style%3D%22whiteSpace%3Dwrap%3BstrokeWidth%3D2%3B%22%20vertex%3D%221%22%20parent%3D%221%22%3E%3CmxGeometry%20x%3D%221531%22%20y%3D%22252%22%20width%3D%22206%22%20height%3D%2254%22%20as%3D%22geometry%22%2F%3E%3C%2FmxCell%3E%3CmxCell%20id%3D%2213%22%20value%3D%22User%20presents%20face%20%E2%86%92%20Authentication%20verifies%20identity%22%20style%3D%22whiteSpace%3Dwrap%3BstrokeWidth%3D2%3B%22%20vertex%3D%221%22%20parent%3D%221%22%3E%3CmxGeometry%20x%3D%221787%22%20y%3D%22228%22%20width%3D%22260%22%20height%3D%22102%22%20as%3D%22geometry%22%2F%3E%3C%2FmxCell%3E%3CmxCell%20id%3D%2214%22%20value%3D%22User%20scans%20book%20%E2%86%92%20OCR%20extracts%20ISBN%2Ftitle%22%20style%3D%22whiteSpace%3Dwrap%3BstrokeWidth%3D2%3B%22%20vertex%3D%221%22%20parent%3D%221%22%3E%3CmxGeometry%20x%3D%222097%22%20y%3D%22240%22%20width%3D%22260%22%20height%3D%2278%22%20as%3D%22geometry%22%2F%3E%3C%2FmxCell%3E%3CmxCell%20</w:t>
      </w:r>
      <w:r>
        <w:rPr>
          <w:rFonts w:ascii="monospace" w:hAnsi="monospace" w:eastAsia="monospace" w:cs="monospace"/>
          <w:i w:val="0"/>
          <w:iCs w:val="0"/>
          <w:caps w:val="0"/>
          <w:spacing w:val="0"/>
          <w:sz w:val="0"/>
          <w:szCs w:val="0"/>
          <w:shd w:val="clear" w:fill="1B1D1E"/>
        </w:rPr>
        <w:t>id%3D%2215%22%20value%3D%22System%20checks%20database%20availability%22%20style%3D%22whiteSpace%3Dwrap%3BstrokeWidth%3D2%3B%22%20vertex%3D%221%22%20parent%3D%221%22%3E%3CmxGeometry%20x%3D%222407%22%20y%3D%22240%22%20width%3D%22260%22%20height%3D%2278%22%20as%3D%22geometry%22%2F%3E%3C%2FmxCell%3E%3CmxCell%20id%3D%2216%22%20value%3D%22Transaction%20processed%20(Issue%2FReturn)%22%20style%3D%22whiteSpace%3Dwrap%3BstrokeWidth%3D2%3B%22%20vertex%3D%221%22%20parent%3D%221%22%3E%3CmxGeometry%20x%3D%222717%22%20y%3D%22240%22%20width%3D%22260%22%20height%3D%2278%22%20as%3D%22geometry%22%2F%3E%3C%2FmxCell%3E%3CmxCell%20id%3D%2217%22%20value%3D%22Receipt%20generated%20%26amp%3B%20logged%22%20style%3D%22whiteSpace%3Dwrap%3BstrokeWidth%3D2%3B%22%20vertex%3D%221%22%20parent%3D%221%22%3E%3CmxGeometry%20x%3D%223027%22%20y%3D%22252%22%20width%3D%22259%22%20height%3D%2254%22%20as%3D%22geometry%22%2F%3E%3C%2FmxCell%3E%3CmxCell%20id%3D%2218%22%20value%3D%22Client%20Device%20(Laptop%2FKiosk)%22%20style%3D%22whiteSpace%3Dwrap%3BstrokeWidth%3D2%3B%22%20vertex%3D%221%22%20parent%3D%221%22%3E%3CmxGeometry%20x%3D%223336%22%20y%3D%22240%22%20width%3D%22260%22%20height%3D%2278%22%20as%3D%22geometry%22%2F%3E%3C%2FmxCell%3E%3CmxCell%20id%3D%2219%22%20value%3D%22UI%22%20style%3D%22whiteSpace%3Dwrap%3BstrokeWidth%3D2%3B%22%20vertex%3D%221%22%20parent%3D%221%22%3E%3CmxGeometry%20x%3D%223646%22%20y%3D%22252%22%20width%3D%2275%22%20height%3D%2254%22%20as%3D%22geometry%22%2F%3E%3C%2FmxCell%3E%3CmxCell%20id%3D%2220%22%20value%3D%22Facial%20Recognition%22%20style%3D%22whiteSpace%3Dwrap%3BstrokeWidth%3D2%3B%22%20vertex%3D%221%22%20parent%3D%221%22%3E%3CmxGeometry%20x%3D%223771%22%20y%3D%22252%22%20width%3D%22191%22%20height%3D%2254%22%20as%3D%22geometry%22%2F%3E%3C%2FmxCell%3E%3CmxCell%20id%3D%2221%22%20value%3D%22OCR%22%20style%3D%22whiteSpace%3Dwrap%3BstrokeWidth%3D2%3B%22%20vertex%3D%221%22%20parent%3D%221%22%3E%3CmxGeometry%20x%3D%224012%22%20y%3D%22252%22%20width%3D%2290%22%20height%3D%2254%22%20as%3D%22geometry%22%2F%3E%3C%2FmxCell%3E%3CmxCell%20id%3D%2222%22%20value%3D%22Transaction%20Logic%22%20style%3D%22whiteSpace%3Dwrap%3BstrokeWidth%3D2%3B%22%20vertex%3D%221%22%20parent%3D%221%22%3E%3CmxGeometry%20x%3D%224151%22%20y%3D%22252%22%20width%3D%22184%22%20height%3D%2254%22%20as%3D%22geometry%22%2F%3E%3C%2FmxCell%3E%3CmxCell%20id%3D%2223%22%20value%3D%22Database%20Server%22%20style%3D%22whiteSpace%3Dwrap%3BstrokeWidth%3D2%3B%22%20vertex%3D%221%22%20parent%3D%221%22%3E%3CmxGeometry%20x%3D%224385%22%20y%3D%22252%22%20width%3D%22176%22%20height%3D%2254%22%20as%3D%22geometry%22%2F%3E%3C%2FmxCell%3E%3CmxCell%20id%3D%2224%22%20value%3D%22Student%20Records%22%20style%3D%22whiteSpace%3Dwrap%3BstrokeWidth%3D2%3B%22%20vertex%3D%221%22%20parent%3D%221%22%3E%3CmxGeometry%20x%3D%224611%22%20y%3D%22252%22%20width%3D%22176%22%20height%3D%2254%22%20as%3D%22geometry%22%2F%3E%3C%2FmxCell%3E%3CmxCell%20id%3D%2225%22%20value%3D%22Book%20Catalog%22%20style%3D%22whiteSpace%3Dwrap%3BstrokeWidth%3D2%3B%22%20vertex%3D%221%22%20parent%3D%221%22%3E%3CmxGeometry%20x%3D%224837%22%20y%3D%22252%22%20width%3D%22153%22%20height%3D%2254%22%20as%3D%22geometry%22%2F%3E%3C%2FmxCell%3E%3CmxCell%20id%3D%2226%22%20value%3D%22Transaction%20History%22%20style%3D%22whiteSpace%3Dwrap%3BstrokeWidth%3D2%3B%22%20vertex%3D%221%22%20parent%3D%221%22%3E%3CmxGeometry%20x%3D%225040%22%20y%3D%22252%22%20width%3D%22197%22%20height%3D%2254%22%20as%3D%22geometry%22%2F%3E%3C%2FmxCell%3E%3CmxCell%20id%3D%2227%22%20value%3D%22Student(studentId%2C%20name%2C%20email%2C%20faceVector)%22%20style%3D%22whiteSpace%3Dwrap%3BstrokeWidth%3D2%3B%22%20vertex%3D%221%22%20parent%3D%221%22%3E%3CmxGeometry%20x%3D%225288%22%20y%3D%22240%22%20width%3D%22260%22%20height%3D%2278%22%20as%3D%22geometry%22%2F%3E%3C%2FmxCell%3E%3CmxCell%20id%3D%2228%22%20value%3D%22Book(isbn%2C%20title%2C%20author%2C%20status)%22%20style%3D%22whiteSpace%3Dwrap%3BstrokeWidth%3D2%3B%22%20vertex%3D%221%22%20parent%3D%221%22%3E%3CmxGeometry%20x%3D%225598%22%20y%3D%22240%22%20width%3D%22260%22%20height%3D%2278</w:t>
      </w:r>
      <w:r>
        <w:rPr>
          <w:rFonts w:ascii="monospace" w:hAnsi="monospace" w:eastAsia="monospace" w:cs="monospace"/>
          <w:i w:val="0"/>
          <w:iCs w:val="0"/>
          <w:caps w:val="0"/>
          <w:spacing w:val="0"/>
          <w:sz w:val="0"/>
          <w:szCs w:val="0"/>
          <w:shd w:val="clear" w:fill="1B1D1E"/>
        </w:rPr>
        <w:t>%22%20as%3D%22geometry%22%2F%3E%3C%2FmxCell%3E%3CmxCell%20id%3D%2229%22%20value%3D%22Transaction(txId%2C%20studentId%2C%20isbn%2C%20date%2C%C2%A0dueDate)%22%20style%3D%22whiteSpace%3Dwrap%3BstrokeWidth%3D2%3B%22%20vertex%3D%221%22%20parent%3D%221%22%3E%3CmxGeometry%20x%3D%225908%22%20y%3D%22228%22%20width%3D%22260%22%20height%3D%22102%22%20as%3D%22geometry%22%2F%3E%3C%2FmxCell%3E%3CmxCell%20id%3D%2230%22%20value%3D%22%22%20style%3D%22curved%3D1%3BstartArrow%3Dnone%3BendArrow%3Dblock%3BexitX%3D0%3BexitY%3D0.54%3BentryX%3D0.5%3BentryY%3D0%3Brounded%3D0%3B%22%20edge%3D%221%22%20source%3D%222%22%20target%3D%223%22%20parent%3D%221%22%3E%3CmxGeometry%20relative%3D%221%22%20as%3D%22geometry%22%3E%3CArray%20as%3D%22points%22%3E%3CmxPoint%20x%3D%22925%22%20y%3D%2299%22%2F%3E%3C%2FArray%3E%3C%2FmxGeometry%3E%3C%2FmxCell%3E%3CmxCell%20id%3D%2231%22%20value%3D%22%22%20style%3D%22curved%3D1%3BstartArrow%3Dnone%3BendArrow%3Dblock%3BexitX%3D0%3BexitY%3D0.61%3BentryX%3D0.5%3BentryY%3D0%3Brounded%3D0%3B%22%20edge%3D%221%22%20source%3D%222%22%20target%3D%224%22%20parent%3D%221%22%3E%3CmxGeometry%20relative%3D%221%22%20as%3D%22geometry%22%3E%3CArray%20as%3D%22points%22%3E%3CmxPoint%20x%3D%222537%22%20y%3D%2299%22%2F%3E%3C%2FArray%3E%3C%2FmxGeometry%3E%3C%2FmxCell%3E%3CmxCell%20id%3D%2232%22%20value%3D%22%22%20style%3D%22curved%3D1%3BstartArrow%3Dnone%3BendArrow%3Dblock%3BexitX%3D1%3BexitY%3D0.61%3BentryX%3D0.5%3BentryY%3D0%3Brounded%3D0%3B%22%20edge%3D%221%22%20source%3D%222%22%20target%3D%225%22%20parent%3D%221%22%3E%3CmxGeometry%20relative%3D%221%22%20as%3D%22geometry%22%3E%3CArray%20as%3D%22points%22%3E%3CmxPoint%20x%3D%224243%22%20y%3D%2299%22%2F%3E%3C%2FArray%3E%3C%2FmxGeometry%3E%3C%2FmxCell%3E%3CmxCell%20id%3D%2233%22%20value%3D%22%22%20style%3D%22curved%3D1%3BstartArrow%3Dnone%3BendArrow%3Dblock%3BexitX%3D1%3BexitY%3D0.54%3BentryX%3D0.5%3BentryY%3D0%3Brounded%3D0%3B%22%20edge%3D%221%22%20source%3D%222%22%20target%3D%226%22%20parent%3D%221%22%3E%3CmxGeometry%20relative%3D%221%22%20as%3D%22geometry%22%3E%3CArray%20as%3D%22points%22%3E%3CmxPoint%20x%3D%225728%22%20y%3D%2299%22%2F%3E%3C%2FArray%3E%3C%2FmxGeometry%3E%3C%2FmxCell%3E%3CmxCell%20id%3D%2234%22%20value%3D%22%22%20style%3D%22curved%3D1%3BstartArrow%3Dnone%3BendArrow%3Dblock%3BexitX%3D0%3BexitY%3D0.59%3BentryX%3D0.5%3BentryY%3D0%3Brounded%3D0%3B%22%20edge%3D%221%22%20source%3D%223%22%20target%3D%227%22%20parent%3D%221%22%3E%3CmxGeometry%20relative%3D%221%22%20as%3D%22geometry%22%3E%3CArray%20as%3D%22points%22%3E%3CmxPoint%20x%3D%22150%22%20y%3D%22203%22%2F%3E%3C%2FArray%3E%3C%2FmxGeometry%3E%3C%2FmxCell%3E%3CmxCell%20id%3D%2235%22%20value%3D%22%22%20style%3D%22curved%3D1%3BstartArrow%3Dnone%3BendArrow%3Dblock%3BexitX%3D0%3BexitY%3D0.65%3BentryX%3D0.5%3BentryY%3D0%3Brounded%3D0%3B%22%20edge%3D%221%22%20source%3D%223%22%20target%3D%228%22%20parent%3D%221%22%3E%3CmxGeometry%20relative%3D%221%22%20as%3D%22geometry%22%3E%3CArray%20as%3D%22points%22%3E%3CmxPoint%20x%3D%22460%22%20y%3D%22203%22%2F%3E%3C%2FArray%3E%3C%2FmxGeometry%3E%3C%2FmxCell%3E%3CmxCell%20id%3D%2236%22%20value%3D%22%22%20style%3D%22curved%3D1%3BstartArrow%3Dnone%3BendArrow%3Dblock%3BexitX%3D0%3BexitY%3D0.96%3BentryX%3D0.5%3BentryY%3D0%3Brounded%3D0%3B%22%20edge%3D%221%22%20source%3D%223%22%20target%3D%229%22%20parent%3D%221%22%3E%3CmxGeometry%20relative%3D%221%22%20as%3D%22geometry%22%3E%3CArray%20as%3D%22points%22%3E%3CmxPoint%20x%3D%22770%22%20y%3D%22203%22%2F%3E%3C%2FArray%3E%3C%2FmxGeometry%3E%3C%2FmxCell%3E%3CmxCell%20id%3D%2237%22%20value%3D%22%22%20style%3D%22curved%3D1%3BstartArrow%3Dnone%3BendArrow%3Dblock%3BexitX%3D1%3BexitY%3D0.96%3BentryX%3D0.5%3BentryY%3D0%3Brounded%3D0%3B%22%20edge%3D%221%22%20source%3D%223%22%20target%3D%2210%22%20parent%3D%221%22%3E%3CmxGeometry%20relative%3D%221%22%20as%3D%22geometry%22%3E%3CArray%20as%3D%22points%22%3E%3CmxPoint%20x%3D%221080%22%20y%3D%22203%22%2F%3E%3C%2FArray%3E%3C%2FmxGeometry%3E%3C%2FmxCell%3E%3CmxCell%20id%3D%2238%22%20value%3D%22%22%20style%3D%22curved%3D1%3BstartArrow%3Dnone%3BendArrow%3Dblock%3BexitX%3D1%3Be</w:t>
      </w:r>
      <w:r>
        <w:rPr>
          <w:rFonts w:ascii="monospace" w:hAnsi="monospace" w:eastAsia="monospace" w:cs="monospace"/>
          <w:i w:val="0"/>
          <w:iCs w:val="0"/>
          <w:caps w:val="0"/>
          <w:spacing w:val="0"/>
          <w:sz w:val="0"/>
          <w:szCs w:val="0"/>
          <w:shd w:val="clear" w:fill="1B1D1E"/>
        </w:rPr>
        <w:t>xitY%3D0.66%3BentryX%3D0.5%3BentryY%3D0%3Brounded%3D0%3B%22%20edge%3D%221%22%20source%3D%223%22%20target%3D%2211%22%20parent%3D%221%22%3E%3CmxGeometry%20relative%3D%221%22%20as%3D%22geometry%22%3E%3CArray%20as%3D%22points%22%3E%3CmxPoint%20x%3D%221370%22%20y%3D%22203%22%2F%3E%3C%2FArray%3E%3C%2FmxGeometry%3E%3C%2FmxCell%3E%3CmxCell%20id%3D%2239%22%20value%3D%22%22%20style%3D%22curved%3D1%3BstartArrow%3Dnone%3BendArrow%3Dblock%3BexitX%3D1%3BexitY%3D0.6%3BentryX%3D0.5%3BentryY%3D0%3Brounded%3D0%3B%22%20edge%3D%221%22%20source%3D%223%22%20target%3D%2212%22%20parent%3D%221%22%3E%3CmxGeometry%20relative%3D%221%22%20as%3D%22geometry%22%3E%3CArray%20as%3D%22points%22%3E%3CmxPoint%20x%3D%221634%22%20y%3D%22203%22%2F%3E%3C%2FArray%3E%3C%2FmxGeometry%3E%3C%2FmxCell%3E%3CmxCell%20id%3D%2240%22%20value%3D%22%22%20style%3D%22curved%3D1%3BstartArrow%3Dnone%3BendArrow%3Dblock%3BexitX%3D0%3BexitY%3D0.62%3BentryX%3D0.5%3BentryY%3D0%3Brounded%3D0%3B%22%20edge%3D%221%22%20source%3D%224%22%20target%3D%2213%22%20parent%3D%221%22%3E%3CmxGeometry%20relative%3D%221%22%20as%3D%22geometry%22%3E%3CArray%20as%3D%22points%22%3E%3CmxPoint%20x%3D%221917%22%20y%3D%22203%22%2F%3E%3C%2FArray%3E%3C%2FmxGeometry%3E%3C%2FmxCell%3E%3CmxCell%20id%3D%2241%22%20value%3D%22%22%20style%3D%22curved%3D1%3BstartArrow%3Dnone%3BendArrow%3Dblock%3BexitX%3D0%3BexitY%3D0.74%3BentryX%3D0.5%3BentryY%3D0%3Brounded%3D0%3B%22%20edge%3D%221%22%20source%3D%224%22%20target%3D%2214%22%20parent%3D%221%22%3E%3CmxGeometry%20relative%3D%221%22%20as%3D%22geometry%22%3E%3CArray%20as%3D%22points%22%3E%3CmxPoint%20x%3D%222227%22%20y%3D%22203%22%2F%3E%3C%2FArray%3E%3C%2FmxGeometry%3E%3C%2FmxCell%3E%3CmxCell%20id%3D%2242%22%20value%3D%22%22%20style%3D%22curved%3D1%3BstartArrow%3Dnone%3BendArrow%3Dblock%3BexitX%3D0.5%3BexitY%3D1%3BentryX%3D0.5%3BentryY%3D0%3Brounded%3D0%3B%22%20edge%3D%221%22%20source%3D%224%22%20target%3D%2215%22%20parent%3D%221%22%3E%3CmxGeometry%20relative%3D%221%22%20as%3D%22geometry%22%3E%3CArray%20as%3D%22points%22%2F%3E%3C%2FmxGeometry%3E%3C%2FmxCell%3E%3CmxCell%20id%3D%2243%22%20value%3D%22%22%20style%3D%22curved%3D1%3BstartArrow%3Dnone%3BendArrow%3Dblock%3BexitX%3D1%3BexitY%3D0.74%3BentryX%3D0.5%3BentryY%3D0%3Brounded%3D0%3B%22%20edge%3D%221%22%20source%3D%224%22%20target%3D%2216%22%20parent%3D%221%22%3E%3CmxGeometry%20relative%3D%221%22%20as%3D%22geometry%22%3E%3CArray%20as%3D%22points%22%3E%3CmxPoint%20x%3D%222847%22%20y%3D%22203%22%2F%3E%3C%2FArray%3E%3C%2FmxGeometry%3E%3C%2FmxCell%3E%3CmxCell%20id%3D%2244%22%20value%3D%22%22%20style%3D%22curved%3D1%3BstartArrow%3Dnone%3BendArrow%3Dblock%3BexitX%3D1%3BexitY%3D0.62%3BentryX%3D0.5%3BentryY%3D0%3Brounded%3D0%3B%22%20edge%3D%221%22%20source%3D%224%22%20target%3D%2217%22%20parent%3D%221%22%3E%3CmxGeometry%20relative%3D%221%22%20as%3D%22geometry%22%3E%3CArray%20as%3D%22points%22%3E%3CmxPoint%20x%3D%223157%22%20y%3D%22203%22%2F%3E%3C%2FArray%3E%3C%2FmxGeometry%3E%3C%2FmxCell%3E%3CmxCell%20id%3D%2245%22%20value%3D%22%22%20style%3D%22curved%3D1%3BstartArrow%3Dnone%3BendArrow%3Dblock%3BexitX%3D0%3BexitY%3D0.61%3BentryX%3D0.5%3BentryY%3D0%3Brounded%3D0%3B%22%20edge%3D%221%22%20source%3D%225%22%20target%3D%2218%22%20parent%3D%221%22%3E%3CmxGeometry%20relative%3D%221%22%20as%3D%22geometry%22%3E%3CArray%20as%3D%22points%22%3E%3CmxPoint%20x%3D%223466%22%20y%3D%22203%22%2F%3E%3C%2FArray%3E%3C%2FmxGeometry%3E%3C%2FmxCell%3E%3CmxCell%20id%3D%2246%22%20value%3D%22%22%20style%3D%22curved%3D1%3BstartArrow%3Dnone%3BendArrow%3Dblock%3BexitX%3D0%3BexitY%3D0.66%3BentryX%3D0.5%3BentryY%3D0%3Brounded%3D0%3B%22%20edge%3D%221%22%20source%3D%225%22%20target%3D%2219%22%20parent%3D%221%22%3E%3CmxGeometry%20relative%3D%221%22%20as%3D%22geometry%22%3E%3CArray%20as%3D%22points%22%3E%3CmxPoint%20x%3D%223684%22%20y%3D%22203%22%2F%3E%3C%2FArray%3E%3C%2FmxGeometry%3E%3C%2FmxCell%3E%3CmxCell%20id%3D%2247%22%20value%3D%22%22%20style%3D%22curved%3D1%3BstartArrow%3Dnone%3BendArrow%3Dblock%3BexitX%3D0%3BexitY%3D0.74%3BentryX%3D0.5%3BentryY%3D0%3Brounded%3D0%3B%22%20edge%3D%221%22%20source%3D%225%22%20target%</w:t>
      </w:r>
      <w:r>
        <w:rPr>
          <w:rFonts w:ascii="monospace" w:hAnsi="monospace" w:eastAsia="monospace" w:cs="monospace"/>
          <w:i w:val="0"/>
          <w:iCs w:val="0"/>
          <w:caps w:val="0"/>
          <w:spacing w:val="0"/>
          <w:sz w:val="0"/>
          <w:szCs w:val="0"/>
          <w:shd w:val="clear" w:fill="1B1D1E"/>
        </w:rPr>
        <w:t>3D%2220%22%20parent%3D%221%22%3E%3CmxGeometry%20relative%3D%221%22%20as%3D%22geometry%22%3E%3CArray%20as%3D%22points%22%3E%3CmxPoint%20x%3D%223866%22%20y%3D%22203%22%2F%3E%3C%2FArray%3E%3C%2FmxGeometry%3E%3C%2FmxCell%3E%3CmxCell%20id%3D%2248%22%20value%3D%22%22%20style%3D%22curved%3D1%3BstartArrow%3Dnone%3BendArrow%3Dblock%3BexitX%3D0%3BexitY%3D0.98%3BentryX%3D0.5%3BentryY%3D0%3Brounded%3D0%3B%22%20edge%3D%221%22%20source%3D%225%22%20target%3D%2221%22%20parent%3D%221%22%3E%3CmxGeometry%20relative%3D%221%22%20as%3D%22geometry%22%3E%3CArray%20as%3D%22points%22%3E%3CmxPoint%20x%3D%224057%22%20y%3D%22203%22%2F%3E%3C%2FArray%3E%3C%2FmxGeometry%3E%3C%2FmxCell%3E%3CmxCell%20id%3D%2249%22%20value%3D%22%22%20style%3D%22curved%3D1%3BstartArrow%3Dnone%3BendArrow%3Dblock%3BexitX%3D0.5%3BexitY%3D1%3BentryX%3D0.5%3BentryY%3D0%3Brounded%3D0%3B%22%20edge%3D%221%22%20source%3D%225%22%20target%3D%2222%22%20parent%3D%221%22%3E%3CmxGeometry%20relative%3D%221%22%20as%3D%22geometry%22%3E%3CArray%20as%3D%22points%22%2F%3E%3C%2FmxGeometry%3E%3C%2FmxCell%3E%3CmxCell%20id%3D%2250%22%20value%3D%22%22%20style%3D%22curved%3D1%3BstartArrow%3Dnone%3BendArrow%3Dblock%3BexitX%3D1%3BexitY%3D0.89%3BentryX%3D0.5%3BentryY%3D0%3Brounded%3D0%3B%22%20edge%3D%221%22%20source%3D%225%22%20target%3D%2223%22%20parent%3D%221%22%3E%3CmxGeometry%20relative%3D%221%22%20as%3D%22geometry%22%3E%3CArray%20as%3D%22points%22%3E%3CmxPoint%20x%3D%224473%22%20y%3D%22203%22%2F%3E%3C%2FArray%3E%3C%2FmxGeometry%3E%3C%2FmxCell%3E%3CmxCell%20id%3D%2251%22%20value%3D%22%22%20style%3D%22curved%3D1%3BstartArrow%3Dnone%3BendArrow%3Dblock%3BexitX%3D1%3BexitY%3D0.7%3BentryX%3D0.5%3BentryY%3D0%3Brounded%3D0%3B%22%20edge%3D%221%22%20source%3D%225%22%20target%3D%2224%22%20parent%3D%221%22%3E%3CmxGeometry%20relative%3D%221%22%20as%3D%22geometry%22%3E%3CArray%20as%3D%22points%22%3E%3CmxPoint%20x%3D%224699%22%20y%3D%22203%22%2F%3E%3C%2FArray%3E%3C%2FmxGeometry%3E%3C%2FmxCell%3E%3CmxCell%20id%3D%2252%22%20value%3D%22%22%20style%3D%22curved%3D1%3BstartArrow%3Dnone%3BendArrow%3Dblock%3BexitX%3D1%3BexitY%3D0.63%3BentryX%3D0.5%3BentryY%3D0%3Brounded%3D0%3B%22%20edge%3D%221%22%20source%3D%225%22%20target%3D%2225%22%20parent%3D%221%22%3E%3CmxGeometry%20relative%3D%221%22%20as%3D%22geometry%22%3E%3CArray%20as%3D%22points%22%3E%3CmxPoint%20x%3D%224914%22%20y%3D%22203%22%2F%3E%3C%2FArray%3E%3C%2FmxGeometry%3E%3C%2FmxCell%3E%3CmxCell%20id%3D%2253%22%20value%3D%22%22%20style%3D%22curved%3D1%3BstartArrow%3Dnone%3BendArrow%3Dblock%3BexitX%3D1%3BexitY%3D0.6%3BentryX%3D0.5%3BentryY%3D0%3Brounded%3D0%3B%22%20edge%3D%221%22%20source%3D%225%22%20target%3D%2226%22%20parent%3D%221%22%3E%3CmxGeometry%20relative%3D%221%22%20as%3D%22geometry%22%3E%3CArray%20as%3D%22points%22%3E%3CmxPoint%20x%3D%225139%22%20y%3D%22203%22%2F%3E%3C%2FArray%3E%3C%2FmxGeometry%3E%3C%2FmxCell%3E%3CmxCell%20id%3D%2254%22%20value%3D%22%22%20style%3D%22curved%3D1%3BstartArrow%3Dnone%3BendArrow%3Dblock%3BexitX%3D0%3BexitY%3D0.71%3BentryX%3D0.5%3BentryY%3D0%3Brounded%3D0%3B%22%20edge%3D%221%22%20source%3D%226%22%20target%3D%2227%22%20parent%3D%221%22%3E%3CmxGeometry%20relative%3D%221%22%20as%3D%22geometry%22%3E%3CArray%20as%3D%22points%22%3E%3CmxPoint%20x%3D%225418%22%20y%3D%22203%22%2F%3E%3C%2FArray%3E%3C%2FmxGeometry%3E%3C%2FmxCell%3E%3CmxCell%20id%3D%2255%22%20value%3D%22%22%20style%3D%22curved%3D1%3BstartArrow%3Dnone%3BendArrow%3Dblock%3BexitX%3D0.5%3BexitY%3D1%3BentryX%3D0.5%3BentryY%3D0%3Brounded%3D0%3B%22%20edge%3D%221%22%20source%3D%226%22%20target%3D%2228%22%20parent%3D%221%22%3E%3CmxGeometry%20relative%3D%221%22%20as%3D%22geometry%22%3E%3CArray%20as%3D%22points%22%2F%3E%3C%2FmxGeometry%3E%3C%2FmxCell%3E%3CmxCell%20id%3D%2256%22%20value%3D%22%22%20style%3D%22curved%3D1%3BstartArrow%3Dnone%3BendArrow%3Dblock%3BexitX%3D1%3BexitY%3D0.71%3BentryX%3D0.5%3BentryY%3D0%3Brounded%3D0%3B%22%20edge%3D%221%22%20source%3D%226%22%20target%3D%2229%22%20parent%3D%221%22%3E%3CmxGeometry%20relative%3D%221%22%20as%3D%22geometry%22%3E%3CArray%20as%3D%22points%22%3E%3CmxPoint%20x%3D%226038%22%20y%3D%22203%22%2</w:t>
      </w:r>
      <w:r>
        <w:rPr>
          <w:rFonts w:ascii="monospace" w:hAnsi="monospace" w:eastAsia="monospace" w:cs="monospace"/>
          <w:i w:val="0"/>
          <w:iCs w:val="0"/>
          <w:caps w:val="0"/>
          <w:spacing w:val="0"/>
          <w:sz w:val="0"/>
          <w:szCs w:val="0"/>
          <w:shd w:val="clear" w:fill="1B1D1E"/>
        </w:rPr>
        <w:t>F%3E%3C%2FArray%3E%3C%2FmxGeometry%3E%3C%2FmxCell%3E%3C%2Froot%3E%3C%2FmxGraphModel%3E%3CmxGraphModel%3E%3Croot%3E%3CmxCell%20id%3D%220%22%2F%3E%3CmxCell%20id%3D%221%22%20parent%3D%220%22%2F%3E%3CmxCell%20id%3D%222%22%20value%3D%22Architectural%20Views%22%20style%3D%22whiteSpace%3Dwrap%3BstrokeWidth%3D2%3B%22%20vertex%3D%221%22%20parent%3D%221%22%3E%3CmxGeometry%20x%3D%223290%22%20y%3D%2220%22%20width%3D%22200%22%20height%3D%2254%22%20as%3D%22geometry%22%2F%3E%3C%2FmxCell%3E%3CmxCell%20id%3D%223%22%20value%3D%22Logical%20View%22%20style%3D%22whiteSpace%3Dwrap%3BstrokeWidth%3D2%3B%22%20vertex%3D%221%22%20parent%3D%221%22%3E%3CmxGeometry%20x%3D%22850%22%20y%3D%22124%22%20width%3D%22149%22%20height%3D%2254%22%20as%3D%22geometry%22%2F%3E%3C%2FmxCell%3E%3CmxCell%20id%3D%224%22%20value%3D%22Process%20View%22%20style%3D%22whiteSpace%3Dwrap%3BstrokeWidth%3D2%3B%22%20vertex%3D%221%22%20parent%3D%221%22%3E%3CmxGeometry%20x%3D%222461%22%20y%3D%22124%22%20width%3D%22152%22%20height%3D%2254%22%20as%3D%22geometry%22%2F%3E%3C%2FmxCell%3E%3CmxCell%20id%3D%225%22%20value%3D%22Deployment%20View%22%20style%3D%22whiteSpace%3Dwrap%3BstrokeWidth%3D2%3B%22%20vertex%3D%221%22%20parent%3D%221%22%3E%3CmxGeometry%20x%3D%224151%22%20y%3D%22124%22%20width%3D%22185%22%20height%3D%2254%22%20as%3D%22geometry%22%2F%3E%3C%2FmxCell%3E%3CmxCell%20id%3D%226%22%20value%3D%22Data%20View%22%20style%3D%22whiteSpace%3Dwrap%3BstrokeWidth%3D2%3B%22%20vertex%3D%221%22%20parent%3D%221%22%3E%3CmxGeometry%20x%3D%225661%22%20y%3D%22124%22%20width%3D%22132%22%20height%3D%2254%22%20as%3D%22geometry%22%2F%3E%3C%2FmxCell%3E%3CmxCell%20id%3D%227%22%20value%3D%22Authentication%20Module%20(Facial%20Recognition)%22%20style%3D%22whiteSpace%3Dwrap%3BstrokeWidth%3D2%3B%22%20vertex%3D%221%22%20parent%3D%221%22%3E%3CmxGeometry%20x%3D%2220%22%20y%3D%22240%22%20width%3D%22260%22%20height%3D%2278%22%20as%3D%22geometry%22%2F%3E%3C%2FmxCell%3E%3CmxCell%20id%3D%228%22%20value%3D%22Book%20Identification%20Module%20(OCR)%22%20style%3D%22whiteSpace%3Dwrap%3BstrokeWidth%3D2%3B%22%20vertex%3D%221%22%20parent%3D%221%22%3E%3CmxGeometry%20x%3D%22330%22%20y%3D%22240%22%20width%3D%22260%22%20height%3D%2278%22%20as%3D%22geometry%22%2F%3E%3C%2FmxCell%3E%3CmxCell%20id%3D%229%22%20value%3D%22Book%20Management%20Module%20(Issue%2FReturn)%22%20style%3D%22whiteSpace%3Dwrap%3BstrokeWidth%3D2%3B%22%20vertex%3D%221%22%20parent%3D%221%22%3E%3CmxGeometry%20x%3D%22640%22%20y%3D%22240%22%20width%3D%22260%22%20height%3D%2278%22%20as%3D%22geometry%22%2F%3E%3C%2FmxCell%3E%3CmxCell%20id%3D%2210%22%20value%3D%22Transaction%20%2F%20History%20Module%22%20style%3D%22whiteSpace%3Dwrap%3BstrokeWidth%3D2%3B%22%20vertex%3D%221%22%20parent%3D%221%22%3E%3CmxGeometry%20x%3D%22950%22%20y%3D%22240%22%20width%3D%22260%22%20height%3D%2278%22%20as%3D%22geometry%22%2F%3E%3C%2FmxCell%3E%3CmxCell%20id%3D%2211%22%20value%3D%22Database%20Access%20Layer%22%20style%3D%22whiteSpace%3Dwrap%3BstrokeWidth%3D2%3B%22%20vertex%3D%221%22%20parent%3D%221%22%3E%3CmxGeometry%20x%3D%221260%22%20y%3D%22252%22%20width%3D%22221%22%20height%3D%2254%22%20as%3D%22geometry%22%2F%3E%3C%2FmxCell%3E%3CmxCell%20id%3D%2212%22%20value%3D%22User%20Interface%20Layer%22%20style%3D%22whiteSpace%3Dwrap%3BstrokeWidth%3D2%3B%22%20vertex%3D%221%22%20parent%3D%221%22%3E%3CmxGeometry%20x%3D%221531%22%20y%3D%22252%22%20width%3D%22206%22%20height%3D%2254%22%20as%3D%22geometry%22%2F%3E%3C%2FmxCell%3E%3CmxCell%20id%3D%2213%22%20value%3D%22User%20presents%20face%20%E2%86%92%20Authentication%20verifies%20identity%22%20style%3D%22whiteSpace%3Dwrap%3BstrokeWidth%3D2%3B%22%20vertex%3D%221%22%20parent%3D%221%22%3E%3CmxGeometry%20x%3D%221787%22%20y%3D%22228%22%20width%3D%22260%22%20height%3D%22102%22%20as%3D%22geometry%22%2F%3E%3C%2FmxCell%3E%3CmxCell%20id%3D%2214%22%20value%3D%22User%20scans%20book%20%E2%86%92%20OCR%20extracts%20ISBN%2Ftitle%22%20style%3D%22whiteSpace%3Dwrap%3BstrokeWidth%3D2%3B%22%20vertex%3D%221%22%20parent%3D%221%22%3E%3CmxGeometry%20x%3D%222097%22%20y%3D%22240%22%20width%3D%22260%22%20height%3D%2278%22%20as%3D%22g</w:t>
      </w:r>
      <w:r>
        <w:rPr>
          <w:rFonts w:ascii="monospace" w:hAnsi="monospace" w:eastAsia="monospace" w:cs="monospace"/>
          <w:i w:val="0"/>
          <w:iCs w:val="0"/>
          <w:caps w:val="0"/>
          <w:spacing w:val="0"/>
          <w:sz w:val="0"/>
          <w:szCs w:val="0"/>
          <w:shd w:val="clear" w:fill="1B1D1E"/>
        </w:rPr>
        <w:t>eometry%22%2F%3E%3C%2FmxCell%3E%3CmxCell%20id%3D%2215%22%20value%3D%22System%20checks%20database%20availability%22%20style%3D%22whiteSpace%3Dwrap%3BstrokeWidth%3D2%3B%22%20vertex%3D%221%22%20parent%3D%221%22%3E%3CmxGeometry%20x%3D%222407%22%20y%3D%22240%22%20width%3D%22260%22%20height%3D%2278%22%20as%3D%22geometry%22%2F%3E%3C%2FmxCell%3E%3CmxCell%20id%3D%2216%22%20value%3D%22Transaction%20processed%20(Issue%2FReturn)%22%20style%3D%22whiteSpace%3Dwrap%3BstrokeWidth%3D2%3B%22%20vertex%3D%221%22%20parent%3D%221%22%3E%3CmxGeometry%20x%3D%222717%22%20y%3D%22240%22%20width%3D%22260%22%20height%3D%2278%22%20as%3D%22geometry%22%2F%3E%3C%2FmxCell%3E%3CmxCell%20id%3D%2217%22%20value%3D%22Receipt%20generated%20%26amp%3B%20logged%22%20style%3D%22whiteSpace%3Dwrap%3BstrokeWidth%3D2%3B%22%20vertex%3D%221%22%20parent%3D%221%22%3E%3CmxGeometry%20x%3D%223027%22%20y%3D%22252%22%20width%3D%22259%22%20height%3D%2254%22%20as%3D%22geometry%22%2F%3E%3C%2FmxCell%3E%3CmxCell%20id%3D%2218%22%20value%3D%22Client%20Device%20(Laptop%2FKiosk)%22%20style%3D%22whiteSpace%3Dwrap%3BstrokeWidth%3D2%3B%22%20vertex%3D%221%22%20parent%3D%221%22%3E%3CmxGeometry%20x%3D%223336%22%20y%3D%22240%22%20width%3D%22260%22%20height%3D%2278%22%20as%3D%22geometry%22%2F%3E%3C%2FmxCell%3E%3CmxCell%20id%3D%2219%22%20value%3D%22UI%22%20style%3D%22whiteSpace%3Dwrap%3BstrokeWidth%3D2%3B%22%20vertex%3D%221%22%20parent%3D%221%22%3E%3CmxGeometry%20x%3D%223646%22%20y%3D%22252%22%20width%3D%2275%22%20height%3D%2254%22%20as%3D%22geometry%22%2F%3E%3C%2FmxCell%3E%3CmxCell%20id%3D%2220%22%20value%3D%22Facial%20Recognition%22%20style%3D%22whiteSpace%3Dwrap%3BstrokeWidth%3D2%3B%22%20vertex%3D%221%22%20parent%3D%221%22%3E%3CmxGeometry%20x%3D%223771%22%20y%3D%22252%22%20width%3D%22191%22%20height%3D%2254%22%20as%3D%22geometry%22%2F%3E%3C%2FmxCell%3E%3CmxCell%20id%3D%2221%22%20value%3D%22OCR%22%20style%3D%22whiteSpace%3Dwrap%3BstrokeWidth%3D2%3B%22%20vertex%3D%221%22%20parent%3D%221%22%3E%3CmxGeometry%20x%3D%224012%22%20y%3D%22252%22%20width%3D%2290%22%20height%3D%2254%22%20as%3D%22geometry%22%2F%3E%3C%2FmxCell%3E%3CmxCell%20id%3D%2222%22%20value%3D%22Transaction%20Logic%22%20style%3D%22whiteSpace%3Dwrap%3BstrokeWidth%3D2%3B%22%20vertex%3D%221%22%20parent%3D%221%22%3E%3CmxGeometry%20x%3D%224151%22%20y%3D%22252%22%20width%3D%22184%22%20height%3D%2254%22%20as%3D%22geometry%22%2F%3E%3C%2FmxCell%3E%3CmxCell%20id%3D%2223%22%20value%3D%22Database%20Server%22%20style%3D%22whiteSpace%3Dwrap%3BstrokeWidth%3D2%3B%22%20vertex%3D%221%22%20parent%3D%221%22%3E%3CmxGeometry%20x%3D%224385%22%20y%3D%22252%22%20width%3D%22176%22%20height%3D%2254%22%20as%3D%22geometry%22%2F%3E%3C%2FmxCell%3E%3CmxCell%20id%3D%2224%22%20value%3D%22Student%20Records%22%20style%3D%22whiteSpace%3Dwrap%3BstrokeWidth%3D2%3B%22%20vertex%3D%221%22%20parent%3D%221%22%3E%3CmxGeometry%20x%3D%224611%22%20y%3D%22252%22%20width%3D%22176%22%20height%3D%2254%22%20as%3D%22geometry%22%2F%3E%3C%2FmxCell%3E%3CmxCell%20id%3D%2225%22%20value%3D%22Book%20Catalog%22%20style%3D%22whiteSpace%3Dwrap%3BstrokeWidth%3D2%3B%22%20vertex%3D%221%22%20parent%3D%221%22%3E%3CmxGeometry%20x%3D%224837%22%20y%3D%22252%22%20width%3D%22153%22%20height%3D%2254%22%20as%3D%22geometry%22%2F%3E%3C%2FmxCell%3E%3CmxCell%20id%3D%2226%22%20value%3D%22Transaction%20History%22%20style%3D%22whiteSpace%3Dwrap%3BstrokeWidth%3D2%3B%22%20vertex%3D%221%22%20parent%3D%221%22%3E%3CmxGeometry%20x%3D%225040%22%20y%3D%22252%22%20width%3D%22197%22%20height%3D%2254%22%20as%3D%22geometry%22%2F%3E%3C%2FmxCell%3E%3CmxCell%20id%3D%2227%22%20value%3D%22Student(studentId%2C%20name%2C%20email%2C%20faceVector)%22%20style%3D%22whiteSpace%3Dwrap%3BstrokeWidth%3D2%3B%22%20vertex%3D%221%22%20parent%3D%221%22%3E%3CmxGeometry%20x%3D%225288%22%20y%3D%22240%22%20width%3D%22260%22%20height%3D%2278%22%20as%3D%22geometry%22%2F%3E%3C%2FmxCell%3E%3CmxCell%20id%3D%2228%22%20value%3D%22Book(isbn%2C%20title%2C%20author%2C%20status)%22%20style%3D%22whiteSpace%3Dwrap%3BstrokeWidth%3D2%3B%22%20vertex%3D%221%22%20parent%3D%221%22%3E%3CmxGeometry%20x%3D%225598%22%20y%3D%22</w:t>
      </w:r>
      <w:r>
        <w:rPr>
          <w:rFonts w:ascii="monospace" w:hAnsi="monospace" w:eastAsia="monospace" w:cs="monospace"/>
          <w:i w:val="0"/>
          <w:iCs w:val="0"/>
          <w:caps w:val="0"/>
          <w:spacing w:val="0"/>
          <w:sz w:val="0"/>
          <w:szCs w:val="0"/>
          <w:shd w:val="clear" w:fill="1B1D1E"/>
        </w:rPr>
        <w:t>240%22%20width%3D%22260%22%20height%3D%2278%22%20as%3D%22geometry%22%2F%3E%3C%2FmxCell%3E%3CmxCell%20id%3D%2229%22%20value%3D%22Transaction(txId%2C%20studentId%2C%20isbn%2C%20date%2C%C2%A0dueDate)%22%20style%3D%22whiteSpace%3Dwrap%3BstrokeWidth%3D2%3B%22%20vertex%3D%221%22%20parent%3D%221%22%3E%3CmxGeometry%20x%3D%225908%22%20y%3D%22228%22%20width%3D%22260%22%20height%3D%22102%22%20as%3D%22geometry%22%2F%3E%3C%2FmxCell%3E%3CmxCell%20id%3D%2230%22%20value%3D%22%22%20style%3D%22curved%3D1%3BstartArrow%3Dnone%3BendArrow%3Dblock%3BexitX%3D0%3BexitY%3D0.54%3BentryX%3D0.5%3BentryY%3D0%3Brounded%3D0%3B%22%20edge%3D%221%22%20source%3D%222%22%20target%3D%223%22%20parent%3D%221%22%3E%3CmxGeometry%20relative%3D%221%22%20as%3D%22geometry%22%3E%3CArray%20as%3D%22points%22%3E%3CmxPoint%20x%3D%22925%22%20y%3D%2299%22%2F%3E%3C%2FArray%3E%3C%2FmxGeometry%3E%3C%2FmxCell%3E%3CmxCell%20id%3D%2231%22%20value%3D%22%22%20style%3D%22curved%3D1%3BstartArrow%3Dnone%3BendArrow%3Dblock%3BexitX%3D0%3BexitY%3D0.61%3BentryX%3D0.5%3BentryY%3D0%3Brounded%3D0%3B%22%20edge%3D%221%22%20source%3D%222%22%20target%3D%224%22%20parent%3D%221%22%3E%3CmxGeometry%20relative%3D%221%22%20as%3D%22geometry%22%3E%3CArray%20as%3D%22points%22%3E%3CmxPoint%20x%3D%222537%22%20y%3D%2299%22%2F%3E%3C%2FArray%3E%3C%2FmxGeometry%3E%3C%2FmxCell%3E%3CmxCell%20id%3D%2232%22%20value%3D%22%22%20style%3D%22curved%3D1%3BstartArrow%3Dnone%3BendArrow%3Dblock%3BexitX%3D1%3BexitY%3D0.61%3BentryX%3D0.5%3BentryY%3D0%3Brounded%3D0%3B%22%20edge%3D%221%22%20source%3D%222%22%20target%3D%225%22%20parent%3D%221%22%3E%3CmxGeometry%20relative%3D%221%22%20as%3D%22geometry%22%3E%3CArray%20as%3D%22points%22%3E%3CmxPoint%20x%3D%224243%22%20y%3D%2299%22%2F%3E%3C%2FArray%3E%3C%2FmxGeometry%3E%3C%2FmxCell%3E%3CmxCell%20id%3D%2233%22%20value%3D%22%22%20style%3D%22curved%3D1%3BstartArrow%3Dnone%3BendArrow%3Dblock%3BexitX%3D1%3BexitY%3D0.54%3BentryX%3D0.5%3BentryY%3D0%3Brounded%3D0%3B%22%20edge%3D%221%22%20source%3D%222%22%20target%3D%226%22%20parent%3D%221%22%3E%3CmxGeometry%20relative%3D%221%22%20as%3D%22geometry%22%3E%3CArray%20as%3D%22points%22%3E%3CmxPoint%20x%3D%225728%22%20y%3D%2299%22%2F%3E%3C%2FArray%3E%3C%2FmxGeometry%3E%3C%2FmxCell%3E%3CmxCell%20id%3D%2234%22%20value%3D%22%22%20style%3D%22curved%3D1%3BstartArrow%3Dnone%3BendArrow%3Dblock%3BexitX%3D0%3BexitY%3D0.59%3BentryX%3D0.5%3BentryY%3D0%3Brounded%3D0%3B%22%20edge%3D%221%22%20source%3D%223%22%20target%3D%227%22%20parent%3D%221%22%3E%3CmxGeometry%20relative%3D%221%22%20as%3D%22geometry%22%3E%3CArray%20as%3D%22points%22%3E%3CmxPoint%20x%3D%22150%22%20y%3D%22203%22%2F%3E%3C%2FArray%3E%3C%2FmxGeometry%3E%3C%2FmxCell%3E%3CmxCell%20id%3D%2235%22%20value%3D%22%22%20style%3D%22curved%3D1%3BstartArrow%3Dnone%3BendArrow%3Dblock%3BexitX%3D0%3BexitY%3D0.65%3BentryX%3D0.5%3BentryY%3D0%3Brounded%3D0%3B%22%20edge%3D%221%22%20source%3D%223%22%20target%3D%228%22%20parent%3D%221%22%3E%3CmxGeometry%20relative%3D%221%22%20as%3D%22geometry%22%3E%3CArray%20as%3D%22points%22%3E%3CmxPoint%20x%3D%22460%22%20y%3D%22203%22%2F%3E%3C%2FArray%3E%3C%2FmxGeometry%3E%3C%2FmxCell%3E%3CmxCell%20id%3D%2236%22%20value%3D%22%22%20style%3D%22curved%3D1%3BstartArrow%3Dnone%3BendArrow%3Dblock%3BexitX%3D0%3BexitY%3D0.96%3BentryX%3D0.5%3BentryY%3D0%3Brounded%3D0%3B%22%20edge%3D%221%22%20source%3D%223%22%20target%3D%229%22%20parent%3D%221%22%3E%3CmxGeometry%20relative%3D%221%22%20as%3D%22geometry%22%3E%3CArray%20as%3D%22points%22%3E%3CmxPoint%20x%3D%22770%22%20y%3D%22203%22%2F%3E%3C%2FArray%3E%3C%2FmxGeometry%3E%3C%2FmxCell%3E%3CmxCell%20id%3D%2237%22%20value%3D%22%22%20style%3D%22curved%3D1%3BstartArrow%3Dnone%3BendArrow%3Dblock%3BexitX%3D1%3BexitY%3D0.96%3BentryX%3D0.5%3BentryY%3D0%3Brounded%3D0%3B%22%20edge%3D%221%22%20source%3D%223%22%20target%3D%2210%22%20parent%3D%221%22%3E%3CmxGeometry%20relative%3D%221%22%20as%3D%22geometry%22%3E%3CArray%20as%3D%22points%22%3E%3CmxPoint%20x%3D%221080%22%20y%3D%22203%22%2F%3E%3C%2FArray%3E%3C%2FmxGeometry%3E%3C%2FmxCell%3E%3CmxCell%20id%3D%2238%22%20value%3D%22%22%20style%3D%22curved%3D1%3BstartArro</w:t>
      </w:r>
      <w:r>
        <w:rPr>
          <w:rFonts w:ascii="monospace" w:hAnsi="monospace" w:eastAsia="monospace" w:cs="monospace"/>
          <w:i w:val="0"/>
          <w:iCs w:val="0"/>
          <w:caps w:val="0"/>
          <w:spacing w:val="0"/>
          <w:sz w:val="0"/>
          <w:szCs w:val="0"/>
          <w:shd w:val="clear" w:fill="1B1D1E"/>
        </w:rPr>
        <w:t>w%3Dnone%3BendArrow%3Dblock%3BexitX%3D1%3BexitY%3D0.66%3BentryX%3D0.5%3BentryY%3D0%3Brounded%3D0%3B%22%20edge%3D%221%22%20source%3D%223%22%20target%3D%2211%22%20parent%3D%221%22%3E%3CmxGeometry%20relative%3D%221%22%20as%3D%22geometry%22%3E%3CArray%20as%3D%22points%22%3E%3CmxPoint%20x%3D%221370%22%20y%3D%22203%22%2F%3E%3C%2FArray%3E%3C%2FmxGeometry%3E%3C%2FmxCell%3E%3CmxCell%20id%3D%2239%22%20value%3D%22%22%20style%3D%22curved%3D1%3BstartArrow%3Dnone%3BendArrow%3Dblock%3BexitX%3D1%3BexitY%3D0.6%3BentryX%3D0.5%3BentryY%3D0%3Brounded%3D0%3B%22%20edge%3D%221%22%20source%3D%223%22%20target%3D%2212%22%20parent%3D%221%22%3E%3CmxGeometry%20relative%3D%221%22%20as%3D%22geometry%22%3E%3CArray%20as%3D%22points%22%3E%3CmxPoint%20x%3D%221634%22%20y%3D%22203%22%2F%3E%3C%2FArray%3E%3C%2FmxGeometry%3E%3C%2FmxCell%3E%3CmxCell%20id%3D%2240%22%20value%3D%22%22%20style%3D%22curved%3D1%3BstartArrow%3Dnone%3BendArrow%3Dblock%3BexitX%3D0%3BexitY%3D0.62%3BentryX%3D0.5%3BentryY%3D0%3Brounded%3D0%3B%22%20edge%3D%221%22%20source%3D%224%22%20target%3D%2213%22%20parent%3D%221%22%3E%3CmxGeometry%20relative%3D%221%22%20as%3D%22geometry%22%3E%3CArray%20as%3D%22points%22%3E%3CmxPoint%20x%3D%221917%22%20y%3D%22203%22%2F%3E%3C%2FArray%3E%3C%2FmxGeometry%3E%3C%2FmxCell%3E%3CmxCell%20id%3D%2241%22%20value%3D%22%22%20style%3D%22curved%3D1%3BstartArrow%3Dnone%3BendArrow%3Dblock%3BexitX%3D0%3BexitY%3D0.74%3BentryX%3D0.5%3BentryY%3D0%3Brounded%3D0%3B%22%20edge%3D%221%22%20source%3D%224%22%20target%3D%2214%22%20parent%3D%221%22%3E%3CmxGeometry%20relative%3D%221%22%20as%3D%22geometry%22%3E%3CArray%20as%3D%22points%22%3E%3CmxPoint%20x%3D%222227%22%20y%3D%22203%22%2F%3E%3C%2FArray%3E%3C%2FmxGeometry%3E%3C%2FmxCell%3E%3CmxCell%20id%3D%2242%22%20value%3D%22%22%20style%3D%22curved%3D1%3BstartArrow%3Dnone%3BendArrow%3Dblock%3BexitX%3D0.5%3BexitY%3D1%3BentryX%3D0.5%3BentryY%3D0%3Brounded%3D0%3B%22%20edge%3D%221%22%20source%3D%224%22%20target%3D%2215%22%20parent%3D%221%22%3E%3CmxGeometry%20relative%3D%221%22%20as%3D%22geometry%22%3E%3CArray%20as%3D%22points%22%2F%3E%3C%2FmxGeometry%3E%3C%2FmxCell%3E%3CmxCell%20id%3D%2243%22%20value%3D%22%22%20style%3D%22curved%3D1%3BstartArrow%3Dnone%3BendArrow%3Dblock%3BexitX%3D1%3BexitY%3D0.74%3BentryX%3D0.5%3BentryY%3D0%3Brounded%3D0%3B%22%20edge%3D%221%22%20source%3D%224%22%20target%3D%2216%22%20parent%3D%221%22%3E%3CmxGeometry%20relative%3D%221%22%20as%3D%22geometry%22%3E%3CArray%20as%3D%22points%22%3E%3CmxPoint%20x%3D%222847%22%20y%3D%22203%22%2F%3E%3C%2FArray%3E%3C%2FmxGeometry%3E%3C%2FmxCell%3E%3CmxCell%20id%3D%2244%22%20value%3D%22%22%20style%3D%22curved%3D1%3BstartArrow%3Dnone%3BendArrow%3Dblock%3BexitX%3D1%3BexitY%3D0.62%3BentryX%3D0.5%3BentryY%3D0%3Brounded%3D0%3B%22%20edge%3D%221%22%20source%3D%224%22%20target%3D%2217%22%20parent%3D%221%22%3E%3CmxGeometry%20relative%3D%221%22%20as%3D%22geometry%22%3E%3CArray%20as%3D%22points%22%3E%3CmxPoint%20x%3D%223157%22%20y%3D%22203%22%2F%3E%3C%2FArray%3E%3C%2FmxGeometry%3E%3C%2FmxCell%3E%3CmxCell%20id%3D%2245%22%20value%3D%22%22%20style%3D%22curved%3D1%3BstartArrow%3Dnone%3BendArrow%3Dblock%3BexitX%3D0%3BexitY%3D0.61%3BentryX%3D0.5%3BentryY%3D0%3Brounded%3D0%3B%22%20edge%3D%221%22%20source%3D%225%22%20target%3D%2218%22%20parent%3D%221%22%3E%3CmxGeometry%20relative%3D%221%22%20as%3D%22geometry%22%3E%3CArray%20as%3D%22points%22%3E%3CmxPoint%20x%3D%223466%22%20y%3D%22203%22%2F%3E%3C%2FArray%3E%3C%2FmxGeometry%3E%3C%2FmxCell%3E%3CmxCell%20id%3D%2246%22%20value%3D%22%22%20style%3D%22curved%3D1%3BstartArrow%3Dnone%3BendArrow%3Dblock%3BexitX%3D0%3BexitY%3D0.66%3BentryX%3D0.5%3BentryY%3D0%3Brounded%3D0%3B%22%20edge%3D%221%22%20source%3D%225%22%20target%3D%2219%22%20parent%3D%221%22%3E%3CmxGeometry%20relative%3D%221%22%20as%3D%22geometry%22%3E%3CArray%20as%3D%22points%22%3E%3CmxPoint%20x%3D%223684%22%20y%3D%22203%22%2F%3E%3C%2FArray%3E%3C%2FmxGeometry%3E%3C%2FmxCell%3E%3CmxCell%20id%3D%2247%22%20value%3D%22%22%20style%3D%22curved%3D1%3BstartArrow%3Dnone%3BendArrow%3Dblock%3BexitX%3D0%3BexitY%3D0.74%3BentryX%3D0.5%3BentryY%3D0%3Brounded%3D0%3B%22%20</w:t>
      </w:r>
      <w:r>
        <w:rPr>
          <w:rFonts w:ascii="monospace" w:hAnsi="monospace" w:eastAsia="monospace" w:cs="monospace"/>
          <w:i w:val="0"/>
          <w:iCs w:val="0"/>
          <w:caps w:val="0"/>
          <w:spacing w:val="0"/>
          <w:sz w:val="0"/>
          <w:szCs w:val="0"/>
          <w:shd w:val="clear" w:fill="1B1D1E"/>
        </w:rPr>
        <w:t>edge%3D%221%22%20source%3D%225%22%20target%3D%2220%22%20parent%3D%221%22%3E%3CmxGeometry%20relative%3D%221%22%20as%3D%22geometry%22%3E%3CArray%20as%3D%22points%22%3E%3CmxPoint%20x%3D%223866%22%20y%3D%22203%22%2F%3E%3C%2FArray%3E%3C%2FmxGeometry%3E%3C%2FmxCell%3E%3CmxCell%20id%3D%2248%22%20value%3D%22%22%20style%3D%22curved%3D1%3BstartArrow%3Dnone%3BendArrow%3Dblock%3BexitX%3D0%3BexitY%3D0.98%3BentryX%3D0.5%3BentryY%3D0%3Brounded%3D0%3B%22%20edge%3D%221%22%20source%3D%225%22%20target%3D%2221%22%20parent%3D%221%22%3E%3CmxGeometry%20relative%3D%221%22%20as%3D%22geometry%22%3E%3CArray%20as%3D%22points%22%3E%3CmxPoint%20x%3D%224057%22%20y%3D%22203%22%2F%3E%3C%2FArray%3E%3C%2FmxGeometry%3E%3C%2FmxCell%3E%3CmxCell%20id%3D%2249%22%20value%3D%22%22%20style%3D%22curved%3D1%3BstartArrow%3Dnone%3BendArrow%3Dblock%3BexitX%3D0.5%3BexitY%3D1%3BentryX%3D0.5%3BentryY%3D0%3Brounded%3D0%3B%22%20edge%3D%221%22%20source%3D%225%22%20target%3D%2222%22%20parent%3D%221%22%3E%3CmxGeometry%20relative%3D%221%22%20as%3D%22geometry%22%3E%3CArray%20as%3D%22points%22%2F%3E%3C%2FmxGeometry%3E%3C%2FmxCell%3E%3CmxCell%20id%3D%2250%22%20value%3D%22%22%20style%3D%22curved%3D1%3BstartArrow%3Dnone%3BendArrow%3Dblock%3BexitX%3D1%3BexitY%3D0.89%3BentryX%3D0.5%3BentryY%3D0%3Brounded%3D0%3B%22%20edge%3D%221%22%20source%3D%225%22%20target%3D%2223%22%20parent%3D%221%22%3E%3CmxGeometry%20relative%3D%221%22%20as%3D%22geometry%22%3E%3CArray%20as%3D%22points%22%3E%3CmxPoint%20x%3D%224473%22%20y%3D%22203%22%2F%3E%3C%2FArray%3E%3C%2FmxGeometry%3E%3C%2FmxCell%3E%3CmxCell%20id%3D%2251%22%20value%3D%22%22%20style%3D%22curved%3D1%3BstartArrow%3Dnone%3BendArrow%3Dblock%3BexitX%3D1%3BexitY%3D0.7%3BentryX%3D0.5%3BentryY%3D0%3Brounded%3D0%3B%22%20edge%3D%221%22%20source%3D%225%22%20target%3D%2224%22%20parent%3D%221%22%3E%3CmxGeometry%20relative%3D%221%22%20as%3D%22geometry%22%3E%3CArray%20as%3D%22points%22%3E%3CmxPoint%20x%3D%224699%22%20y%3D%22203%22%2F%3E%3C%2FArray%3E%3C%2FmxGeometry%3E%3C%2FmxCell%3E%3CmxCell%20id%3D%2252%22%20value%3D%22%22%20style%3D%22curved%3D1%3BstartArrow%3Dnone%3BendArrow%3Dblock%3BexitX%3D1%3BexitY%3D0.63%3BentryX%3D0.5%3BentryY%3D0%3Brounded%3D0%3B%22%20edge%3D%221%22%20source%3D%225%22%20target%3D%2225%22%20parent%3D%221%22%3E%3CmxGeometry%20relative%3D%221%22%20as%3D%22geometry%22%3E%3CArray%20as%3D%22points%22%3E%3CmxPoint%20x%3D%224914%22%20y%3D%22203%22%2F%3E%3C%2FArray%3E%3C%2FmxGeometry%3E%3C%2FmxCell%3E%3CmxCell%20id%3D%2253%22%20value%3D%22%22%20style%3D%22curved%3D1%3BstartArrow%3Dnone%3BendArrow%3Dblock%3BexitX%3D1%3BexitY%3D0.6%3BentryX%3D0.5%3BentryY%3D0%3Brounded%3D0%3B%22%20edge%3D%221%22%20source%3D%225%22%20target%3D%2226%22%20parent%3D%221%22%3E%3CmxGeometry%20relative%3D%221%22%20as%3D%22geometry%22%3E%3CArray%20as%3D%22points%22%3E%3CmxPoint%20x%3D%225139%22%20y%3D%22203%22%2F%3E%3C%2FArray%3E%3C%2FmxGeometry%3E%3C%2FmxCell%3E%3CmxCell%20id%3D%2254%22%20value%3D%22%22%20style%3D%22curved%3D1%3BstartArrow%3Dnone%3BendArrow%3Dblock%3BexitX%3D0%3BexitY%3D0.71%3BentryX%3D0.5%3BentryY%3D0%3Brounded%3D0%3B%22%20edge%3D%221%22%20source%3D%226%22%20target%3D%2227%22%20parent%3D%221%22%3E%3CmxGeometry%20relative%3D%221%22%20as%3D%22geometry%22%3E%3CArray%20as%3D%22points%22%3E%3CmxPoint%20x%3D%225418%22%20y%3D%22203%22%2F%3E%3C%2FArray%3E%3C%2FmxGeometry%3E%3C%2FmxCell%3E%3CmxCell%20id%3D%2255%22%20value%3D%22%22%20style%3D%22curved%3D1%3BstartArrow%3Dnone%3BendArrow%3Dblock%3BexitX%3D0.5%3BexitY%3D1%3BentryX%3D0.5%3BentryY%3D0%3Brounded%3D0%3B%22%20edge%3D%221%22%20source%3D%226%22%20target%3D%2228%22%20parent%3D%221%22%3E%3CmxGeometry%20relative%3D%221%22%20as%3D%22geometry%22%3E%3CArray%20as%3D%22points%22%2F%3E%3C%2FmxGeometry%3E%3C%2FmxCell%3E%3CmxCell%20id%3D%2256%22%20value%3D%22%22%20style%3D%22curved%3D1%3BstartArrow%3Dnone%3BendArrow%3Dblock%3BexitX%3D1%3BexitY%3D0.71%3BentryX%3D0.5%3BentryY%3D0%3Brounded%3D0%3B%22%20edge%3D%221%22%20source%3D%226%22%20target%3D%2229%22%20parent%3D%221%22%3E%3CmxGeometry%20relative%3D%221%22%20as%3D%22geometry%22%3E%3CArray%20as%3D%22points%22%3E%3</w:t>
      </w:r>
      <w:r>
        <w:rPr>
          <w:rFonts w:ascii="monospace" w:hAnsi="monospace" w:eastAsia="monospace" w:cs="monospace"/>
          <w:i w:val="0"/>
          <w:iCs w:val="0"/>
          <w:caps w:val="0"/>
          <w:spacing w:val="0"/>
          <w:sz w:val="0"/>
          <w:szCs w:val="0"/>
          <w:shd w:val="clear" w:fill="1B1D1E"/>
        </w:rPr>
        <w:t>CmxPoint%20x%3D%226038%22%20y%3D%22203%22%2F%3E%3C%2FArray%3E%3C%2FmxGeometry%3E%3C%2FmxCell%3E%3C%2Froot%3E%3C%2FmxGraphModel%3E</w:t>
      </w:r>
    </w:p>
    <w:p w14:paraId="7EE83883">
      <w:pPr>
        <w:tabs>
          <w:tab w:val="left" w:pos="3036"/>
        </w:tabs>
        <w:spacing w:before="100" w:beforeAutospacing="1" w:after="100" w:afterAutospacing="1" w:line="360" w:lineRule="auto"/>
        <w:rPr>
          <w:rFonts w:eastAsia="Times New Roman" w:asciiTheme="majorBidi" w:hAnsiTheme="majorBidi" w:cstheme="majorBidi"/>
          <w:b/>
          <w:bCs/>
          <w:sz w:val="24"/>
          <w:szCs w:val="24"/>
        </w:rPr>
      </w:pPr>
    </w:p>
    <w:p w14:paraId="6660F748">
      <w:pPr>
        <w:pStyle w:val="2"/>
        <w:spacing w:line="360" w:lineRule="auto"/>
        <w:rPr>
          <w:rFonts w:asciiTheme="majorBidi" w:hAnsiTheme="majorBidi"/>
          <w:color w:val="auto"/>
          <w:sz w:val="24"/>
          <w:szCs w:val="24"/>
        </w:rPr>
      </w:pPr>
      <w:r>
        <w:rPr>
          <w:rStyle w:val="10"/>
          <w:rFonts w:asciiTheme="majorBidi" w:hAnsiTheme="majorBidi"/>
          <w:b w:val="0"/>
          <w:bCs w:val="0"/>
          <w:color w:val="auto"/>
          <w:sz w:val="24"/>
          <w:szCs w:val="24"/>
        </w:rPr>
        <w:t>6.3 Architectural Patterns</w:t>
      </w:r>
    </w:p>
    <w:p w14:paraId="0164AC86">
      <w:pPr>
        <w:pStyle w:val="9"/>
        <w:spacing w:line="360" w:lineRule="auto"/>
        <w:rPr>
          <w:rFonts w:hint="default" w:asciiTheme="majorBidi" w:hAnsiTheme="majorBidi" w:cstheme="majorBidi"/>
          <w:lang w:val="en-US"/>
        </w:rPr>
      </w:pPr>
      <w:r>
        <w:rPr>
          <w:rFonts w:asciiTheme="majorBidi" w:hAnsiTheme="majorBidi" w:cstheme="majorBidi"/>
        </w:rPr>
        <w:t>The Smart Library System uses well-established architectural patterns to ensure robustness, maintainability, and clear structure.</w:t>
      </w:r>
      <w:r>
        <w:rPr>
          <w:rFonts w:hint="default" w:asciiTheme="majorBidi" w:hAnsiTheme="majorBidi" w:cstheme="majorBidi"/>
          <w:lang w:val="en-US"/>
        </w:rPr>
        <w:t>n</w:t>
      </w:r>
    </w:p>
    <w:p w14:paraId="0042449D">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1. Layered Architecture Pattern</w:t>
      </w:r>
    </w:p>
    <w:p w14:paraId="1AE6EA2D">
      <w:pPr>
        <w:pStyle w:val="9"/>
        <w:spacing w:line="360" w:lineRule="auto"/>
        <w:rPr>
          <w:rFonts w:asciiTheme="majorBidi" w:hAnsiTheme="majorBidi" w:cstheme="majorBidi"/>
        </w:rPr>
      </w:pPr>
      <w:r>
        <w:rPr>
          <w:rFonts w:asciiTheme="majorBidi" w:hAnsiTheme="majorBidi" w:cstheme="majorBidi"/>
        </w:rPr>
        <w:t>The system follows a four-layer approach:</w:t>
      </w:r>
    </w:p>
    <w:p w14:paraId="6854B6E7">
      <w:pPr>
        <w:pStyle w:val="9"/>
        <w:numPr>
          <w:ilvl w:val="0"/>
          <w:numId w:val="18"/>
        </w:numPr>
        <w:spacing w:line="360" w:lineRule="auto"/>
        <w:rPr>
          <w:rFonts w:asciiTheme="majorBidi" w:hAnsiTheme="majorBidi" w:cstheme="majorBidi"/>
        </w:rPr>
      </w:pPr>
      <w:r>
        <w:rPr>
          <w:rStyle w:val="10"/>
          <w:rFonts w:asciiTheme="majorBidi" w:hAnsiTheme="majorBidi" w:eastAsiaTheme="majorEastAsia" w:cstheme="majorBidi"/>
        </w:rPr>
        <w:t>Presentation Layer</w:t>
      </w:r>
      <w:r>
        <w:rPr>
          <w:rFonts w:asciiTheme="majorBidi" w:hAnsiTheme="majorBidi" w:cstheme="majorBidi"/>
        </w:rPr>
        <w:t xml:space="preserve"> – User Interface</w:t>
      </w:r>
    </w:p>
    <w:p w14:paraId="1B7E88A3">
      <w:pPr>
        <w:pStyle w:val="9"/>
        <w:numPr>
          <w:ilvl w:val="0"/>
          <w:numId w:val="18"/>
        </w:numPr>
        <w:spacing w:line="360" w:lineRule="auto"/>
        <w:rPr>
          <w:rFonts w:asciiTheme="majorBidi" w:hAnsiTheme="majorBidi" w:cstheme="majorBidi"/>
        </w:rPr>
      </w:pPr>
      <w:r>
        <w:rPr>
          <w:rStyle w:val="10"/>
          <w:rFonts w:asciiTheme="majorBidi" w:hAnsiTheme="majorBidi" w:eastAsiaTheme="majorEastAsia" w:cstheme="majorBidi"/>
        </w:rPr>
        <w:t>Application Layer</w:t>
      </w:r>
      <w:r>
        <w:rPr>
          <w:rFonts w:asciiTheme="majorBidi" w:hAnsiTheme="majorBidi" w:cstheme="majorBidi"/>
        </w:rPr>
        <w:t xml:space="preserve"> – Borrow/Return logic, workflow</w:t>
      </w:r>
    </w:p>
    <w:p w14:paraId="317AB5E8">
      <w:pPr>
        <w:pStyle w:val="9"/>
        <w:numPr>
          <w:ilvl w:val="0"/>
          <w:numId w:val="18"/>
        </w:numPr>
        <w:spacing w:line="360" w:lineRule="auto"/>
        <w:rPr>
          <w:rFonts w:asciiTheme="majorBidi" w:hAnsiTheme="majorBidi" w:cstheme="majorBidi"/>
        </w:rPr>
      </w:pPr>
      <w:r>
        <w:rPr>
          <w:rStyle w:val="10"/>
          <w:rFonts w:asciiTheme="majorBidi" w:hAnsiTheme="majorBidi" w:eastAsiaTheme="majorEastAsia" w:cstheme="majorBidi"/>
        </w:rPr>
        <w:t>Service Layer</w:t>
      </w:r>
      <w:r>
        <w:rPr>
          <w:rFonts w:asciiTheme="majorBidi" w:hAnsiTheme="majorBidi" w:cstheme="majorBidi"/>
        </w:rPr>
        <w:t xml:space="preserve"> – Facial Recognition, OCR, Validation</w:t>
      </w:r>
    </w:p>
    <w:p w14:paraId="17892B22">
      <w:pPr>
        <w:pStyle w:val="9"/>
        <w:numPr>
          <w:ilvl w:val="0"/>
          <w:numId w:val="18"/>
        </w:numPr>
        <w:spacing w:line="360" w:lineRule="auto"/>
        <w:rPr>
          <w:rFonts w:asciiTheme="majorBidi" w:hAnsiTheme="majorBidi" w:cstheme="majorBidi"/>
        </w:rPr>
      </w:pPr>
      <w:r>
        <w:rPr>
          <w:rStyle w:val="10"/>
          <w:rFonts w:asciiTheme="majorBidi" w:hAnsiTheme="majorBidi" w:eastAsiaTheme="majorEastAsia" w:cstheme="majorBidi"/>
        </w:rPr>
        <w:t>Data Access Layer</w:t>
      </w:r>
      <w:r>
        <w:rPr>
          <w:rFonts w:asciiTheme="majorBidi" w:hAnsiTheme="majorBidi" w:cstheme="majorBidi"/>
        </w:rPr>
        <w:t xml:space="preserve"> – Database connector, CRUD</w:t>
      </w:r>
    </w:p>
    <w:p w14:paraId="76F02AAE">
      <w:pPr>
        <w:pStyle w:val="9"/>
        <w:numPr>
          <w:ilvl w:val="0"/>
          <w:numId w:val="18"/>
        </w:numPr>
        <w:spacing w:line="360" w:lineRule="auto"/>
        <w:rPr>
          <w:rFonts w:asciiTheme="majorBidi" w:hAnsiTheme="majorBidi" w:cstheme="majorBidi"/>
        </w:rPr>
      </w:pPr>
      <w:r>
        <w:rPr>
          <w:rStyle w:val="10"/>
          <w:rFonts w:asciiTheme="majorBidi" w:hAnsiTheme="majorBidi" w:eastAsiaTheme="majorEastAsia" w:cstheme="majorBidi"/>
        </w:rPr>
        <w:t>Database Storage</w:t>
      </w:r>
      <w:r>
        <w:rPr>
          <w:rFonts w:asciiTheme="majorBidi" w:hAnsiTheme="majorBidi" w:cstheme="majorBidi"/>
        </w:rPr>
        <w:t xml:space="preserve"> – Students, Books, Transactions tables</w:t>
      </w:r>
    </w:p>
    <w:p w14:paraId="412D9E84">
      <w:pPr>
        <w:pStyle w:val="9"/>
        <w:spacing w:line="360" w:lineRule="auto"/>
        <w:rPr>
          <w:rFonts w:asciiTheme="majorBidi" w:hAnsiTheme="majorBidi" w:cstheme="majorBidi"/>
        </w:rPr>
      </w:pPr>
      <w:r>
        <w:rPr>
          <w:rFonts w:asciiTheme="majorBidi" w:hAnsiTheme="majorBidi" w:cstheme="majorBidi"/>
        </w:rPr>
        <w:t>This layered pattern improves maintainability and makes the system easier to extend.</w:t>
      </w:r>
    </w:p>
    <w:p w14:paraId="0AD4158E">
      <w:pPr>
        <w:tabs>
          <w:tab w:val="left" w:pos="3036"/>
        </w:tabs>
        <w:spacing w:before="100" w:beforeAutospacing="1" w:after="100" w:afterAutospacing="1" w:line="360" w:lineRule="auto"/>
        <w:rPr>
          <w:rFonts w:asciiTheme="majorBidi" w:hAnsiTheme="majorBidi" w:cstheme="majorBidi"/>
          <w:b/>
          <w:bCs/>
          <w:sz w:val="24"/>
          <w:szCs w:val="24"/>
        </w:rPr>
      </w:pPr>
      <w:r>
        <w:rPr>
          <w:rFonts w:asciiTheme="majorBidi" w:hAnsiTheme="majorBidi" w:cstheme="majorBidi"/>
          <w:b/>
          <w:bCs/>
          <w:sz w:val="24"/>
          <w:szCs w:val="24"/>
        </w:rPr>
        <w:t>Layered Architecture Diagram</w:t>
      </w:r>
    </w:p>
    <w:p w14:paraId="4A38D20A">
      <w:pPr>
        <w:tabs>
          <w:tab w:val="left" w:pos="3036"/>
        </w:tabs>
        <w:spacing w:before="100" w:beforeAutospacing="1" w:after="100" w:afterAutospacing="1" w:line="360" w:lineRule="auto"/>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drawing>
          <wp:inline distT="0" distB="0" distL="0" distR="0">
            <wp:extent cx="5943600" cy="28105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943600" cy="2810510"/>
                    </a:xfrm>
                    <a:prstGeom prst="rect">
                      <a:avLst/>
                    </a:prstGeom>
                  </pic:spPr>
                </pic:pic>
              </a:graphicData>
            </a:graphic>
          </wp:inline>
        </w:drawing>
      </w:r>
    </w:p>
    <w:p w14:paraId="7F448FF2">
      <w:pPr>
        <w:pStyle w:val="2"/>
        <w:spacing w:line="360" w:lineRule="auto"/>
        <w:rPr>
          <w:rFonts w:asciiTheme="majorBidi" w:hAnsiTheme="majorBidi"/>
          <w:color w:val="auto"/>
          <w:sz w:val="24"/>
          <w:szCs w:val="24"/>
        </w:rPr>
      </w:pPr>
      <w:r>
        <w:rPr>
          <w:rStyle w:val="10"/>
          <w:rFonts w:asciiTheme="majorBidi" w:hAnsiTheme="majorBidi"/>
          <w:b w:val="0"/>
          <w:bCs w:val="0"/>
          <w:color w:val="auto"/>
          <w:sz w:val="24"/>
          <w:szCs w:val="24"/>
        </w:rPr>
        <w:t>6.4 Application Architectures</w:t>
      </w:r>
    </w:p>
    <w:p w14:paraId="39257BC9">
      <w:pPr>
        <w:pStyle w:val="9"/>
        <w:spacing w:line="360" w:lineRule="auto"/>
        <w:rPr>
          <w:rFonts w:asciiTheme="majorBidi" w:hAnsiTheme="majorBidi" w:cstheme="majorBidi"/>
        </w:rPr>
      </w:pPr>
      <w:r>
        <w:rPr>
          <w:rFonts w:asciiTheme="majorBidi" w:hAnsiTheme="majorBidi" w:cstheme="majorBidi"/>
        </w:rPr>
        <w:t>Application architecture refers to the specific design structure chosen for the Smart Library System.</w:t>
      </w:r>
    </w:p>
    <w:p w14:paraId="701A30C3">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1. Transaction Processing Architecture</w:t>
      </w:r>
    </w:p>
    <w:p w14:paraId="298C8DEA">
      <w:pPr>
        <w:pStyle w:val="9"/>
        <w:spacing w:line="360" w:lineRule="auto"/>
        <w:rPr>
          <w:rFonts w:asciiTheme="majorBidi" w:hAnsiTheme="majorBidi" w:cstheme="majorBidi"/>
        </w:rPr>
      </w:pPr>
      <w:r>
        <w:rPr>
          <w:rFonts w:asciiTheme="majorBidi" w:hAnsiTheme="majorBidi" w:cstheme="majorBidi"/>
        </w:rPr>
        <w:t>The system automates issuing and returning books:</w:t>
      </w:r>
    </w:p>
    <w:p w14:paraId="3B8449B4">
      <w:pPr>
        <w:pStyle w:val="9"/>
        <w:numPr>
          <w:ilvl w:val="0"/>
          <w:numId w:val="19"/>
        </w:numPr>
        <w:spacing w:line="360" w:lineRule="auto"/>
        <w:rPr>
          <w:rFonts w:asciiTheme="majorBidi" w:hAnsiTheme="majorBidi" w:cstheme="majorBidi"/>
        </w:rPr>
      </w:pPr>
      <w:r>
        <w:rPr>
          <w:rFonts w:asciiTheme="majorBidi" w:hAnsiTheme="majorBidi" w:cstheme="majorBidi"/>
        </w:rPr>
        <w:t>Authenticate via Face</w:t>
      </w:r>
    </w:p>
    <w:p w14:paraId="25489AD9">
      <w:pPr>
        <w:pStyle w:val="9"/>
        <w:numPr>
          <w:ilvl w:val="0"/>
          <w:numId w:val="19"/>
        </w:numPr>
        <w:spacing w:line="360" w:lineRule="auto"/>
        <w:rPr>
          <w:rFonts w:asciiTheme="majorBidi" w:hAnsiTheme="majorBidi" w:cstheme="majorBidi"/>
        </w:rPr>
      </w:pPr>
      <w:r>
        <w:rPr>
          <w:rFonts w:asciiTheme="majorBidi" w:hAnsiTheme="majorBidi" w:cstheme="majorBidi"/>
        </w:rPr>
        <w:t>Extract ISBN via OCR</w:t>
      </w:r>
    </w:p>
    <w:p w14:paraId="3E891AA4">
      <w:pPr>
        <w:pStyle w:val="9"/>
        <w:numPr>
          <w:ilvl w:val="0"/>
          <w:numId w:val="19"/>
        </w:numPr>
        <w:spacing w:line="360" w:lineRule="auto"/>
        <w:rPr>
          <w:rFonts w:asciiTheme="majorBidi" w:hAnsiTheme="majorBidi" w:cstheme="majorBidi"/>
        </w:rPr>
      </w:pPr>
      <w:r>
        <w:rPr>
          <w:rFonts w:asciiTheme="majorBidi" w:hAnsiTheme="majorBidi" w:cstheme="majorBidi"/>
        </w:rPr>
        <w:t>Validate and update database</w:t>
      </w:r>
    </w:p>
    <w:p w14:paraId="4C817A68">
      <w:pPr>
        <w:pStyle w:val="9"/>
        <w:numPr>
          <w:ilvl w:val="0"/>
          <w:numId w:val="19"/>
        </w:numPr>
        <w:spacing w:line="360" w:lineRule="auto"/>
        <w:rPr>
          <w:rFonts w:asciiTheme="majorBidi" w:hAnsiTheme="majorBidi" w:cstheme="majorBidi"/>
        </w:rPr>
      </w:pPr>
      <w:r>
        <w:rPr>
          <w:rFonts w:asciiTheme="majorBidi" w:hAnsiTheme="majorBidi" w:cstheme="majorBidi"/>
        </w:rPr>
        <w:t>Issue/Return</w:t>
      </w:r>
    </w:p>
    <w:p w14:paraId="177D3FA7">
      <w:pPr>
        <w:pStyle w:val="9"/>
        <w:numPr>
          <w:ilvl w:val="0"/>
          <w:numId w:val="19"/>
        </w:numPr>
        <w:spacing w:line="360" w:lineRule="auto"/>
        <w:rPr>
          <w:rFonts w:asciiTheme="majorBidi" w:hAnsiTheme="majorBidi" w:cstheme="majorBidi"/>
        </w:rPr>
      </w:pPr>
      <w:r>
        <w:rPr>
          <w:rFonts w:asciiTheme="majorBidi" w:hAnsiTheme="majorBidi" w:cstheme="majorBidi"/>
        </w:rPr>
        <w:t>Log transaction &amp; generate a receipt</w:t>
      </w:r>
    </w:p>
    <w:p w14:paraId="411D6681">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2. Language Processing Architecture (OCR)</w:t>
      </w:r>
    </w:p>
    <w:p w14:paraId="398DBFC3">
      <w:pPr>
        <w:pStyle w:val="9"/>
        <w:spacing w:line="360" w:lineRule="auto"/>
        <w:rPr>
          <w:rFonts w:asciiTheme="majorBidi" w:hAnsiTheme="majorBidi" w:cstheme="majorBidi"/>
        </w:rPr>
      </w:pPr>
      <w:r>
        <w:rPr>
          <w:rFonts w:asciiTheme="majorBidi" w:hAnsiTheme="majorBidi" w:cstheme="majorBidi"/>
        </w:rPr>
        <w:t>OCR follows natural language extraction steps:</w:t>
      </w:r>
    </w:p>
    <w:p w14:paraId="1989A2A8">
      <w:pPr>
        <w:pStyle w:val="9"/>
        <w:numPr>
          <w:ilvl w:val="0"/>
          <w:numId w:val="20"/>
        </w:numPr>
        <w:spacing w:line="360" w:lineRule="auto"/>
        <w:rPr>
          <w:rFonts w:asciiTheme="majorBidi" w:hAnsiTheme="majorBidi" w:cstheme="majorBidi"/>
        </w:rPr>
      </w:pPr>
      <w:r>
        <w:rPr>
          <w:rFonts w:asciiTheme="majorBidi" w:hAnsiTheme="majorBidi" w:cstheme="majorBidi"/>
        </w:rPr>
        <w:t>Image → Preprocessing → Text Extraction → ISBN Validation.</w:t>
      </w:r>
    </w:p>
    <w:p w14:paraId="6532DEDA">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3. Service-Oriented Structure (Future Ready)</w:t>
      </w:r>
    </w:p>
    <w:p w14:paraId="1D3374CC">
      <w:pPr>
        <w:pStyle w:val="9"/>
        <w:spacing w:line="360" w:lineRule="auto"/>
        <w:rPr>
          <w:rFonts w:asciiTheme="majorBidi" w:hAnsiTheme="majorBidi" w:cstheme="majorBidi"/>
        </w:rPr>
      </w:pPr>
      <w:r>
        <w:rPr>
          <w:rFonts w:asciiTheme="majorBidi" w:hAnsiTheme="majorBidi" w:cstheme="majorBidi"/>
        </w:rPr>
        <w:t>Facial Recognition, OCR, and Transaction processing can be converted into separate REST microservices later.</w:t>
      </w:r>
    </w:p>
    <w:p w14:paraId="7C0E2642">
      <w:pPr>
        <w:pStyle w:val="3"/>
        <w:spacing w:line="360" w:lineRule="auto"/>
        <w:rPr>
          <w:rFonts w:asciiTheme="majorBidi" w:hAnsiTheme="majorBidi" w:cstheme="majorBidi"/>
          <w:sz w:val="24"/>
          <w:szCs w:val="24"/>
        </w:rPr>
      </w:pPr>
      <w:r>
        <w:rPr>
          <w:rStyle w:val="10"/>
          <w:rFonts w:asciiTheme="majorBidi" w:hAnsiTheme="majorBidi" w:eastAsiaTheme="majorEastAsia" w:cstheme="majorBidi"/>
          <w:b/>
          <w:bCs/>
          <w:sz w:val="24"/>
          <w:szCs w:val="24"/>
        </w:rPr>
        <w:t>4. Application-Specific Library Architecture</w:t>
      </w:r>
    </w:p>
    <w:p w14:paraId="78794EA9">
      <w:pPr>
        <w:pStyle w:val="9"/>
        <w:spacing w:line="360" w:lineRule="auto"/>
        <w:rPr>
          <w:rFonts w:asciiTheme="majorBidi" w:hAnsiTheme="majorBidi" w:cstheme="majorBidi"/>
        </w:rPr>
      </w:pPr>
      <w:r>
        <w:rPr>
          <w:rFonts w:asciiTheme="majorBidi" w:hAnsiTheme="majorBidi" w:cstheme="majorBidi"/>
        </w:rPr>
        <w:t>Designed specifically for common library operations:</w:t>
      </w:r>
    </w:p>
    <w:p w14:paraId="017DE9ED">
      <w:pPr>
        <w:pStyle w:val="9"/>
        <w:numPr>
          <w:ilvl w:val="0"/>
          <w:numId w:val="21"/>
        </w:numPr>
        <w:spacing w:line="360" w:lineRule="auto"/>
        <w:rPr>
          <w:rFonts w:asciiTheme="majorBidi" w:hAnsiTheme="majorBidi" w:cstheme="majorBidi"/>
        </w:rPr>
      </w:pPr>
      <w:r>
        <w:rPr>
          <w:rFonts w:asciiTheme="majorBidi" w:hAnsiTheme="majorBidi" w:cstheme="majorBidi"/>
        </w:rPr>
        <w:t>Authentication</w:t>
      </w:r>
    </w:p>
    <w:p w14:paraId="734928D2">
      <w:pPr>
        <w:pStyle w:val="9"/>
        <w:numPr>
          <w:ilvl w:val="0"/>
          <w:numId w:val="21"/>
        </w:numPr>
        <w:spacing w:line="360" w:lineRule="auto"/>
        <w:rPr>
          <w:rFonts w:asciiTheme="majorBidi" w:hAnsiTheme="majorBidi" w:cstheme="majorBidi"/>
        </w:rPr>
      </w:pPr>
      <w:r>
        <w:rPr>
          <w:rFonts w:asciiTheme="majorBidi" w:hAnsiTheme="majorBidi" w:cstheme="majorBidi"/>
        </w:rPr>
        <w:t>Book identification</w:t>
      </w:r>
    </w:p>
    <w:p w14:paraId="4E3AF07E">
      <w:pPr>
        <w:pStyle w:val="9"/>
        <w:numPr>
          <w:ilvl w:val="0"/>
          <w:numId w:val="21"/>
        </w:numPr>
        <w:spacing w:line="360" w:lineRule="auto"/>
        <w:rPr>
          <w:rFonts w:asciiTheme="majorBidi" w:hAnsiTheme="majorBidi" w:cstheme="majorBidi"/>
        </w:rPr>
      </w:pPr>
      <w:r>
        <w:rPr>
          <w:rFonts w:asciiTheme="majorBidi" w:hAnsiTheme="majorBidi" w:cstheme="majorBidi"/>
        </w:rPr>
        <w:t>Borrowing workflow</w:t>
      </w:r>
    </w:p>
    <w:p w14:paraId="7C3BA771">
      <w:pPr>
        <w:pStyle w:val="9"/>
        <w:numPr>
          <w:ilvl w:val="0"/>
          <w:numId w:val="21"/>
        </w:numPr>
        <w:spacing w:line="360" w:lineRule="auto"/>
        <w:rPr>
          <w:rFonts w:asciiTheme="majorBidi" w:hAnsiTheme="majorBidi" w:cstheme="majorBidi"/>
        </w:rPr>
      </w:pPr>
      <w:r>
        <w:rPr>
          <w:rFonts w:asciiTheme="majorBidi" w:hAnsiTheme="majorBidi" w:cstheme="majorBidi"/>
        </w:rPr>
        <w:t>History tracking</w:t>
      </w:r>
    </w:p>
    <w:p w14:paraId="43A3F660">
      <w:pPr>
        <w:pStyle w:val="9"/>
        <w:numPr>
          <w:ilvl w:val="0"/>
          <w:numId w:val="21"/>
        </w:numPr>
        <w:spacing w:line="360" w:lineRule="auto"/>
        <w:rPr>
          <w:rFonts w:asciiTheme="majorBidi" w:hAnsiTheme="majorBidi" w:cstheme="majorBidi"/>
        </w:rPr>
      </w:pPr>
      <w:r>
        <w:rPr>
          <w:rFonts w:asciiTheme="majorBidi" w:hAnsiTheme="majorBidi" w:cstheme="majorBidi"/>
        </w:rPr>
        <w:t>Centralized database management</w:t>
      </w:r>
    </w:p>
    <w:p w14:paraId="0060AFE7">
      <w:pPr>
        <w:spacing w:before="100" w:beforeAutospacing="1" w:after="100" w:afterAutospacing="1" w:line="360" w:lineRule="auto"/>
        <w:rPr>
          <w:rFonts w:asciiTheme="majorBidi" w:hAnsiTheme="majorBidi" w:cstheme="majorBidi"/>
          <w:b/>
          <w:bCs/>
          <w:sz w:val="24"/>
          <w:szCs w:val="24"/>
        </w:rPr>
      </w:pPr>
      <w:r>
        <w:rPr>
          <w:rFonts w:asciiTheme="majorBidi" w:hAnsiTheme="majorBidi" w:cstheme="majorBidi"/>
          <w:b/>
          <w:bCs/>
          <w:sz w:val="24"/>
          <w:szCs w:val="24"/>
        </w:rPr>
        <w:t>Component Diagram</w:t>
      </w:r>
    </w:p>
    <w:p w14:paraId="7FF2C062">
      <w:pPr>
        <w:spacing w:before="100" w:beforeAutospacing="1" w:after="100" w:afterAutospacing="1" w:line="360" w:lineRule="auto"/>
        <w:rPr>
          <w:rFonts w:eastAsia="Times New Roman" w:asciiTheme="majorBidi" w:hAnsiTheme="majorBidi" w:cstheme="majorBidi"/>
          <w:sz w:val="24"/>
          <w:szCs w:val="24"/>
        </w:rPr>
      </w:pPr>
      <w:r>
        <w:drawing>
          <wp:inline distT="0" distB="0" distL="0" distR="0">
            <wp:extent cx="5943600" cy="74187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943600" cy="7418705"/>
                    </a:xfrm>
                    <a:prstGeom prst="rect">
                      <a:avLst/>
                    </a:prstGeom>
                  </pic:spPr>
                </pic:pic>
              </a:graphicData>
            </a:graphic>
          </wp:inline>
        </w:drawing>
      </w:r>
    </w:p>
    <w:p w14:paraId="669D535A">
      <w:pPr>
        <w:pStyle w:val="13"/>
        <w:spacing w:before="100" w:beforeAutospacing="1" w:after="100" w:afterAutospacing="1" w:line="360" w:lineRule="auto"/>
        <w:ind w:left="2232"/>
        <w:rPr>
          <w:rFonts w:eastAsia="Times New Roman" w:asciiTheme="majorBidi" w:hAnsiTheme="majorBidi" w:cstheme="majorBidi"/>
          <w:sz w:val="24"/>
          <w:szCs w:val="24"/>
        </w:rPr>
      </w:pPr>
    </w:p>
    <w:p w14:paraId="247D77A0">
      <w:pPr>
        <w:pStyle w:val="13"/>
        <w:spacing w:before="100" w:beforeAutospacing="1" w:after="100" w:afterAutospacing="1" w:line="360" w:lineRule="auto"/>
        <w:ind w:left="2232"/>
        <w:rPr>
          <w:rFonts w:eastAsia="Times New Roman" w:asciiTheme="majorBidi" w:hAnsiTheme="majorBidi" w:cstheme="majorBidi"/>
          <w:sz w:val="24"/>
          <w:szCs w:val="24"/>
        </w:rPr>
      </w:pPr>
      <w:r>
        <w:rPr>
          <w:rFonts w:eastAsia="Times New Roman" w:asciiTheme="majorBidi" w:hAnsiTheme="majorBidi" w:cstheme="majorBidi"/>
          <w:sz w:val="24"/>
          <w:szCs w:val="24"/>
        </w:rPr>
        <w:t>REFERENCE PAPERS IN 2025</w:t>
      </w:r>
    </w:p>
    <w:tbl>
      <w:tblPr>
        <w:tblStyle w:val="6"/>
        <w:tblW w:w="10800" w:type="dxa"/>
        <w:jc w:val="center"/>
        <w:tblCellSpacing w:w="15" w:type="dxa"/>
        <w:tblLayout w:type="autofit"/>
        <w:tblCellMar>
          <w:top w:w="15" w:type="dxa"/>
          <w:left w:w="15" w:type="dxa"/>
          <w:bottom w:w="15" w:type="dxa"/>
          <w:right w:w="15" w:type="dxa"/>
        </w:tblCellMar>
      </w:tblPr>
      <w:tblGrid>
        <w:gridCol w:w="360"/>
        <w:gridCol w:w="4680"/>
        <w:gridCol w:w="1890"/>
        <w:gridCol w:w="720"/>
        <w:gridCol w:w="1350"/>
        <w:gridCol w:w="1800"/>
      </w:tblGrid>
      <w:tr w14:paraId="7D3732B0">
        <w:tblPrEx>
          <w:tblCellMar>
            <w:top w:w="15" w:type="dxa"/>
            <w:left w:w="15" w:type="dxa"/>
            <w:bottom w:w="15" w:type="dxa"/>
            <w:right w:w="15" w:type="dxa"/>
          </w:tblCellMar>
        </w:tblPrEx>
        <w:trPr>
          <w:tblHeader/>
          <w:tblCellSpacing w:w="15" w:type="dxa"/>
          <w:jc w:val="center"/>
        </w:trPr>
        <w:tc>
          <w:tcPr>
            <w:tcW w:w="315" w:type="dxa"/>
            <w:vAlign w:val="center"/>
          </w:tcPr>
          <w:p w14:paraId="48F8A1C1">
            <w:pPr>
              <w:spacing w:after="0" w:line="360" w:lineRule="auto"/>
              <w:jc w:val="center"/>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w:t>
            </w:r>
          </w:p>
        </w:tc>
        <w:tc>
          <w:tcPr>
            <w:tcW w:w="4650" w:type="dxa"/>
            <w:vAlign w:val="center"/>
          </w:tcPr>
          <w:p w14:paraId="222B442B">
            <w:pPr>
              <w:spacing w:after="0" w:line="360" w:lineRule="auto"/>
              <w:jc w:val="center"/>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Paper Title</w:t>
            </w:r>
          </w:p>
        </w:tc>
        <w:tc>
          <w:tcPr>
            <w:tcW w:w="1860" w:type="dxa"/>
            <w:vAlign w:val="center"/>
          </w:tcPr>
          <w:p w14:paraId="4025E865">
            <w:pPr>
              <w:spacing w:after="0" w:line="360" w:lineRule="auto"/>
              <w:jc w:val="center"/>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Authors</w:t>
            </w:r>
          </w:p>
        </w:tc>
        <w:tc>
          <w:tcPr>
            <w:tcW w:w="690" w:type="dxa"/>
            <w:vAlign w:val="center"/>
          </w:tcPr>
          <w:p w14:paraId="52FA8D9B">
            <w:pPr>
              <w:spacing w:after="0" w:line="360" w:lineRule="auto"/>
              <w:jc w:val="center"/>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Year</w:t>
            </w:r>
          </w:p>
        </w:tc>
        <w:tc>
          <w:tcPr>
            <w:tcW w:w="1320" w:type="dxa"/>
            <w:vAlign w:val="center"/>
          </w:tcPr>
          <w:p w14:paraId="5EB2BB4E">
            <w:pPr>
              <w:spacing w:after="0" w:line="360" w:lineRule="auto"/>
              <w:jc w:val="center"/>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Source / Publisher</w:t>
            </w:r>
          </w:p>
        </w:tc>
        <w:tc>
          <w:tcPr>
            <w:tcW w:w="1755" w:type="dxa"/>
            <w:vAlign w:val="center"/>
          </w:tcPr>
          <w:p w14:paraId="61D2611C">
            <w:pPr>
              <w:spacing w:after="0" w:line="360" w:lineRule="auto"/>
              <w:jc w:val="center"/>
              <w:rPr>
                <w:rFonts w:eastAsia="Times New Roman" w:asciiTheme="majorBidi" w:hAnsiTheme="majorBidi" w:cstheme="majorBidi"/>
                <w:b/>
                <w:bCs/>
                <w:sz w:val="24"/>
                <w:szCs w:val="24"/>
              </w:rPr>
            </w:pPr>
            <w:r>
              <w:rPr>
                <w:rFonts w:eastAsia="Times New Roman" w:asciiTheme="majorBidi" w:hAnsiTheme="majorBidi" w:cstheme="majorBidi"/>
                <w:b/>
                <w:bCs/>
                <w:sz w:val="24"/>
                <w:szCs w:val="24"/>
              </w:rPr>
              <w:t>Link</w:t>
            </w:r>
          </w:p>
        </w:tc>
      </w:tr>
      <w:tr w14:paraId="424C705F">
        <w:tblPrEx>
          <w:tblCellMar>
            <w:top w:w="15" w:type="dxa"/>
            <w:left w:w="15" w:type="dxa"/>
            <w:bottom w:w="15" w:type="dxa"/>
            <w:right w:w="15" w:type="dxa"/>
          </w:tblCellMar>
        </w:tblPrEx>
        <w:trPr>
          <w:tblCellSpacing w:w="15" w:type="dxa"/>
          <w:jc w:val="center"/>
        </w:trPr>
        <w:tc>
          <w:tcPr>
            <w:tcW w:w="315" w:type="dxa"/>
            <w:vAlign w:val="center"/>
          </w:tcPr>
          <w:p w14:paraId="3E749784">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1</w:t>
            </w:r>
          </w:p>
        </w:tc>
        <w:tc>
          <w:tcPr>
            <w:tcW w:w="4650" w:type="dxa"/>
            <w:vAlign w:val="center"/>
          </w:tcPr>
          <w:p w14:paraId="08B404E0">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Optimization design and application of library face recognition access control system based on improved PCA</w:t>
            </w:r>
          </w:p>
        </w:tc>
        <w:tc>
          <w:tcPr>
            <w:tcW w:w="1860" w:type="dxa"/>
            <w:vAlign w:val="center"/>
          </w:tcPr>
          <w:p w14:paraId="1F183D9B">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Lin, X.; Ding, Y.; Tan, Y.</w:t>
            </w:r>
          </w:p>
        </w:tc>
        <w:tc>
          <w:tcPr>
            <w:tcW w:w="690" w:type="dxa"/>
            <w:vAlign w:val="center"/>
          </w:tcPr>
          <w:p w14:paraId="6AA5411C">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2025</w:t>
            </w:r>
          </w:p>
        </w:tc>
        <w:tc>
          <w:tcPr>
            <w:tcW w:w="1320" w:type="dxa"/>
            <w:vAlign w:val="center"/>
          </w:tcPr>
          <w:p w14:paraId="494125E9">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i/>
                <w:iCs/>
                <w:sz w:val="24"/>
                <w:szCs w:val="24"/>
              </w:rPr>
              <w:t>PLOS ONE</w:t>
            </w:r>
          </w:p>
        </w:tc>
        <w:tc>
          <w:tcPr>
            <w:tcW w:w="1755" w:type="dxa"/>
            <w:vAlign w:val="center"/>
          </w:tcPr>
          <w:p w14:paraId="7EDD3F11">
            <w:pPr>
              <w:spacing w:after="0" w:line="360" w:lineRule="auto"/>
              <w:rPr>
                <w:rFonts w:eastAsia="Times New Roman" w:asciiTheme="majorBidi" w:hAnsiTheme="majorBidi" w:cstheme="majorBidi"/>
                <w:sz w:val="24"/>
                <w:szCs w:val="24"/>
              </w:rPr>
            </w:pPr>
            <w:r>
              <w:fldChar w:fldCharType="begin"/>
            </w:r>
            <w:r>
              <w:instrText xml:space="preserve"> HYPERLINK "https://journals.plos.org/plosone/article?id=10.1371%2Fjournal.pone.0313415" </w:instrText>
            </w:r>
            <w:r>
              <w:fldChar w:fldCharType="separate"/>
            </w:r>
            <w:r>
              <w:rPr>
                <w:rFonts w:eastAsia="Times New Roman" w:asciiTheme="majorBidi" w:hAnsiTheme="majorBidi" w:cstheme="majorBidi"/>
                <w:color w:val="0000FF"/>
                <w:sz w:val="24"/>
                <w:szCs w:val="24"/>
                <w:u w:val="single"/>
              </w:rPr>
              <w:t>View Paper</w:t>
            </w:r>
            <w:r>
              <w:rPr>
                <w:rFonts w:eastAsia="Times New Roman" w:asciiTheme="majorBidi" w:hAnsiTheme="majorBidi" w:cstheme="majorBidi"/>
                <w:color w:val="0000FF"/>
                <w:sz w:val="24"/>
                <w:szCs w:val="24"/>
                <w:u w:val="single"/>
              </w:rPr>
              <w:fldChar w:fldCharType="end"/>
            </w:r>
          </w:p>
        </w:tc>
      </w:tr>
      <w:tr w14:paraId="7580D096">
        <w:tblPrEx>
          <w:tblCellMar>
            <w:top w:w="15" w:type="dxa"/>
            <w:left w:w="15" w:type="dxa"/>
            <w:bottom w:w="15" w:type="dxa"/>
            <w:right w:w="15" w:type="dxa"/>
          </w:tblCellMar>
        </w:tblPrEx>
        <w:trPr>
          <w:tblCellSpacing w:w="15" w:type="dxa"/>
          <w:jc w:val="center"/>
        </w:trPr>
        <w:tc>
          <w:tcPr>
            <w:tcW w:w="315" w:type="dxa"/>
            <w:vAlign w:val="center"/>
          </w:tcPr>
          <w:p w14:paraId="234464A5">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2</w:t>
            </w:r>
          </w:p>
        </w:tc>
        <w:tc>
          <w:tcPr>
            <w:tcW w:w="4650" w:type="dxa"/>
            <w:vAlign w:val="center"/>
          </w:tcPr>
          <w:p w14:paraId="35E85374">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Accurate Scene Text Recognition with Efficient Model Scaling and Cloze Self-Distillation</w:t>
            </w:r>
          </w:p>
        </w:tc>
        <w:tc>
          <w:tcPr>
            <w:tcW w:w="1860" w:type="dxa"/>
            <w:vAlign w:val="center"/>
          </w:tcPr>
          <w:p w14:paraId="66B8783B">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Maracani, G.; Ozkan, S.; Cho, S.; et al.</w:t>
            </w:r>
          </w:p>
        </w:tc>
        <w:tc>
          <w:tcPr>
            <w:tcW w:w="690" w:type="dxa"/>
            <w:vAlign w:val="center"/>
          </w:tcPr>
          <w:p w14:paraId="2D4A7539">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2025</w:t>
            </w:r>
          </w:p>
        </w:tc>
        <w:tc>
          <w:tcPr>
            <w:tcW w:w="1320" w:type="dxa"/>
            <w:vAlign w:val="center"/>
          </w:tcPr>
          <w:p w14:paraId="4A4E20AA">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i/>
                <w:iCs/>
                <w:sz w:val="24"/>
                <w:szCs w:val="24"/>
              </w:rPr>
              <w:t>arXiv / CVPR 2025</w:t>
            </w:r>
          </w:p>
        </w:tc>
        <w:tc>
          <w:tcPr>
            <w:tcW w:w="1755" w:type="dxa"/>
            <w:vAlign w:val="center"/>
          </w:tcPr>
          <w:p w14:paraId="12EBEC31">
            <w:pPr>
              <w:spacing w:after="0" w:line="360" w:lineRule="auto"/>
              <w:rPr>
                <w:rFonts w:eastAsia="Times New Roman" w:asciiTheme="majorBidi" w:hAnsiTheme="majorBidi" w:cstheme="majorBidi"/>
                <w:sz w:val="24"/>
                <w:szCs w:val="24"/>
              </w:rPr>
            </w:pPr>
            <w:r>
              <w:fldChar w:fldCharType="begin"/>
            </w:r>
            <w:r>
              <w:instrText xml:space="preserve"> HYPERLINK "https://arxiv.org/abs/2503.16184" </w:instrText>
            </w:r>
            <w:r>
              <w:fldChar w:fldCharType="separate"/>
            </w:r>
            <w:r>
              <w:rPr>
                <w:rFonts w:eastAsia="Times New Roman" w:asciiTheme="majorBidi" w:hAnsiTheme="majorBidi" w:cstheme="majorBidi"/>
                <w:color w:val="0000FF"/>
                <w:sz w:val="24"/>
                <w:szCs w:val="24"/>
                <w:u w:val="single"/>
              </w:rPr>
              <w:t>View Paper</w:t>
            </w:r>
            <w:r>
              <w:rPr>
                <w:rFonts w:eastAsia="Times New Roman" w:asciiTheme="majorBidi" w:hAnsiTheme="majorBidi" w:cstheme="majorBidi"/>
                <w:color w:val="0000FF"/>
                <w:sz w:val="24"/>
                <w:szCs w:val="24"/>
                <w:u w:val="single"/>
              </w:rPr>
              <w:fldChar w:fldCharType="end"/>
            </w:r>
          </w:p>
        </w:tc>
      </w:tr>
      <w:tr w14:paraId="2E3F8BCA">
        <w:tblPrEx>
          <w:tblCellMar>
            <w:top w:w="15" w:type="dxa"/>
            <w:left w:w="15" w:type="dxa"/>
            <w:bottom w:w="15" w:type="dxa"/>
            <w:right w:w="15" w:type="dxa"/>
          </w:tblCellMar>
        </w:tblPrEx>
        <w:trPr>
          <w:tblCellSpacing w:w="15" w:type="dxa"/>
          <w:jc w:val="center"/>
        </w:trPr>
        <w:tc>
          <w:tcPr>
            <w:tcW w:w="315" w:type="dxa"/>
            <w:vAlign w:val="center"/>
          </w:tcPr>
          <w:p w14:paraId="637BCC63">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3</w:t>
            </w:r>
          </w:p>
        </w:tc>
        <w:tc>
          <w:tcPr>
            <w:tcW w:w="4650" w:type="dxa"/>
            <w:vAlign w:val="center"/>
          </w:tcPr>
          <w:p w14:paraId="14EBEDEE">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b/>
                <w:bCs/>
                <w:sz w:val="24"/>
                <w:szCs w:val="24"/>
              </w:rPr>
              <w:t>Linguistics-aware Masked Image Modeling for Self-Supervised Scene Text Recognition</w:t>
            </w:r>
          </w:p>
        </w:tc>
        <w:tc>
          <w:tcPr>
            <w:tcW w:w="1860" w:type="dxa"/>
            <w:vAlign w:val="center"/>
          </w:tcPr>
          <w:p w14:paraId="0B9BEC96">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Zhang, Y.; Liu, C.; Wei, J.; et al.</w:t>
            </w:r>
          </w:p>
        </w:tc>
        <w:tc>
          <w:tcPr>
            <w:tcW w:w="690" w:type="dxa"/>
            <w:vAlign w:val="center"/>
          </w:tcPr>
          <w:p w14:paraId="0EBD0A21">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sz w:val="24"/>
                <w:szCs w:val="24"/>
              </w:rPr>
              <w:t>2025</w:t>
            </w:r>
          </w:p>
        </w:tc>
        <w:tc>
          <w:tcPr>
            <w:tcW w:w="1320" w:type="dxa"/>
            <w:vAlign w:val="center"/>
          </w:tcPr>
          <w:p w14:paraId="2DED34A1">
            <w:pPr>
              <w:spacing w:after="0" w:line="360" w:lineRule="auto"/>
              <w:rPr>
                <w:rFonts w:eastAsia="Times New Roman" w:asciiTheme="majorBidi" w:hAnsiTheme="majorBidi" w:cstheme="majorBidi"/>
                <w:sz w:val="24"/>
                <w:szCs w:val="24"/>
              </w:rPr>
            </w:pPr>
            <w:r>
              <w:rPr>
                <w:rFonts w:eastAsia="Times New Roman" w:asciiTheme="majorBidi" w:hAnsiTheme="majorBidi" w:cstheme="majorBidi"/>
                <w:i/>
                <w:iCs/>
                <w:sz w:val="24"/>
                <w:szCs w:val="24"/>
              </w:rPr>
              <w:t>arXiv (CVPR 2025)</w:t>
            </w:r>
          </w:p>
        </w:tc>
        <w:tc>
          <w:tcPr>
            <w:tcW w:w="1755" w:type="dxa"/>
            <w:vAlign w:val="center"/>
          </w:tcPr>
          <w:p w14:paraId="323093D7">
            <w:pPr>
              <w:spacing w:after="0" w:line="360" w:lineRule="auto"/>
              <w:rPr>
                <w:rFonts w:eastAsia="Times New Roman" w:asciiTheme="majorBidi" w:hAnsiTheme="majorBidi" w:cstheme="majorBidi"/>
                <w:sz w:val="24"/>
                <w:szCs w:val="24"/>
              </w:rPr>
            </w:pPr>
            <w:r>
              <w:fldChar w:fldCharType="begin"/>
            </w:r>
            <w:r>
              <w:instrText xml:space="preserve"> HYPERLINK "https://arxiv.org/pdf/2503.18746" </w:instrText>
            </w:r>
            <w:r>
              <w:fldChar w:fldCharType="separate"/>
            </w:r>
            <w:r>
              <w:rPr>
                <w:rFonts w:eastAsia="Times New Roman" w:asciiTheme="majorBidi" w:hAnsiTheme="majorBidi" w:cstheme="majorBidi"/>
                <w:color w:val="0000FF"/>
                <w:sz w:val="24"/>
                <w:szCs w:val="24"/>
                <w:u w:val="single"/>
              </w:rPr>
              <w:t>View Paper</w:t>
            </w:r>
            <w:r>
              <w:rPr>
                <w:rFonts w:eastAsia="Times New Roman" w:asciiTheme="majorBidi" w:hAnsiTheme="majorBidi" w:cstheme="majorBidi"/>
                <w:color w:val="0000FF"/>
                <w:sz w:val="24"/>
                <w:szCs w:val="24"/>
                <w:u w:val="single"/>
              </w:rPr>
              <w:fldChar w:fldCharType="end"/>
            </w:r>
          </w:p>
        </w:tc>
      </w:tr>
    </w:tbl>
    <w:p w14:paraId="10FC1316">
      <w:pPr>
        <w:spacing w:before="100" w:beforeAutospacing="1" w:after="100" w:afterAutospacing="1" w:line="360" w:lineRule="auto"/>
        <w:ind w:left="1800"/>
        <w:rPr>
          <w:rFonts w:eastAsia="Times New Roman" w:asciiTheme="majorBidi" w:hAnsiTheme="majorBidi" w:cstheme="majorBidi"/>
          <w:sz w:val="24"/>
          <w:szCs w:val="24"/>
        </w:rPr>
      </w:pPr>
      <w:r>
        <w:rPr>
          <w:rFonts w:eastAsia="Times New Roman" w:asciiTheme="majorBidi" w:hAnsiTheme="majorBidi" w:cstheme="majorBidi"/>
          <w:sz w:val="24"/>
          <w:szCs w:val="24"/>
        </w:rPr>
        <w:t>.</w:t>
      </w:r>
    </w:p>
    <w:p w14:paraId="7B65DB1A">
      <w:pPr>
        <w:spacing w:line="360" w:lineRule="auto"/>
        <w:rPr>
          <w:rFonts w:asciiTheme="majorBidi" w:hAnsiTheme="majorBidi" w:cstheme="majorBidi"/>
          <w:sz w:val="24"/>
          <w:szCs w:val="24"/>
        </w:rPr>
      </w:pPr>
    </w:p>
    <w:p w14:paraId="52EF9AEF">
      <w:pPr>
        <w:spacing w:line="360" w:lineRule="auto"/>
        <w:rPr>
          <w:rFonts w:asciiTheme="majorBidi" w:hAnsiTheme="majorBidi" w:cstheme="majorBidi"/>
          <w:sz w:val="24"/>
          <w:szCs w:val="24"/>
        </w:rPr>
      </w:pPr>
      <w:r>
        <w:rPr>
          <w:rFonts w:asciiTheme="majorBidi" w:hAnsiTheme="majorBidi" w:cstheme="majorBidi"/>
          <w:sz w:val="24"/>
          <w:szCs w:val="24"/>
        </w:rPr>
        <w:br w:type="page"/>
      </w:r>
    </w:p>
    <w:p w14:paraId="2DA46916">
      <w:pPr>
        <w:spacing w:line="360" w:lineRule="auto"/>
        <w:rPr>
          <w:rFonts w:asciiTheme="majorBidi" w:hAnsiTheme="majorBidi" w:cstheme="majorBidi"/>
          <w:sz w:val="24"/>
          <w:szCs w:val="24"/>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EA26CB"/>
    <w:multiLevelType w:val="multilevel"/>
    <w:tmpl w:val="01EA26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66754E4"/>
    <w:multiLevelType w:val="multilevel"/>
    <w:tmpl w:val="066754E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0EF90A17"/>
    <w:multiLevelType w:val="multilevel"/>
    <w:tmpl w:val="0EF90A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23C2A2D"/>
    <w:multiLevelType w:val="multilevel"/>
    <w:tmpl w:val="123C2A2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15BD30B3"/>
    <w:multiLevelType w:val="multilevel"/>
    <w:tmpl w:val="15BD30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1B9A1094"/>
    <w:multiLevelType w:val="multilevel"/>
    <w:tmpl w:val="1B9A10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1DD4047E"/>
    <w:multiLevelType w:val="multilevel"/>
    <w:tmpl w:val="1DD404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201162DA"/>
    <w:multiLevelType w:val="multilevel"/>
    <w:tmpl w:val="201162D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21946ACE"/>
    <w:multiLevelType w:val="multilevel"/>
    <w:tmpl w:val="21946AC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E515FB"/>
    <w:multiLevelType w:val="multilevel"/>
    <w:tmpl w:val="21E515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3385792"/>
    <w:multiLevelType w:val="multilevel"/>
    <w:tmpl w:val="2338579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1">
    <w:nsid w:val="2B562BEE"/>
    <w:multiLevelType w:val="multilevel"/>
    <w:tmpl w:val="2B562BE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2">
    <w:nsid w:val="30527605"/>
    <w:multiLevelType w:val="multilevel"/>
    <w:tmpl w:val="3052760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30F85453"/>
    <w:multiLevelType w:val="multilevel"/>
    <w:tmpl w:val="30F8545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35355DCF"/>
    <w:multiLevelType w:val="multilevel"/>
    <w:tmpl w:val="35355DC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46C66771"/>
    <w:multiLevelType w:val="multilevel"/>
    <w:tmpl w:val="46C667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47955810"/>
    <w:multiLevelType w:val="multilevel"/>
    <w:tmpl w:val="4795581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5BE40071"/>
    <w:multiLevelType w:val="multilevel"/>
    <w:tmpl w:val="5BE400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89575D8"/>
    <w:multiLevelType w:val="multilevel"/>
    <w:tmpl w:val="689575D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0217249"/>
    <w:multiLevelType w:val="multilevel"/>
    <w:tmpl w:val="7021724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0">
    <w:nsid w:val="78965CE2"/>
    <w:multiLevelType w:val="multilevel"/>
    <w:tmpl w:val="78965CE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19"/>
  </w:num>
  <w:num w:numId="3">
    <w:abstractNumId w:val="5"/>
  </w:num>
  <w:num w:numId="4">
    <w:abstractNumId w:val="20"/>
  </w:num>
  <w:num w:numId="5">
    <w:abstractNumId w:val="18"/>
  </w:num>
  <w:num w:numId="6">
    <w:abstractNumId w:val="14"/>
  </w:num>
  <w:num w:numId="7">
    <w:abstractNumId w:val="17"/>
  </w:num>
  <w:num w:numId="8">
    <w:abstractNumId w:val="12"/>
  </w:num>
  <w:num w:numId="9">
    <w:abstractNumId w:val="7"/>
  </w:num>
  <w:num w:numId="10">
    <w:abstractNumId w:val="8"/>
  </w:num>
  <w:num w:numId="11">
    <w:abstractNumId w:val="2"/>
  </w:num>
  <w:num w:numId="12">
    <w:abstractNumId w:val="0"/>
  </w:num>
  <w:num w:numId="13">
    <w:abstractNumId w:val="11"/>
  </w:num>
  <w:num w:numId="14">
    <w:abstractNumId w:val="16"/>
  </w:num>
  <w:num w:numId="15">
    <w:abstractNumId w:val="13"/>
  </w:num>
  <w:num w:numId="16">
    <w:abstractNumId w:val="1"/>
  </w:num>
  <w:num w:numId="17">
    <w:abstractNumId w:val="4"/>
  </w:num>
  <w:num w:numId="18">
    <w:abstractNumId w:val="3"/>
  </w:num>
  <w:num w:numId="19">
    <w:abstractNumId w:val="15"/>
  </w:num>
  <w:num w:numId="20">
    <w:abstractNumId w:val="9"/>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3370"/>
    <w:rsid w:val="000D4A1D"/>
    <w:rsid w:val="001D5A8E"/>
    <w:rsid w:val="001F3289"/>
    <w:rsid w:val="002B00E9"/>
    <w:rsid w:val="003C6513"/>
    <w:rsid w:val="00427432"/>
    <w:rsid w:val="004919B6"/>
    <w:rsid w:val="005B6FDC"/>
    <w:rsid w:val="00626AA6"/>
    <w:rsid w:val="00653370"/>
    <w:rsid w:val="00721D88"/>
    <w:rsid w:val="00A55F64"/>
    <w:rsid w:val="00AC06C8"/>
    <w:rsid w:val="00B94B47"/>
    <w:rsid w:val="00BF1135"/>
    <w:rsid w:val="00D96443"/>
    <w:rsid w:val="0DE3117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2"/>
    <w:basedOn w:val="1"/>
    <w:next w:val="1"/>
    <w:link w:val="14"/>
    <w:semiHidden/>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paragraph" w:styleId="3">
    <w:name w:val="heading 3"/>
    <w:basedOn w:val="1"/>
    <w:link w:val="11"/>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4">
    <w:name w:val="heading 4"/>
    <w:basedOn w:val="1"/>
    <w:next w:val="1"/>
    <w:link w:val="12"/>
    <w:semiHidden/>
    <w:unhideWhenUsed/>
    <w:qFormat/>
    <w:uiPriority w:val="9"/>
    <w:pPr>
      <w:keepNext/>
      <w:keepLines/>
      <w:spacing w:before="40" w:after="0"/>
      <w:outlineLvl w:val="3"/>
    </w:pPr>
    <w:rPr>
      <w:rFonts w:asciiTheme="majorHAnsi" w:hAnsiTheme="majorHAnsi" w:eastAsiaTheme="majorEastAsia" w:cstheme="majorBidi"/>
      <w:i/>
      <w:iCs/>
      <w:color w:val="2F5597" w:themeColor="accent1" w:themeShade="BF"/>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character" w:styleId="8">
    <w:name w:val="Hyperlink"/>
    <w:basedOn w:val="5"/>
    <w:semiHidden/>
    <w:unhideWhenUsed/>
    <w:uiPriority w:val="99"/>
    <w:rPr>
      <w:color w:val="0000FF"/>
      <w:u w:val="single"/>
    </w:rPr>
  </w:style>
  <w:style w:type="paragraph" w:styleId="9">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0">
    <w:name w:val="Strong"/>
    <w:basedOn w:val="5"/>
    <w:qFormat/>
    <w:uiPriority w:val="22"/>
    <w:rPr>
      <w:b/>
      <w:bCs/>
    </w:rPr>
  </w:style>
  <w:style w:type="character" w:customStyle="1" w:styleId="11">
    <w:name w:val="Heading 3 Char"/>
    <w:basedOn w:val="5"/>
    <w:link w:val="3"/>
    <w:uiPriority w:val="9"/>
    <w:rPr>
      <w:rFonts w:ascii="Times New Roman" w:hAnsi="Times New Roman" w:eastAsia="Times New Roman" w:cs="Times New Roman"/>
      <w:b/>
      <w:bCs/>
      <w:sz w:val="27"/>
      <w:szCs w:val="27"/>
    </w:rPr>
  </w:style>
  <w:style w:type="character" w:customStyle="1" w:styleId="12">
    <w:name w:val="Heading 4 Char"/>
    <w:basedOn w:val="5"/>
    <w:link w:val="4"/>
    <w:semiHidden/>
    <w:uiPriority w:val="9"/>
    <w:rPr>
      <w:rFonts w:asciiTheme="majorHAnsi" w:hAnsiTheme="majorHAnsi" w:eastAsiaTheme="majorEastAsia" w:cstheme="majorBidi"/>
      <w:i/>
      <w:iCs/>
      <w:color w:val="2F5597" w:themeColor="accent1" w:themeShade="BF"/>
    </w:rPr>
  </w:style>
  <w:style w:type="paragraph" w:styleId="13">
    <w:name w:val="List Paragraph"/>
    <w:basedOn w:val="1"/>
    <w:qFormat/>
    <w:uiPriority w:val="34"/>
    <w:pPr>
      <w:ind w:left="720"/>
      <w:contextualSpacing/>
    </w:pPr>
  </w:style>
  <w:style w:type="character" w:customStyle="1" w:styleId="14">
    <w:name w:val="Heading 2 Char"/>
    <w:basedOn w:val="5"/>
    <w:link w:val="2"/>
    <w:semiHidden/>
    <w:uiPriority w:val="9"/>
    <w:rPr>
      <w:rFonts w:asciiTheme="majorHAnsi" w:hAnsiTheme="majorHAnsi" w:eastAsiaTheme="majorEastAsia" w:cstheme="majorBidi"/>
      <w:color w:val="2F5597" w:themeColor="accent1" w:themeShade="BF"/>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20</Pages>
  <Words>1884</Words>
  <Characters>10745</Characters>
  <Lines>89</Lines>
  <Paragraphs>25</Paragraphs>
  <TotalTime>2</TotalTime>
  <ScaleCrop>false</ScaleCrop>
  <LinksUpToDate>false</LinksUpToDate>
  <CharactersWithSpaces>12604</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2025-11-27T13:57:00Z</dcterms:created>
  <dc:creator>Abdullahi Abdirizak</dc:creator>
  <cp:lastModifiedBy>Sahra</cp:lastModifiedBy>
  <dcterms:modified xsi:type="dcterms:W3CDTF">2025-11-23T14:31:31Z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0743B3947CBC407FA8014B45308A99DB_12</vt:lpwstr>
  </property>
</Properties>
</file>