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B1053D" w14:textId="05444029" w:rsidR="00273411" w:rsidRDefault="00273411" w:rsidP="00273411">
      <w:pPr>
        <w:pStyle w:val="NormalWeb"/>
        <w:jc w:val="center"/>
        <w:rPr>
          <w:rFonts w:ascii="Calibri" w:hAnsi="Calibri" w:cs="Calibri"/>
          <w:b/>
          <w:bCs/>
          <w:sz w:val="28"/>
          <w:szCs w:val="28"/>
          <w:u w:val="single"/>
        </w:rPr>
      </w:pPr>
    </w:p>
    <w:p w14:paraId="7D62038F" w14:textId="77777777" w:rsidR="00273411" w:rsidRDefault="00273411" w:rsidP="004D0612">
      <w:pPr>
        <w:pStyle w:val="NormalWeb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                     </w:t>
      </w:r>
    </w:p>
    <w:p w14:paraId="20362258" w14:textId="77777777" w:rsidR="00273411" w:rsidRDefault="00273411" w:rsidP="004D0612">
      <w:pPr>
        <w:pStyle w:val="NormalWeb"/>
        <w:rPr>
          <w:rFonts w:ascii="Calibri" w:hAnsi="Calibri" w:cs="Calibri"/>
          <w:b/>
          <w:bCs/>
          <w:sz w:val="28"/>
          <w:szCs w:val="28"/>
        </w:rPr>
      </w:pPr>
    </w:p>
    <w:p w14:paraId="6F303DC7" w14:textId="77777777" w:rsidR="00273411" w:rsidRDefault="00273411" w:rsidP="004D0612">
      <w:pPr>
        <w:pStyle w:val="NormalWeb"/>
        <w:rPr>
          <w:rFonts w:ascii="Calibri" w:hAnsi="Calibri" w:cs="Calibri"/>
          <w:b/>
          <w:bCs/>
          <w:sz w:val="28"/>
          <w:szCs w:val="28"/>
        </w:rPr>
      </w:pPr>
    </w:p>
    <w:p w14:paraId="5E873C53" w14:textId="623C2360" w:rsidR="00273411" w:rsidRDefault="00273411" w:rsidP="004D0612">
      <w:pPr>
        <w:pStyle w:val="NormalWeb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                   </w:t>
      </w:r>
      <w:r w:rsidRPr="00273411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6F62E977" wp14:editId="40A36754">
            <wp:extent cx="4701472" cy="1202081"/>
            <wp:effectExtent l="0" t="0" r="0" b="4445"/>
            <wp:docPr id="14565437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43717" name="Picture 145654371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529" cy="12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42E2" w14:textId="77777777" w:rsidR="00273411" w:rsidRDefault="00273411" w:rsidP="004D0612">
      <w:pPr>
        <w:pStyle w:val="NormalWeb"/>
        <w:rPr>
          <w:rFonts w:ascii="Calibri" w:hAnsi="Calibri" w:cs="Calibri"/>
          <w:b/>
          <w:bCs/>
          <w:sz w:val="28"/>
          <w:szCs w:val="28"/>
        </w:rPr>
      </w:pPr>
    </w:p>
    <w:p w14:paraId="7325FBE8" w14:textId="10EDE368" w:rsidR="00273411" w:rsidRPr="00273411" w:rsidRDefault="00273411" w:rsidP="00273411">
      <w:pPr>
        <w:pStyle w:val="NormalWeb"/>
        <w:jc w:val="center"/>
        <w:rPr>
          <w:rFonts w:ascii="Calibri" w:hAnsi="Calibri" w:cs="Calibri"/>
          <w:b/>
          <w:bCs/>
          <w:sz w:val="52"/>
          <w:szCs w:val="52"/>
        </w:rPr>
      </w:pPr>
      <w:r w:rsidRPr="00273411">
        <w:rPr>
          <w:rFonts w:ascii="Calibri" w:hAnsi="Calibri" w:cs="Calibri"/>
          <w:b/>
          <w:bCs/>
          <w:sz w:val="52"/>
          <w:szCs w:val="52"/>
        </w:rPr>
        <w:t>Data Analysis</w:t>
      </w:r>
    </w:p>
    <w:p w14:paraId="213BCF78" w14:textId="77777777" w:rsidR="00ED4341" w:rsidRDefault="00273411" w:rsidP="00273411">
      <w:pPr>
        <w:pStyle w:val="NormalWeb"/>
        <w:jc w:val="center"/>
        <w:rPr>
          <w:rFonts w:ascii="Calibri" w:hAnsi="Calibri" w:cs="Calibri"/>
          <w:b/>
          <w:bCs/>
          <w:sz w:val="52"/>
          <w:szCs w:val="52"/>
        </w:rPr>
      </w:pPr>
      <w:r w:rsidRPr="00273411">
        <w:rPr>
          <w:rFonts w:ascii="Calibri" w:hAnsi="Calibri" w:cs="Calibri"/>
          <w:b/>
          <w:bCs/>
          <w:sz w:val="52"/>
          <w:szCs w:val="52"/>
        </w:rPr>
        <w:t>By</w:t>
      </w:r>
    </w:p>
    <w:p w14:paraId="1DA2FDC3" w14:textId="54CA5B37" w:rsidR="00273411" w:rsidRPr="00273411" w:rsidRDefault="00ED4341" w:rsidP="00273411">
      <w:pPr>
        <w:pStyle w:val="NormalWeb"/>
        <w:jc w:val="center"/>
        <w:rPr>
          <w:rFonts w:ascii="Calibri" w:hAnsi="Calibri" w:cs="Calibri"/>
          <w:b/>
          <w:bCs/>
          <w:sz w:val="52"/>
          <w:szCs w:val="52"/>
        </w:rPr>
      </w:pPr>
      <w:proofErr w:type="spellStart"/>
      <w:r>
        <w:rPr>
          <w:rFonts w:ascii="Calibri" w:hAnsi="Calibri" w:cs="Calibri"/>
          <w:b/>
          <w:bCs/>
          <w:sz w:val="52"/>
          <w:szCs w:val="52"/>
        </w:rPr>
        <w:t>Nallamilli</w:t>
      </w:r>
      <w:proofErr w:type="spellEnd"/>
      <w:r>
        <w:rPr>
          <w:rFonts w:ascii="Calibri" w:hAnsi="Calibri" w:cs="Calibri"/>
          <w:b/>
          <w:bCs/>
          <w:sz w:val="52"/>
          <w:szCs w:val="52"/>
        </w:rPr>
        <w:t xml:space="preserve"> </w:t>
      </w:r>
      <w:proofErr w:type="spellStart"/>
      <w:r>
        <w:rPr>
          <w:rFonts w:ascii="Calibri" w:hAnsi="Calibri" w:cs="Calibri"/>
          <w:b/>
          <w:bCs/>
          <w:sz w:val="52"/>
          <w:szCs w:val="52"/>
        </w:rPr>
        <w:t>Sumedha</w:t>
      </w:r>
      <w:proofErr w:type="spellEnd"/>
      <w:r>
        <w:rPr>
          <w:rFonts w:ascii="Calibri" w:hAnsi="Calibri" w:cs="Calibri"/>
          <w:b/>
          <w:bCs/>
          <w:sz w:val="52"/>
          <w:szCs w:val="52"/>
        </w:rPr>
        <w:t xml:space="preserve"> </w:t>
      </w:r>
      <w:r w:rsidR="00273411" w:rsidRPr="00273411">
        <w:rPr>
          <w:rFonts w:ascii="Calibri" w:hAnsi="Calibri" w:cs="Calibri"/>
          <w:b/>
          <w:bCs/>
          <w:sz w:val="52"/>
          <w:szCs w:val="52"/>
        </w:rPr>
        <w:t xml:space="preserve"> </w:t>
      </w:r>
    </w:p>
    <w:p w14:paraId="6B4B56BD" w14:textId="5094D03A" w:rsidR="00273411" w:rsidRPr="00273411" w:rsidRDefault="00ED4341" w:rsidP="00ED4341">
      <w:pPr>
        <w:pStyle w:val="NormalWeb"/>
        <w:rPr>
          <w:rFonts w:ascii="Calibri" w:hAnsi="Calibri" w:cs="Calibri"/>
          <w:b/>
          <w:bCs/>
          <w:sz w:val="52"/>
          <w:szCs w:val="52"/>
          <w:u w:val="single"/>
        </w:rPr>
      </w:pPr>
      <w:r>
        <w:rPr>
          <w:rFonts w:ascii="Calibri" w:hAnsi="Calibri" w:cs="Calibri"/>
          <w:b/>
          <w:bCs/>
          <w:sz w:val="52"/>
          <w:szCs w:val="52"/>
        </w:rPr>
        <w:t xml:space="preserve">                            </w:t>
      </w:r>
      <w:r w:rsidR="00273411">
        <w:rPr>
          <w:rFonts w:ascii="Calibri" w:hAnsi="Calibri" w:cs="Calibri"/>
          <w:b/>
          <w:bCs/>
          <w:sz w:val="52"/>
          <w:szCs w:val="52"/>
        </w:rPr>
        <w:t>(</w:t>
      </w:r>
      <w:r w:rsidR="00273411" w:rsidRPr="00273411">
        <w:rPr>
          <w:rFonts w:ascii="Calibri" w:hAnsi="Calibri" w:cs="Calibri"/>
          <w:b/>
          <w:bCs/>
          <w:sz w:val="52"/>
          <w:szCs w:val="52"/>
        </w:rPr>
        <w:t>25P</w:t>
      </w:r>
      <w:r>
        <w:rPr>
          <w:rFonts w:ascii="Calibri" w:hAnsi="Calibri" w:cs="Calibri"/>
          <w:b/>
          <w:bCs/>
          <w:sz w:val="52"/>
          <w:szCs w:val="52"/>
        </w:rPr>
        <w:t>GDM0106</w:t>
      </w:r>
      <w:r w:rsidR="00273411">
        <w:rPr>
          <w:rFonts w:ascii="Calibri" w:hAnsi="Calibri" w:cs="Calibri"/>
          <w:b/>
          <w:bCs/>
          <w:sz w:val="52"/>
          <w:szCs w:val="52"/>
        </w:rPr>
        <w:t>)</w:t>
      </w:r>
    </w:p>
    <w:p w14:paraId="47A8280A" w14:textId="77777777" w:rsidR="00273411" w:rsidRPr="00273411" w:rsidRDefault="00273411" w:rsidP="00273411">
      <w:pPr>
        <w:pStyle w:val="NormalWeb"/>
        <w:jc w:val="center"/>
        <w:rPr>
          <w:rFonts w:ascii="Calibri" w:hAnsi="Calibri" w:cs="Calibri"/>
          <w:b/>
          <w:bCs/>
          <w:sz w:val="52"/>
          <w:szCs w:val="52"/>
          <w:u w:val="single"/>
        </w:rPr>
      </w:pPr>
    </w:p>
    <w:p w14:paraId="50B61528" w14:textId="77777777" w:rsidR="00273411" w:rsidRDefault="00273411" w:rsidP="004D0612">
      <w:pPr>
        <w:pStyle w:val="NormalWeb"/>
        <w:rPr>
          <w:rFonts w:ascii="Calibri" w:hAnsi="Calibri" w:cs="Calibri"/>
          <w:b/>
          <w:bCs/>
          <w:sz w:val="28"/>
          <w:szCs w:val="28"/>
          <w:u w:val="single"/>
        </w:rPr>
      </w:pPr>
    </w:p>
    <w:p w14:paraId="330833DE" w14:textId="77777777" w:rsidR="00273411" w:rsidRDefault="00273411" w:rsidP="004D0612">
      <w:pPr>
        <w:pStyle w:val="NormalWeb"/>
        <w:rPr>
          <w:rFonts w:ascii="Calibri" w:hAnsi="Calibri" w:cs="Calibri"/>
          <w:b/>
          <w:bCs/>
          <w:sz w:val="28"/>
          <w:szCs w:val="28"/>
          <w:u w:val="single"/>
        </w:rPr>
      </w:pPr>
    </w:p>
    <w:p w14:paraId="7E8B482A" w14:textId="77777777" w:rsidR="00273411" w:rsidRDefault="00273411" w:rsidP="004D0612">
      <w:pPr>
        <w:pStyle w:val="NormalWeb"/>
        <w:rPr>
          <w:rFonts w:ascii="Calibri" w:hAnsi="Calibri" w:cs="Calibri"/>
          <w:b/>
          <w:bCs/>
          <w:sz w:val="28"/>
          <w:szCs w:val="28"/>
          <w:u w:val="single"/>
        </w:rPr>
      </w:pPr>
    </w:p>
    <w:p w14:paraId="37E2AF4D" w14:textId="77777777" w:rsidR="00273411" w:rsidRDefault="00273411" w:rsidP="004D0612">
      <w:pPr>
        <w:pStyle w:val="NormalWeb"/>
        <w:rPr>
          <w:rFonts w:ascii="Calibri" w:hAnsi="Calibri" w:cs="Calibri"/>
          <w:b/>
          <w:bCs/>
          <w:sz w:val="28"/>
          <w:szCs w:val="28"/>
          <w:u w:val="single"/>
        </w:rPr>
      </w:pPr>
    </w:p>
    <w:p w14:paraId="5EC2FCEA" w14:textId="77777777" w:rsidR="00273411" w:rsidRDefault="00273411" w:rsidP="004D0612">
      <w:pPr>
        <w:pStyle w:val="NormalWeb"/>
        <w:rPr>
          <w:rFonts w:ascii="Calibri" w:hAnsi="Calibri" w:cs="Calibri"/>
          <w:b/>
          <w:bCs/>
          <w:sz w:val="28"/>
          <w:szCs w:val="28"/>
          <w:u w:val="single"/>
        </w:rPr>
      </w:pPr>
    </w:p>
    <w:p w14:paraId="79AB7B06" w14:textId="77777777" w:rsidR="00273411" w:rsidRDefault="00273411" w:rsidP="004D0612">
      <w:pPr>
        <w:pStyle w:val="NormalWeb"/>
        <w:rPr>
          <w:rFonts w:ascii="Calibri" w:hAnsi="Calibri" w:cs="Calibri"/>
          <w:b/>
          <w:bCs/>
          <w:sz w:val="28"/>
          <w:szCs w:val="28"/>
          <w:u w:val="single"/>
        </w:rPr>
      </w:pPr>
    </w:p>
    <w:p w14:paraId="10078613" w14:textId="77777777" w:rsidR="00273411" w:rsidRDefault="00273411" w:rsidP="004D0612">
      <w:pPr>
        <w:pStyle w:val="NormalWeb"/>
        <w:rPr>
          <w:rFonts w:ascii="Calibri" w:hAnsi="Calibri" w:cs="Calibri"/>
          <w:b/>
          <w:bCs/>
          <w:sz w:val="28"/>
          <w:szCs w:val="28"/>
          <w:u w:val="single"/>
        </w:rPr>
      </w:pPr>
    </w:p>
    <w:p w14:paraId="09236474" w14:textId="2B58FDA6" w:rsidR="004D0612" w:rsidRPr="00273411" w:rsidRDefault="004D0612" w:rsidP="004D0612">
      <w:pPr>
        <w:pStyle w:val="NormalWeb"/>
        <w:rPr>
          <w:rFonts w:ascii="Calibri" w:hAnsi="Calibri" w:cs="Calibri"/>
          <w:b/>
          <w:bCs/>
          <w:sz w:val="28"/>
          <w:szCs w:val="28"/>
          <w:u w:val="single"/>
        </w:rPr>
      </w:pPr>
      <w:r w:rsidRPr="00273411">
        <w:rPr>
          <w:rFonts w:ascii="Calibri" w:hAnsi="Calibri" w:cs="Calibri"/>
          <w:b/>
          <w:bCs/>
          <w:sz w:val="28"/>
          <w:szCs w:val="28"/>
          <w:u w:val="single"/>
        </w:rPr>
        <w:lastRenderedPageBreak/>
        <w:t xml:space="preserve">My approach </w:t>
      </w:r>
    </w:p>
    <w:p w14:paraId="5CCAE89A" w14:textId="77777777" w:rsidR="004D0612" w:rsidRPr="004D0612" w:rsidRDefault="004D0612" w:rsidP="004D0612">
      <w:pPr>
        <w:pStyle w:val="NormalWeb"/>
        <w:rPr>
          <w:rFonts w:ascii="Calibri" w:hAnsi="Calibri" w:cs="Calibri"/>
          <w:b/>
          <w:bCs/>
          <w:u w:val="single"/>
        </w:rPr>
      </w:pPr>
      <w:r w:rsidRPr="004D0612">
        <w:rPr>
          <w:rFonts w:ascii="Calibri" w:hAnsi="Calibri" w:cs="Calibri"/>
          <w:b/>
          <w:bCs/>
          <w:u w:val="single"/>
        </w:rPr>
        <w:t>Data Cleaning Process and Techniques</w:t>
      </w:r>
    </w:p>
    <w:p w14:paraId="6F4A51F4" w14:textId="77777777" w:rsidR="004D0612" w:rsidRPr="004D0612" w:rsidRDefault="004D0612" w:rsidP="004D0612">
      <w:pPr>
        <w:pStyle w:val="NormalWeb"/>
        <w:spacing w:before="0" w:beforeAutospacing="0"/>
        <w:rPr>
          <w:rFonts w:ascii="Calibri" w:hAnsi="Calibri" w:cs="Calibri"/>
          <w:b/>
          <w:bCs/>
        </w:rPr>
      </w:pPr>
      <w:r w:rsidRPr="004D0612">
        <w:rPr>
          <w:rFonts w:ascii="Calibri" w:hAnsi="Calibri" w:cs="Calibri"/>
          <w:b/>
          <w:bCs/>
        </w:rPr>
        <w:t>1.</w:t>
      </w:r>
      <w:r w:rsidRPr="004D0612">
        <w:rPr>
          <w:rFonts w:ascii="Segoe UI Symbol" w:hAnsi="Segoe UI Symbol" w:cs="Segoe UI Symbol"/>
          <w:b/>
          <w:bCs/>
        </w:rPr>
        <w:t>⁠</w:t>
      </w:r>
      <w:r w:rsidRPr="004D0612">
        <w:rPr>
          <w:rFonts w:ascii="Calibri" w:hAnsi="Calibri" w:cs="Calibri"/>
          <w:b/>
          <w:bCs/>
        </w:rPr>
        <w:t xml:space="preserve"> </w:t>
      </w:r>
      <w:r w:rsidRPr="004D0612">
        <w:rPr>
          <w:rFonts w:ascii="Segoe UI Symbol" w:hAnsi="Segoe UI Symbol" w:cs="Segoe UI Symbol"/>
          <w:b/>
          <w:bCs/>
        </w:rPr>
        <w:t>⁠</w:t>
      </w:r>
      <w:r w:rsidRPr="004D0612">
        <w:rPr>
          <w:rFonts w:ascii="Calibri" w:hAnsi="Calibri" w:cs="Calibri"/>
          <w:b/>
          <w:bCs/>
        </w:rPr>
        <w:t>Date Column Separation</w:t>
      </w:r>
    </w:p>
    <w:p w14:paraId="0630B3BC" w14:textId="1E2C3439" w:rsidR="004D0612" w:rsidRPr="004D0612" w:rsidRDefault="004D0612" w:rsidP="004D0612">
      <w:pPr>
        <w:pStyle w:val="NormalWeb"/>
        <w:spacing w:before="0" w:beforeAutospacing="0"/>
        <w:rPr>
          <w:rFonts w:ascii="Calibri" w:hAnsi="Calibri" w:cs="Calibri"/>
        </w:rPr>
      </w:pPr>
      <w:r w:rsidRPr="004D0612">
        <w:rPr>
          <w:rFonts w:ascii="Calibri" w:hAnsi="Calibri" w:cs="Calibri"/>
          <w:b/>
          <w:bCs/>
        </w:rPr>
        <w:t>Method:</w:t>
      </w:r>
      <w:r w:rsidRPr="004D0612">
        <w:rPr>
          <w:rFonts w:ascii="Calibri" w:hAnsi="Calibri" w:cs="Calibri"/>
        </w:rPr>
        <w:t xml:space="preserve"> Used the Split Column function with a delimiter to separate the date column.</w:t>
      </w:r>
    </w:p>
    <w:p w14:paraId="65F73D51" w14:textId="20DC2CFA" w:rsidR="004D0612" w:rsidRPr="004D0612" w:rsidRDefault="004D0612" w:rsidP="004D0612">
      <w:pPr>
        <w:pStyle w:val="NormalWeb"/>
        <w:spacing w:before="0" w:beforeAutospacing="0"/>
        <w:rPr>
          <w:rFonts w:ascii="Calibri" w:hAnsi="Calibri" w:cs="Calibri"/>
        </w:rPr>
      </w:pPr>
      <w:r w:rsidRPr="004D0612">
        <w:rPr>
          <w:rFonts w:ascii="Calibri" w:hAnsi="Calibri" w:cs="Calibri"/>
          <w:b/>
          <w:bCs/>
        </w:rPr>
        <w:t>Purpose:</w:t>
      </w:r>
      <w:r w:rsidRPr="004D0612">
        <w:rPr>
          <w:rFonts w:ascii="Calibri" w:hAnsi="Calibri" w:cs="Calibri"/>
        </w:rPr>
        <w:t xml:space="preserve"> This step helped in isolating the date components for further analysis.</w:t>
      </w:r>
    </w:p>
    <w:p w14:paraId="58F84150" w14:textId="77777777" w:rsidR="004D0612" w:rsidRPr="004D0612" w:rsidRDefault="004D0612" w:rsidP="004D0612">
      <w:pPr>
        <w:pStyle w:val="NormalWeb"/>
        <w:spacing w:before="0" w:beforeAutospacing="0"/>
        <w:rPr>
          <w:rFonts w:ascii="Calibri" w:hAnsi="Calibri" w:cs="Calibri"/>
          <w:b/>
          <w:bCs/>
        </w:rPr>
      </w:pPr>
      <w:r w:rsidRPr="004D0612">
        <w:rPr>
          <w:rFonts w:ascii="Calibri" w:hAnsi="Calibri" w:cs="Calibri"/>
          <w:b/>
          <w:bCs/>
        </w:rPr>
        <w:t>2.</w:t>
      </w:r>
      <w:r w:rsidRPr="004D0612">
        <w:rPr>
          <w:rFonts w:ascii="Segoe UI Symbol" w:hAnsi="Segoe UI Symbol" w:cs="Segoe UI Symbol"/>
          <w:b/>
          <w:bCs/>
        </w:rPr>
        <w:t>⁠</w:t>
      </w:r>
      <w:r w:rsidRPr="004D0612">
        <w:rPr>
          <w:rFonts w:ascii="Calibri" w:hAnsi="Calibri" w:cs="Calibri"/>
          <w:b/>
          <w:bCs/>
        </w:rPr>
        <w:t xml:space="preserve"> </w:t>
      </w:r>
      <w:r w:rsidRPr="004D0612">
        <w:rPr>
          <w:rFonts w:ascii="Segoe UI Symbol" w:hAnsi="Segoe UI Symbol" w:cs="Segoe UI Symbol"/>
          <w:b/>
          <w:bCs/>
        </w:rPr>
        <w:t>⁠</w:t>
      </w:r>
      <w:r w:rsidRPr="004D0612">
        <w:rPr>
          <w:rFonts w:ascii="Calibri" w:hAnsi="Calibri" w:cs="Calibri"/>
          <w:b/>
          <w:bCs/>
        </w:rPr>
        <w:t>Trimming Spaces</w:t>
      </w:r>
    </w:p>
    <w:p w14:paraId="46F21ECB" w14:textId="1B94A709" w:rsidR="004D0612" w:rsidRPr="004D0612" w:rsidRDefault="004D0612" w:rsidP="004D0612">
      <w:pPr>
        <w:pStyle w:val="NormalWeb"/>
        <w:spacing w:before="0" w:beforeAutospacing="0"/>
        <w:rPr>
          <w:rFonts w:ascii="Calibri" w:hAnsi="Calibri" w:cs="Calibri"/>
        </w:rPr>
      </w:pPr>
      <w:r w:rsidRPr="004D0612">
        <w:rPr>
          <w:rFonts w:ascii="Calibri" w:hAnsi="Calibri" w:cs="Calibri"/>
          <w:b/>
          <w:bCs/>
        </w:rPr>
        <w:t>Method:</w:t>
      </w:r>
      <w:r w:rsidRPr="004D0612">
        <w:rPr>
          <w:rFonts w:ascii="Calibri" w:hAnsi="Calibri" w:cs="Calibri"/>
        </w:rPr>
        <w:t xml:space="preserve"> Applied the Trim option to remove left and right spaces.</w:t>
      </w:r>
    </w:p>
    <w:p w14:paraId="3DA09C6C" w14:textId="05A64535" w:rsidR="004D0612" w:rsidRPr="004D0612" w:rsidRDefault="004D0612" w:rsidP="004D0612">
      <w:pPr>
        <w:pStyle w:val="NormalWeb"/>
        <w:spacing w:before="0" w:beforeAutospacing="0"/>
        <w:rPr>
          <w:rFonts w:ascii="Calibri" w:hAnsi="Calibri" w:cs="Calibri"/>
        </w:rPr>
      </w:pPr>
      <w:r w:rsidRPr="004D0612">
        <w:rPr>
          <w:rFonts w:ascii="Calibri" w:hAnsi="Calibri" w:cs="Calibri"/>
          <w:b/>
          <w:bCs/>
        </w:rPr>
        <w:t>Purpose:</w:t>
      </w:r>
      <w:r w:rsidRPr="004D0612">
        <w:rPr>
          <w:rFonts w:ascii="Calibri" w:hAnsi="Calibri" w:cs="Calibri"/>
        </w:rPr>
        <w:t xml:space="preserve"> Ensured consistency and accuracy in text values by eliminating unnecessary whitespace.</w:t>
      </w:r>
    </w:p>
    <w:p w14:paraId="559DAB2F" w14:textId="77777777" w:rsidR="004D0612" w:rsidRPr="004D0612" w:rsidRDefault="004D0612" w:rsidP="004D0612">
      <w:pPr>
        <w:pStyle w:val="NormalWeb"/>
        <w:spacing w:before="0" w:beforeAutospacing="0"/>
        <w:rPr>
          <w:rFonts w:ascii="Calibri" w:hAnsi="Calibri" w:cs="Calibri"/>
          <w:b/>
          <w:bCs/>
        </w:rPr>
      </w:pPr>
      <w:r w:rsidRPr="004D0612">
        <w:rPr>
          <w:rFonts w:ascii="Calibri" w:hAnsi="Calibri" w:cs="Calibri"/>
          <w:b/>
          <w:bCs/>
        </w:rPr>
        <w:t>3.</w:t>
      </w:r>
      <w:r w:rsidRPr="004D0612">
        <w:rPr>
          <w:rFonts w:ascii="Segoe UI Symbol" w:hAnsi="Segoe UI Symbol" w:cs="Segoe UI Symbol"/>
          <w:b/>
          <w:bCs/>
        </w:rPr>
        <w:t>⁠</w:t>
      </w:r>
      <w:r w:rsidRPr="004D0612">
        <w:rPr>
          <w:rFonts w:ascii="Calibri" w:hAnsi="Calibri" w:cs="Calibri"/>
          <w:b/>
          <w:bCs/>
        </w:rPr>
        <w:t xml:space="preserve"> </w:t>
      </w:r>
      <w:r w:rsidRPr="004D0612">
        <w:rPr>
          <w:rFonts w:ascii="Segoe UI Symbol" w:hAnsi="Segoe UI Symbol" w:cs="Segoe UI Symbol"/>
          <w:b/>
          <w:bCs/>
        </w:rPr>
        <w:t>⁠</w:t>
      </w:r>
      <w:r w:rsidRPr="004D0612">
        <w:rPr>
          <w:rFonts w:ascii="Calibri" w:hAnsi="Calibri" w:cs="Calibri"/>
          <w:b/>
          <w:bCs/>
        </w:rPr>
        <w:t>Value Replacement</w:t>
      </w:r>
    </w:p>
    <w:p w14:paraId="1935263A" w14:textId="2F2FA514" w:rsidR="004D0612" w:rsidRPr="004D0612" w:rsidRDefault="004D0612" w:rsidP="004D0612">
      <w:pPr>
        <w:pStyle w:val="NormalWeb"/>
        <w:spacing w:before="0" w:beforeAutospacing="0"/>
        <w:rPr>
          <w:rFonts w:ascii="Calibri" w:hAnsi="Calibri" w:cs="Calibri"/>
        </w:rPr>
      </w:pPr>
      <w:r w:rsidRPr="004D0612">
        <w:rPr>
          <w:rFonts w:ascii="Calibri" w:hAnsi="Calibri" w:cs="Calibri"/>
          <w:b/>
          <w:bCs/>
        </w:rPr>
        <w:t>Method:</w:t>
      </w:r>
      <w:r w:rsidRPr="004D0612">
        <w:rPr>
          <w:rFonts w:ascii="Calibri" w:hAnsi="Calibri" w:cs="Calibri"/>
        </w:rPr>
        <w:t xml:space="preserve"> Utilized the Replace Values feature to standardize categorical data:</w:t>
      </w:r>
    </w:p>
    <w:p w14:paraId="27084235" w14:textId="77777777" w:rsidR="004D0612" w:rsidRPr="004D0612" w:rsidRDefault="004D0612" w:rsidP="004D0612">
      <w:pPr>
        <w:pStyle w:val="NormalWeb"/>
        <w:spacing w:before="0" w:beforeAutospacing="0"/>
        <w:rPr>
          <w:rFonts w:ascii="Calibri" w:hAnsi="Calibri" w:cs="Calibri"/>
        </w:rPr>
      </w:pPr>
      <w:r w:rsidRPr="004D0612">
        <w:rPr>
          <w:rFonts w:ascii="Calibri" w:hAnsi="Calibri" w:cs="Calibri"/>
        </w:rPr>
        <w:t>L was replaced with Low</w:t>
      </w:r>
    </w:p>
    <w:p w14:paraId="02E0BB82" w14:textId="77777777" w:rsidR="004D0612" w:rsidRPr="004D0612" w:rsidRDefault="004D0612" w:rsidP="004D0612">
      <w:pPr>
        <w:pStyle w:val="NormalWeb"/>
        <w:spacing w:before="0" w:beforeAutospacing="0"/>
        <w:rPr>
          <w:rFonts w:ascii="Calibri" w:hAnsi="Calibri" w:cs="Calibri"/>
        </w:rPr>
      </w:pPr>
      <w:r w:rsidRPr="004D0612">
        <w:rPr>
          <w:rFonts w:ascii="Calibri" w:hAnsi="Calibri" w:cs="Calibri"/>
        </w:rPr>
        <w:t>M was replaced with Medium</w:t>
      </w:r>
    </w:p>
    <w:p w14:paraId="02860BF3" w14:textId="77777777" w:rsidR="004D0612" w:rsidRPr="004D0612" w:rsidRDefault="004D0612" w:rsidP="004D0612">
      <w:pPr>
        <w:pStyle w:val="NormalWeb"/>
        <w:spacing w:before="0" w:beforeAutospacing="0"/>
        <w:rPr>
          <w:rFonts w:ascii="Calibri" w:hAnsi="Calibri" w:cs="Calibri"/>
        </w:rPr>
      </w:pPr>
      <w:r w:rsidRPr="004D0612">
        <w:rPr>
          <w:rFonts w:ascii="Calibri" w:hAnsi="Calibri" w:cs="Calibri"/>
        </w:rPr>
        <w:t>H was replaced with High</w:t>
      </w:r>
    </w:p>
    <w:p w14:paraId="14E634BE" w14:textId="1CEC2EDF" w:rsidR="004D0612" w:rsidRDefault="004D0612" w:rsidP="004D0612">
      <w:pPr>
        <w:pStyle w:val="NormalWeb"/>
        <w:spacing w:before="0" w:beforeAutospacing="0"/>
        <w:rPr>
          <w:rFonts w:ascii="Calibri" w:hAnsi="Calibri" w:cs="Calibri"/>
        </w:rPr>
      </w:pPr>
      <w:r w:rsidRPr="004D0612">
        <w:rPr>
          <w:rFonts w:ascii="Calibri" w:hAnsi="Calibri" w:cs="Calibri"/>
          <w:b/>
          <w:bCs/>
        </w:rPr>
        <w:t>Purpose:</w:t>
      </w:r>
      <w:r w:rsidRPr="004D0612">
        <w:rPr>
          <w:rFonts w:ascii="Calibri" w:hAnsi="Calibri" w:cs="Calibri"/>
        </w:rPr>
        <w:t xml:space="preserve"> Improved clarity and consistency of the data by converting shorthand notations into more descriptive labels.</w:t>
      </w:r>
    </w:p>
    <w:p w14:paraId="0EA7458A" w14:textId="2710018F" w:rsidR="004D0612" w:rsidRPr="004D0612" w:rsidRDefault="004D0612" w:rsidP="004D0612">
      <w:pPr>
        <w:pStyle w:val="NormalWeb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4</w:t>
      </w:r>
      <w:r w:rsidRPr="004D0612">
        <w:rPr>
          <w:rFonts w:ascii="Calibri" w:hAnsi="Calibri" w:cs="Calibri"/>
          <w:b/>
          <w:bCs/>
        </w:rPr>
        <w:t>.</w:t>
      </w:r>
      <w:r w:rsidRPr="004D0612">
        <w:rPr>
          <w:rFonts w:ascii="Segoe UI Symbol" w:hAnsi="Segoe UI Symbol" w:cs="Segoe UI Symbol"/>
          <w:b/>
          <w:bCs/>
        </w:rPr>
        <w:t>⁠</w:t>
      </w:r>
      <w:r w:rsidRPr="004D0612">
        <w:rPr>
          <w:rFonts w:ascii="Calibri" w:hAnsi="Calibri" w:cs="Calibri"/>
          <w:b/>
          <w:bCs/>
        </w:rPr>
        <w:t xml:space="preserve"> </w:t>
      </w:r>
      <w:r w:rsidRPr="004D0612">
        <w:rPr>
          <w:rFonts w:ascii="Segoe UI Symbol" w:hAnsi="Segoe UI Symbol" w:cs="Segoe UI Symbol"/>
          <w:b/>
          <w:bCs/>
        </w:rPr>
        <w:t>⁠</w:t>
      </w:r>
      <w:r w:rsidRPr="004D0612">
        <w:rPr>
          <w:rFonts w:ascii="Calibri" w:hAnsi="Calibri" w:cs="Calibri"/>
          <w:b/>
          <w:bCs/>
        </w:rPr>
        <w:t>Extracting Date Components</w:t>
      </w:r>
    </w:p>
    <w:p w14:paraId="6553C7E1" w14:textId="539EB106" w:rsidR="004D0612" w:rsidRPr="004D0612" w:rsidRDefault="004D0612" w:rsidP="004D0612">
      <w:pPr>
        <w:pStyle w:val="NormalWeb"/>
        <w:rPr>
          <w:rFonts w:ascii="Calibri" w:hAnsi="Calibri" w:cs="Calibri"/>
        </w:rPr>
      </w:pPr>
      <w:r w:rsidRPr="004D0612">
        <w:rPr>
          <w:rFonts w:ascii="Calibri" w:hAnsi="Calibri" w:cs="Calibri"/>
          <w:b/>
          <w:bCs/>
        </w:rPr>
        <w:t>Method:</w:t>
      </w:r>
      <w:r>
        <w:rPr>
          <w:rFonts w:ascii="Calibri" w:hAnsi="Calibri" w:cs="Calibri"/>
        </w:rPr>
        <w:t xml:space="preserve"> </w:t>
      </w:r>
      <w:r w:rsidRPr="004D0612">
        <w:rPr>
          <w:rFonts w:ascii="Calibri" w:hAnsi="Calibri" w:cs="Calibri"/>
        </w:rPr>
        <w:t>Created custom columns to extract the Year and Month using:</w:t>
      </w:r>
    </w:p>
    <w:p w14:paraId="5A27FA9F" w14:textId="77777777" w:rsidR="004D0612" w:rsidRPr="004D0612" w:rsidRDefault="004D0612" w:rsidP="004D0612">
      <w:pPr>
        <w:pStyle w:val="NormalWeb"/>
        <w:rPr>
          <w:rFonts w:ascii="Calibri" w:hAnsi="Calibri" w:cs="Calibri"/>
        </w:rPr>
      </w:pPr>
      <w:r w:rsidRPr="004D0612">
        <w:rPr>
          <w:rFonts w:ascii="Calibri" w:hAnsi="Calibri" w:cs="Calibri"/>
        </w:rPr>
        <w:t>DATE.YEAR() for the year component.</w:t>
      </w:r>
    </w:p>
    <w:p w14:paraId="2AC34E6D" w14:textId="4AC69794" w:rsidR="004D0612" w:rsidRDefault="004D0612" w:rsidP="004D0612">
      <w:pPr>
        <w:pStyle w:val="NormalWeb"/>
        <w:spacing w:before="0" w:beforeAutospacing="0"/>
        <w:rPr>
          <w:rFonts w:ascii="Calibri" w:hAnsi="Calibri" w:cs="Calibri"/>
        </w:rPr>
      </w:pPr>
      <w:r w:rsidRPr="004D0612">
        <w:rPr>
          <w:rFonts w:ascii="Calibri" w:hAnsi="Calibri" w:cs="Calibri"/>
        </w:rPr>
        <w:t>DATE.MONTH() for the month component.</w:t>
      </w:r>
    </w:p>
    <w:p w14:paraId="1C2E9012" w14:textId="65884C68" w:rsidR="00273411" w:rsidRPr="00273411" w:rsidRDefault="00273411" w:rsidP="004D0612">
      <w:pPr>
        <w:pStyle w:val="NormalWeb"/>
        <w:spacing w:before="0" w:beforeAutospacing="0"/>
        <w:rPr>
          <w:rFonts w:ascii="Calibri" w:hAnsi="Calibri" w:cs="Calibri"/>
          <w:b/>
          <w:bCs/>
        </w:rPr>
      </w:pPr>
      <w:r w:rsidRPr="00273411">
        <w:rPr>
          <w:rFonts w:ascii="Calibri" w:hAnsi="Calibri" w:cs="Calibri"/>
          <w:b/>
          <w:bCs/>
        </w:rPr>
        <w:t>5.Implemented a DAX query with the following formula</w:t>
      </w:r>
    </w:p>
    <w:p w14:paraId="34728B82" w14:textId="77777777" w:rsidR="00273411" w:rsidRDefault="00273411" w:rsidP="00273411">
      <w:pPr>
        <w:pStyle w:val="NormalWeb"/>
        <w:spacing w:before="0" w:beforeAutospacing="0"/>
        <w:rPr>
          <w:rFonts w:ascii="Calibri" w:hAnsi="Calibri" w:cs="Calibri"/>
        </w:rPr>
      </w:pPr>
      <w:r w:rsidRPr="00273411">
        <w:rPr>
          <w:rFonts w:ascii="Calibri" w:hAnsi="Calibri" w:cs="Calibri"/>
        </w:rPr>
        <w:t>Text.Combine(List.RemoveItems(Text.Split(Text.Trim([product_name]), " "), {""}), " ")</w:t>
      </w:r>
    </w:p>
    <w:p w14:paraId="1161B394" w14:textId="77777777" w:rsidR="00273411" w:rsidRPr="00273411" w:rsidRDefault="00273411" w:rsidP="00273411">
      <w:pPr>
        <w:pStyle w:val="NormalWeb"/>
        <w:spacing w:before="0" w:beforeAutospacing="0"/>
        <w:rPr>
          <w:rFonts w:ascii="Calibri" w:hAnsi="Calibri" w:cs="Calibri"/>
          <w:b/>
          <w:bCs/>
        </w:rPr>
      </w:pPr>
      <w:r w:rsidRPr="00273411">
        <w:rPr>
          <w:rFonts w:ascii="Calibri" w:hAnsi="Calibri" w:cs="Calibri"/>
          <w:b/>
          <w:bCs/>
        </w:rPr>
        <w:t>6.Null values</w:t>
      </w:r>
    </w:p>
    <w:p w14:paraId="3476534F" w14:textId="68FEC894" w:rsidR="00273411" w:rsidRDefault="00273411" w:rsidP="00273411">
      <w:pPr>
        <w:pStyle w:val="NormalWeb"/>
        <w:spacing w:before="0" w:beforeAutospacing="0"/>
        <w:rPr>
          <w:rFonts w:ascii="Calibri" w:hAnsi="Calibri" w:cs="Calibri"/>
        </w:rPr>
      </w:pPr>
      <w:r w:rsidRPr="00273411">
        <w:rPr>
          <w:rFonts w:ascii="Calibri" w:hAnsi="Calibri" w:cs="Calibri"/>
        </w:rPr>
        <w:t>With approximately 46,611 missing entries out of roughly 900,000 rows (about 5%), the missing rate is moderate. Dropping 5% of your data might lead to some loss of information.</w:t>
      </w:r>
    </w:p>
    <w:p w14:paraId="14837C60" w14:textId="77777777" w:rsidR="00273411" w:rsidRDefault="00273411" w:rsidP="00273411">
      <w:pPr>
        <w:pStyle w:val="NormalWeb"/>
        <w:spacing w:before="0" w:beforeAutospacing="0"/>
        <w:rPr>
          <w:rFonts w:ascii="Calibri" w:hAnsi="Calibri" w:cs="Calibri"/>
        </w:rPr>
      </w:pPr>
    </w:p>
    <w:p w14:paraId="1EBC2F62" w14:textId="77777777" w:rsidR="00273411" w:rsidRPr="004D0612" w:rsidRDefault="00273411" w:rsidP="004D0612">
      <w:pPr>
        <w:pStyle w:val="NormalWeb"/>
        <w:spacing w:before="0" w:beforeAutospacing="0"/>
        <w:rPr>
          <w:rFonts w:ascii="Calibri" w:hAnsi="Calibri" w:cs="Calibri"/>
        </w:rPr>
      </w:pPr>
    </w:p>
    <w:p w14:paraId="04DD9631" w14:textId="7E93DA1C" w:rsidR="008B2DA8" w:rsidRPr="004D0612" w:rsidRDefault="008B2DA8" w:rsidP="008B2DA8">
      <w:pPr>
        <w:pStyle w:val="NormalWeb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4D0612">
        <w:rPr>
          <w:rFonts w:ascii="Calibri" w:hAnsi="Calibri" w:cs="Calibri"/>
          <w:b/>
          <w:bCs/>
        </w:rPr>
        <w:t xml:space="preserve">Identify trends in sales, customer behaviour, and campaign performance </w:t>
      </w:r>
    </w:p>
    <w:p w14:paraId="546472A9" w14:textId="1E9A4DCE" w:rsidR="008B2DA8" w:rsidRPr="004D0612" w:rsidRDefault="008B2DA8" w:rsidP="00F325E6">
      <w:pPr>
        <w:pStyle w:val="NormalWeb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 xml:space="preserve">Sales decline in Q3 (2020 &amp; 2021) across all stores and states </w:t>
      </w:r>
    </w:p>
    <w:p w14:paraId="00064814" w14:textId="3C05251C" w:rsidR="00F06EDE" w:rsidRPr="004D0612" w:rsidRDefault="000F1D84" w:rsidP="000F1D84">
      <w:pPr>
        <w:pStyle w:val="NormalWeb"/>
        <w:ind w:left="720"/>
        <w:rPr>
          <w:rFonts w:ascii="Calibri" w:hAnsi="Calibri" w:cs="Calibri"/>
        </w:rPr>
      </w:pPr>
      <w:r w:rsidRPr="004D0612">
        <w:rPr>
          <w:rFonts w:ascii="Calibri" w:hAnsi="Calibri" w:cs="Calibri"/>
          <w:noProof/>
        </w:rPr>
        <w:drawing>
          <wp:inline distT="0" distB="0" distL="0" distR="0" wp14:anchorId="567E310C" wp14:editId="17660F55">
            <wp:extent cx="5074837" cy="2346690"/>
            <wp:effectExtent l="0" t="0" r="5715" b="3175"/>
            <wp:docPr id="13289624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62441" name="Picture 132896244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688" cy="234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331E" w14:textId="53FCB337" w:rsidR="000F1D84" w:rsidRPr="004D0612" w:rsidRDefault="000F1D84" w:rsidP="000F1D84">
      <w:pPr>
        <w:pStyle w:val="NormalWeb"/>
        <w:ind w:left="720"/>
        <w:rPr>
          <w:rFonts w:ascii="Calibri" w:hAnsi="Calibri" w:cs="Calibri"/>
        </w:rPr>
      </w:pPr>
      <w:r w:rsidRPr="004D0612">
        <w:rPr>
          <w:rFonts w:ascii="Calibri" w:hAnsi="Calibri" w:cs="Calibri"/>
          <w:noProof/>
        </w:rPr>
        <w:drawing>
          <wp:inline distT="0" distB="0" distL="0" distR="0" wp14:anchorId="20743380" wp14:editId="125F8390">
            <wp:extent cx="5904255" cy="1836420"/>
            <wp:effectExtent l="0" t="0" r="1270" b="5080"/>
            <wp:docPr id="335098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98237" name="Picture 33509823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148" cy="184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7CCB" w14:textId="6CC9BD99" w:rsidR="008B2DA8" w:rsidRPr="004D0612" w:rsidRDefault="008B2DA8" w:rsidP="00F325E6">
      <w:pPr>
        <w:pStyle w:val="NormalWeb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 xml:space="preserve">Promotions &amp; campaign performance </w:t>
      </w:r>
      <w:r w:rsidR="000F1D84" w:rsidRPr="004D0612">
        <w:rPr>
          <w:rFonts w:ascii="Calibri" w:hAnsi="Calibri" w:cs="Calibri"/>
        </w:rPr>
        <w:t xml:space="preserve">is </w:t>
      </w:r>
      <w:r w:rsidRPr="004D0612">
        <w:rPr>
          <w:rFonts w:ascii="Calibri" w:hAnsi="Calibri" w:cs="Calibri"/>
        </w:rPr>
        <w:t xml:space="preserve">increasing each quarter, but sales </w:t>
      </w:r>
      <w:r w:rsidR="000F1D84" w:rsidRPr="004D0612">
        <w:rPr>
          <w:rFonts w:ascii="Calibri" w:hAnsi="Calibri" w:cs="Calibri"/>
        </w:rPr>
        <w:t>are</w:t>
      </w:r>
      <w:r w:rsidRPr="004D0612">
        <w:rPr>
          <w:rFonts w:ascii="Calibri" w:hAnsi="Calibri" w:cs="Calibri"/>
        </w:rPr>
        <w:t xml:space="preserve"> not</w:t>
      </w:r>
    </w:p>
    <w:p w14:paraId="366F181E" w14:textId="47A6586C" w:rsidR="00522DB4" w:rsidRPr="004D0612" w:rsidRDefault="00522DB4" w:rsidP="00522DB4">
      <w:pPr>
        <w:pStyle w:val="NormalWeb"/>
        <w:ind w:left="720"/>
        <w:rPr>
          <w:rFonts w:ascii="Calibri" w:hAnsi="Calibri" w:cs="Calibri"/>
        </w:rPr>
      </w:pPr>
      <w:r w:rsidRPr="004D0612">
        <w:rPr>
          <w:rFonts w:ascii="Calibri" w:hAnsi="Calibri" w:cs="Calibri"/>
          <w:noProof/>
        </w:rPr>
        <w:drawing>
          <wp:inline distT="0" distB="0" distL="0" distR="0" wp14:anchorId="22568396" wp14:editId="7812C1F6">
            <wp:extent cx="2880765" cy="2540544"/>
            <wp:effectExtent l="0" t="0" r="2540" b="0"/>
            <wp:docPr id="379097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97527" name="Picture 3790975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131" cy="261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0612">
        <w:rPr>
          <w:rFonts w:ascii="Calibri" w:hAnsi="Calibri" w:cs="Calibri"/>
          <w:noProof/>
        </w:rPr>
        <w:drawing>
          <wp:inline distT="0" distB="0" distL="0" distR="0" wp14:anchorId="539B0113" wp14:editId="6BB0422C">
            <wp:extent cx="2265770" cy="1358900"/>
            <wp:effectExtent l="0" t="0" r="0" b="0"/>
            <wp:docPr id="1735538163" name="Picture 5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38163" name="Picture 5" descr="A screenshot of a computer cod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165" cy="13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FA38" w14:textId="77777777" w:rsidR="00522DB4" w:rsidRPr="004D0612" w:rsidRDefault="00522DB4" w:rsidP="00522DB4">
      <w:pPr>
        <w:pStyle w:val="NormalWeb"/>
        <w:ind w:left="720"/>
        <w:rPr>
          <w:rFonts w:ascii="Calibri" w:hAnsi="Calibri" w:cs="Calibri"/>
        </w:rPr>
      </w:pPr>
    </w:p>
    <w:p w14:paraId="5AD2B5B5" w14:textId="4BECDCC6" w:rsidR="008B2DA8" w:rsidRPr="004D0612" w:rsidRDefault="008B2DA8" w:rsidP="00F325E6">
      <w:pPr>
        <w:pStyle w:val="NormalWeb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Average transaction value &amp; items per transaction remain constant across quarters</w:t>
      </w:r>
    </w:p>
    <w:p w14:paraId="405D12E3" w14:textId="5810DBE0" w:rsidR="00522DB4" w:rsidRPr="004D0612" w:rsidRDefault="00522DB4" w:rsidP="00522DB4">
      <w:pPr>
        <w:pStyle w:val="NormalWeb"/>
        <w:ind w:left="720"/>
        <w:rPr>
          <w:rFonts w:ascii="Calibri" w:hAnsi="Calibri" w:cs="Calibri"/>
        </w:rPr>
      </w:pPr>
      <w:r w:rsidRPr="004D0612">
        <w:rPr>
          <w:rFonts w:ascii="Calibri" w:hAnsi="Calibri" w:cs="Calibri"/>
          <w:noProof/>
        </w:rPr>
        <w:drawing>
          <wp:inline distT="0" distB="0" distL="0" distR="0" wp14:anchorId="19CFFECA" wp14:editId="15C3CDEA">
            <wp:extent cx="3034513" cy="2722651"/>
            <wp:effectExtent l="0" t="0" r="1270" b="0"/>
            <wp:docPr id="325605088" name="Picture 6" descr="A graph of a number of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05088" name="Picture 6" descr="A graph of a number of blue bars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306" cy="27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0DA6" w14:textId="58BDA7CF" w:rsidR="008B2DA8" w:rsidRPr="004D0612" w:rsidRDefault="008B2DA8" w:rsidP="00F325E6">
      <w:pPr>
        <w:pStyle w:val="NormalWeb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Purchasing behaviour across income brackets in Q3 remains the same</w:t>
      </w:r>
    </w:p>
    <w:p w14:paraId="356CADAB" w14:textId="4695DF3E" w:rsidR="00522DB4" w:rsidRPr="004D0612" w:rsidRDefault="00522DB4" w:rsidP="00522DB4">
      <w:pPr>
        <w:pStyle w:val="NormalWeb"/>
        <w:ind w:left="720"/>
        <w:rPr>
          <w:rFonts w:ascii="Calibri" w:hAnsi="Calibri" w:cs="Calibri"/>
        </w:rPr>
      </w:pPr>
      <w:r w:rsidRPr="004D0612">
        <w:rPr>
          <w:rFonts w:ascii="Calibri" w:hAnsi="Calibri" w:cs="Calibri"/>
          <w:noProof/>
        </w:rPr>
        <w:drawing>
          <wp:inline distT="0" distB="0" distL="0" distR="0" wp14:anchorId="7EA2349F" wp14:editId="74443B83">
            <wp:extent cx="3463390" cy="1731695"/>
            <wp:effectExtent l="0" t="0" r="3810" b="0"/>
            <wp:docPr id="20216937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9377" name="Picture 7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913" cy="17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5D50" w14:textId="47D28D3A" w:rsidR="008B2DA8" w:rsidRPr="004D0612" w:rsidRDefault="008B2DA8" w:rsidP="00F325E6">
      <w:pPr>
        <w:pStyle w:val="NormalWeb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Highest-selling product category shifted from toys (2020) to furniture (2021) in Q3</w:t>
      </w:r>
    </w:p>
    <w:p w14:paraId="5D19558E" w14:textId="209BFE40" w:rsidR="003D2A11" w:rsidRPr="004D0612" w:rsidRDefault="003D2A11" w:rsidP="003D2A11">
      <w:pPr>
        <w:pStyle w:val="NormalWeb"/>
        <w:ind w:left="720"/>
        <w:rPr>
          <w:rFonts w:ascii="Calibri" w:hAnsi="Calibri" w:cs="Calibri"/>
        </w:rPr>
      </w:pPr>
      <w:r w:rsidRPr="004D0612">
        <w:rPr>
          <w:rFonts w:ascii="Calibri" w:hAnsi="Calibri" w:cs="Calibri"/>
          <w:noProof/>
        </w:rPr>
        <w:drawing>
          <wp:inline distT="0" distB="0" distL="0" distR="0" wp14:anchorId="398490E3" wp14:editId="174A16EC">
            <wp:extent cx="2677531" cy="1003412"/>
            <wp:effectExtent l="0" t="0" r="2540" b="0"/>
            <wp:docPr id="1730356985" name="Picture 8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56985" name="Picture 8" descr="A black text on a white background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170" cy="100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0612">
        <w:rPr>
          <w:rFonts w:ascii="Calibri" w:hAnsi="Calibri" w:cs="Calibri"/>
          <w:noProof/>
        </w:rPr>
        <w:drawing>
          <wp:inline distT="0" distB="0" distL="0" distR="0" wp14:anchorId="1B75A855" wp14:editId="56951BD5">
            <wp:extent cx="2378710" cy="962952"/>
            <wp:effectExtent l="0" t="0" r="0" b="2540"/>
            <wp:docPr id="228969141" name="Picture 9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69141" name="Picture 9" descr="A black text on a white background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79" cy="99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5337" w14:textId="77777777" w:rsidR="003D2A11" w:rsidRPr="004D0612" w:rsidRDefault="003D2A11" w:rsidP="003D2A11">
      <w:pPr>
        <w:pStyle w:val="NormalWeb"/>
        <w:ind w:left="720"/>
        <w:rPr>
          <w:rFonts w:ascii="Calibri" w:hAnsi="Calibri" w:cs="Calibri"/>
        </w:rPr>
      </w:pPr>
    </w:p>
    <w:p w14:paraId="704EDD85" w14:textId="77777777" w:rsidR="003D2A11" w:rsidRPr="004D0612" w:rsidRDefault="003D2A11" w:rsidP="003D2A11">
      <w:pPr>
        <w:pStyle w:val="NormalWeb"/>
        <w:ind w:left="720"/>
        <w:rPr>
          <w:rFonts w:ascii="Calibri" w:hAnsi="Calibri" w:cs="Calibri"/>
        </w:rPr>
      </w:pPr>
    </w:p>
    <w:p w14:paraId="2409B4DC" w14:textId="77777777" w:rsidR="003D2A11" w:rsidRPr="004D0612" w:rsidRDefault="003D2A11" w:rsidP="003D2A11">
      <w:pPr>
        <w:pStyle w:val="NormalWeb"/>
        <w:ind w:left="720"/>
        <w:rPr>
          <w:rFonts w:ascii="Calibri" w:hAnsi="Calibri" w:cs="Calibri"/>
        </w:rPr>
      </w:pPr>
    </w:p>
    <w:p w14:paraId="03ABACD3" w14:textId="77777777" w:rsidR="003D2A11" w:rsidRPr="004D0612" w:rsidRDefault="003D2A11" w:rsidP="003D2A11">
      <w:pPr>
        <w:pStyle w:val="NormalWeb"/>
        <w:ind w:left="720"/>
        <w:rPr>
          <w:rFonts w:ascii="Calibri" w:hAnsi="Calibri" w:cs="Calibri"/>
        </w:rPr>
      </w:pPr>
    </w:p>
    <w:p w14:paraId="7B394F5D" w14:textId="6DB739BB" w:rsidR="008B2DA8" w:rsidRPr="004D0612" w:rsidRDefault="008B2DA8" w:rsidP="00F325E6">
      <w:pPr>
        <w:pStyle w:val="NormalWeb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lastRenderedPageBreak/>
        <w:t xml:space="preserve">Loyalty program enrolment is similar across </w:t>
      </w:r>
      <w:r w:rsidR="003D2A11" w:rsidRPr="004D0612">
        <w:rPr>
          <w:rFonts w:ascii="Calibri" w:hAnsi="Calibri" w:cs="Calibri"/>
        </w:rPr>
        <w:t>below shown parameters.</w:t>
      </w:r>
    </w:p>
    <w:p w14:paraId="22F0A135" w14:textId="1198C41B" w:rsidR="003D2A11" w:rsidRPr="004D0612" w:rsidRDefault="003D2A11" w:rsidP="003D2A11">
      <w:pPr>
        <w:pStyle w:val="NormalWeb"/>
        <w:ind w:left="720"/>
        <w:rPr>
          <w:rFonts w:ascii="Calibri" w:hAnsi="Calibri" w:cs="Calibri"/>
        </w:rPr>
      </w:pPr>
      <w:r w:rsidRPr="004D0612">
        <w:rPr>
          <w:rFonts w:ascii="Calibri" w:hAnsi="Calibri" w:cs="Calibri"/>
          <w:noProof/>
        </w:rPr>
        <w:drawing>
          <wp:inline distT="0" distB="0" distL="0" distR="0" wp14:anchorId="2CA808F1" wp14:editId="06972076">
            <wp:extent cx="5682361" cy="3325495"/>
            <wp:effectExtent l="0" t="0" r="0" b="1905"/>
            <wp:docPr id="34490538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05381" name="Picture 10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690" cy="333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18C6" w14:textId="7A77AFE6" w:rsidR="008B2DA8" w:rsidRPr="004D0612" w:rsidRDefault="008B2DA8" w:rsidP="00F325E6">
      <w:pPr>
        <w:pStyle w:val="NormalWeb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 xml:space="preserve">Number of customers in Q3 dropped by </w:t>
      </w:r>
      <w:r w:rsidR="003D2A11" w:rsidRPr="004D0612">
        <w:rPr>
          <w:rFonts w:ascii="Calibri" w:hAnsi="Calibri" w:cs="Calibri"/>
        </w:rPr>
        <w:t xml:space="preserve">an average of </w:t>
      </w:r>
      <w:r w:rsidRPr="004D0612">
        <w:rPr>
          <w:rFonts w:ascii="Calibri" w:hAnsi="Calibri" w:cs="Calibri"/>
        </w:rPr>
        <w:t>25k compared to other quarters</w:t>
      </w:r>
    </w:p>
    <w:p w14:paraId="1946A85E" w14:textId="0A5FCF53" w:rsidR="003D2A11" w:rsidRPr="004D0612" w:rsidRDefault="003D2A11" w:rsidP="003D2A11">
      <w:pPr>
        <w:pStyle w:val="NormalWeb"/>
        <w:ind w:left="720"/>
        <w:rPr>
          <w:rFonts w:ascii="Calibri" w:hAnsi="Calibri" w:cs="Calibri"/>
        </w:rPr>
      </w:pPr>
      <w:r w:rsidRPr="004D0612">
        <w:rPr>
          <w:rFonts w:ascii="Calibri" w:hAnsi="Calibri" w:cs="Calibri"/>
          <w:noProof/>
        </w:rPr>
        <w:drawing>
          <wp:inline distT="0" distB="0" distL="0" distR="0" wp14:anchorId="18A159C7" wp14:editId="2822CDB2">
            <wp:extent cx="4889500" cy="914400"/>
            <wp:effectExtent l="0" t="0" r="0" b="0"/>
            <wp:docPr id="19587672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67296" name="Picture 19587672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116F" w14:textId="32D8B112" w:rsidR="008B2DA8" w:rsidRPr="004D0612" w:rsidRDefault="008B2DA8" w:rsidP="00F325E6">
      <w:pPr>
        <w:pStyle w:val="NormalWeb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No difference in purchase between vacationing &amp; non-vacationing customers in Q3</w:t>
      </w:r>
    </w:p>
    <w:p w14:paraId="17964817" w14:textId="4B47B99D" w:rsidR="005106F8" w:rsidRDefault="005106F8" w:rsidP="005106F8">
      <w:pPr>
        <w:pStyle w:val="NormalWeb"/>
        <w:ind w:left="720"/>
        <w:rPr>
          <w:rFonts w:ascii="Calibri" w:hAnsi="Calibri" w:cs="Calibri"/>
        </w:rPr>
      </w:pPr>
      <w:r w:rsidRPr="004D0612">
        <w:rPr>
          <w:rFonts w:ascii="Calibri" w:hAnsi="Calibri" w:cs="Calibri"/>
          <w:noProof/>
        </w:rPr>
        <w:drawing>
          <wp:inline distT="0" distB="0" distL="0" distR="0" wp14:anchorId="19A89B59" wp14:editId="187B542B">
            <wp:extent cx="5097982" cy="2739390"/>
            <wp:effectExtent l="0" t="0" r="0" b="3810"/>
            <wp:docPr id="12313635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63574" name="Picture 12313635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968" cy="276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22D6" w14:textId="77777777" w:rsidR="00273411" w:rsidRPr="004D0612" w:rsidRDefault="00273411" w:rsidP="005106F8">
      <w:pPr>
        <w:pStyle w:val="NormalWeb"/>
        <w:ind w:left="720"/>
        <w:rPr>
          <w:rFonts w:ascii="Calibri" w:hAnsi="Calibri" w:cs="Calibri"/>
        </w:rPr>
      </w:pPr>
    </w:p>
    <w:p w14:paraId="62F62D05" w14:textId="4E58A799" w:rsidR="008B2DA8" w:rsidRPr="004D0612" w:rsidRDefault="008B2DA8" w:rsidP="00F325E6">
      <w:pPr>
        <w:pStyle w:val="NormalWeb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lastRenderedPageBreak/>
        <w:t>Online &amp; offline purchases are equal in Q3</w:t>
      </w:r>
      <w:r w:rsidR="005106F8" w:rsidRPr="004D0612">
        <w:rPr>
          <w:rFonts w:ascii="Calibri" w:hAnsi="Calibri" w:cs="Calibri"/>
        </w:rPr>
        <w:t>.</w:t>
      </w:r>
    </w:p>
    <w:p w14:paraId="576F80B0" w14:textId="41F1AAE3" w:rsidR="005106F8" w:rsidRPr="004D0612" w:rsidRDefault="005106F8" w:rsidP="005106F8">
      <w:pPr>
        <w:pStyle w:val="NormalWeb"/>
        <w:ind w:left="720"/>
        <w:rPr>
          <w:rFonts w:ascii="Calibri" w:hAnsi="Calibri" w:cs="Calibri"/>
        </w:rPr>
      </w:pPr>
      <w:r w:rsidRPr="004D0612">
        <w:rPr>
          <w:rFonts w:ascii="Calibri" w:hAnsi="Calibri" w:cs="Calibri"/>
          <w:noProof/>
        </w:rPr>
        <w:drawing>
          <wp:inline distT="0" distB="0" distL="0" distR="0" wp14:anchorId="6F359164" wp14:editId="48A32C32">
            <wp:extent cx="4191635" cy="2063469"/>
            <wp:effectExtent l="0" t="0" r="0" b="0"/>
            <wp:docPr id="562320561" name="Picture 13" descr="A blue circle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20561" name="Picture 13" descr="A blue circle with numbers and tex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151" cy="206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5880" w14:textId="7F1A8667" w:rsidR="008B2DA8" w:rsidRPr="004D0612" w:rsidRDefault="008B2DA8" w:rsidP="00F325E6">
      <w:pPr>
        <w:pStyle w:val="NormalWeb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Conversion rate, avg. customer support calls, and promotion type usage remain constant across quarters</w:t>
      </w:r>
    </w:p>
    <w:p w14:paraId="48686F90" w14:textId="26BE8541" w:rsidR="005106F8" w:rsidRPr="004D0612" w:rsidRDefault="005106F8" w:rsidP="005106F8">
      <w:pPr>
        <w:pStyle w:val="NormalWeb"/>
        <w:ind w:left="720"/>
        <w:rPr>
          <w:rFonts w:ascii="Calibri" w:hAnsi="Calibri" w:cs="Calibri"/>
        </w:rPr>
      </w:pPr>
      <w:r w:rsidRPr="004D0612">
        <w:rPr>
          <w:rFonts w:ascii="Calibri" w:hAnsi="Calibri" w:cs="Calibri"/>
          <w:noProof/>
        </w:rPr>
        <w:drawing>
          <wp:inline distT="0" distB="0" distL="0" distR="0" wp14:anchorId="64C36119" wp14:editId="6027EACC">
            <wp:extent cx="2659691" cy="1990641"/>
            <wp:effectExtent l="0" t="0" r="0" b="3810"/>
            <wp:docPr id="8843330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3071" name="Picture 88433307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939" cy="200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0612">
        <w:rPr>
          <w:rFonts w:ascii="Calibri" w:hAnsi="Calibri" w:cs="Calibri"/>
          <w:noProof/>
        </w:rPr>
        <w:drawing>
          <wp:inline distT="0" distB="0" distL="0" distR="0" wp14:anchorId="760AD21F" wp14:editId="62433DC0">
            <wp:extent cx="2563404" cy="849663"/>
            <wp:effectExtent l="0" t="0" r="2540" b="1270"/>
            <wp:docPr id="17261985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98506" name="Picture 172619850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45" cy="86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2532" w14:textId="4291CF44" w:rsidR="008B2DA8" w:rsidRPr="004D0612" w:rsidRDefault="008B2DA8" w:rsidP="00F325E6">
      <w:pPr>
        <w:pStyle w:val="NormalWeb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Consumers contributing to significant sales have an average age of 48</w:t>
      </w:r>
    </w:p>
    <w:p w14:paraId="6A1C68A2" w14:textId="045E74FF" w:rsidR="008B2DA8" w:rsidRPr="004D0612" w:rsidRDefault="008B2DA8" w:rsidP="00F325E6">
      <w:pPr>
        <w:pStyle w:val="NormalWeb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Customers who purchase less frequently (monthly/yearly shoppers) have decreased their spending more than weekly/daily shoppers.</w:t>
      </w:r>
    </w:p>
    <w:p w14:paraId="68715FAE" w14:textId="3F20AB2A" w:rsidR="00DE4CA8" w:rsidRPr="004D0612" w:rsidRDefault="008B2DA8" w:rsidP="00F325E6">
      <w:pPr>
        <w:pStyle w:val="NormalWeb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Some high-margin product categories (e.g., electronics) have seen reduced purchases, while lower-margin categories (e.g., groceries) remain stable.</w:t>
      </w:r>
    </w:p>
    <w:p w14:paraId="795F1008" w14:textId="50E7CACA" w:rsidR="005106F8" w:rsidRPr="004D0612" w:rsidRDefault="005106F8" w:rsidP="005106F8">
      <w:pPr>
        <w:pStyle w:val="NormalWeb"/>
        <w:ind w:left="720"/>
        <w:rPr>
          <w:rFonts w:ascii="Calibri" w:hAnsi="Calibri" w:cs="Calibri"/>
        </w:rPr>
      </w:pPr>
      <w:r w:rsidRPr="004D0612">
        <w:rPr>
          <w:rFonts w:ascii="Calibri" w:hAnsi="Calibri" w:cs="Calibri"/>
          <w:noProof/>
        </w:rPr>
        <w:drawing>
          <wp:inline distT="0" distB="0" distL="0" distR="0" wp14:anchorId="675B8591" wp14:editId="56B57927">
            <wp:extent cx="5225140" cy="2029460"/>
            <wp:effectExtent l="0" t="0" r="0" b="2540"/>
            <wp:docPr id="7765719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71904" name="Picture 77657190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514" cy="203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5E50" w14:textId="77777777" w:rsidR="00F325E6" w:rsidRPr="004D0612" w:rsidRDefault="00DE4CA8" w:rsidP="00F325E6">
      <w:pPr>
        <w:pStyle w:val="NormalWeb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4D0612">
        <w:rPr>
          <w:rFonts w:ascii="Calibri" w:hAnsi="Calibri" w:cs="Calibri"/>
          <w:b/>
          <w:bCs/>
        </w:rPr>
        <w:lastRenderedPageBreak/>
        <w:t>Pin point possible reasons for the declining sales</w:t>
      </w:r>
    </w:p>
    <w:p w14:paraId="3D2C294F" w14:textId="635341FF" w:rsidR="00F325E6" w:rsidRPr="004D0612" w:rsidRDefault="00DE4CA8" w:rsidP="00F325E6">
      <w:pPr>
        <w:pStyle w:val="NormalWeb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Seasonal consumer behavio</w:t>
      </w:r>
      <w:r w:rsidR="00F325E6" w:rsidRPr="004D0612">
        <w:rPr>
          <w:rFonts w:ascii="Calibri" w:hAnsi="Calibri" w:cs="Calibri"/>
        </w:rPr>
        <w:t>u</w:t>
      </w:r>
      <w:r w:rsidRPr="004D0612">
        <w:rPr>
          <w:rFonts w:ascii="Calibri" w:hAnsi="Calibri" w:cs="Calibri"/>
        </w:rPr>
        <w:t>r leads to lower spending in Q3 as customers save for major Q4 holiday sales.</w:t>
      </w:r>
    </w:p>
    <w:p w14:paraId="6155DC88" w14:textId="77777777" w:rsidR="00F325E6" w:rsidRPr="004D0612" w:rsidRDefault="00DE4CA8" w:rsidP="00F325E6">
      <w:pPr>
        <w:pStyle w:val="NormalWeb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External economic factors, such as inflation or uncertainty, may have led to cautious spending.</w:t>
      </w:r>
    </w:p>
    <w:p w14:paraId="15E5DBF8" w14:textId="2628E100" w:rsidR="00F325E6" w:rsidRPr="004D0612" w:rsidRDefault="00DE4CA8" w:rsidP="00F325E6">
      <w:pPr>
        <w:pStyle w:val="NormalWeb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A decrease of approximately 25,000 customers in Q3 indicates reduced foot traffic</w:t>
      </w:r>
      <w:r w:rsidR="00F1566C" w:rsidRPr="004D0612">
        <w:rPr>
          <w:rFonts w:ascii="Calibri" w:hAnsi="Calibri" w:cs="Calibri"/>
        </w:rPr>
        <w:t>.</w:t>
      </w:r>
    </w:p>
    <w:p w14:paraId="0916B3E3" w14:textId="5D836C7D" w:rsidR="00DE4CA8" w:rsidRPr="004D0612" w:rsidRDefault="00DE4CA8" w:rsidP="00F325E6">
      <w:pPr>
        <w:pStyle w:val="NormalWeb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Customers have become accustomed to frequent promotions, reducing the urgency to purchase.</w:t>
      </w:r>
    </w:p>
    <w:p w14:paraId="46FFC024" w14:textId="28BCD75D" w:rsidR="00DE4CA8" w:rsidRPr="004D0612" w:rsidRDefault="00DE4CA8" w:rsidP="00F325E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Marketing efforts may not be effectively targeting the right audience segments, leading to low conversion.</w:t>
      </w:r>
    </w:p>
    <w:p w14:paraId="13922A1A" w14:textId="22BF7473" w:rsidR="00DE4CA8" w:rsidRPr="004D0612" w:rsidRDefault="00DE4CA8" w:rsidP="00F1566C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 xml:space="preserve">The type of promotions offered remains unchanged, leading to </w:t>
      </w:r>
      <w:r w:rsidRPr="004D0612">
        <w:rPr>
          <w:rStyle w:val="Strong"/>
          <w:rFonts w:ascii="Calibri" w:eastAsiaTheme="majorEastAsia" w:hAnsi="Calibri" w:cs="Calibri"/>
        </w:rPr>
        <w:t>diminishing effectiveness</w:t>
      </w:r>
      <w:r w:rsidRPr="004D0612">
        <w:rPr>
          <w:rFonts w:ascii="Calibri" w:hAnsi="Calibri" w:cs="Calibri"/>
        </w:rPr>
        <w:t xml:space="preserve"> over time.</w:t>
      </w:r>
    </w:p>
    <w:p w14:paraId="6965F4EC" w14:textId="6509F4DE" w:rsidR="00DE4CA8" w:rsidRPr="004D0612" w:rsidRDefault="00DE4CA8" w:rsidP="00F325E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Upselling and cross-selling strategies are not being utilized effectively.</w:t>
      </w:r>
    </w:p>
    <w:p w14:paraId="73F3EED5" w14:textId="11CF3C96" w:rsidR="00DE4CA8" w:rsidRPr="004D0612" w:rsidRDefault="00DE4CA8" w:rsidP="00F325E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Price-sensitive customers continue to shop within their budget despite ongoing promotions.</w:t>
      </w:r>
    </w:p>
    <w:p w14:paraId="1AFBE295" w14:textId="3DF2A9F9" w:rsidR="00DE4CA8" w:rsidRPr="004D0612" w:rsidRDefault="00DE4CA8" w:rsidP="00F325E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The absence of income-specific promotions means all income groups receive similar offers, leading to uniform purchasing behaviour.</w:t>
      </w:r>
    </w:p>
    <w:p w14:paraId="637A8619" w14:textId="3B4BC8A0" w:rsidR="00DE4CA8" w:rsidRPr="004D0612" w:rsidRDefault="00DE4CA8" w:rsidP="00F325E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Economic stability during Q3 ensures that spending habits do not fluctuate significantly across income groups.</w:t>
      </w:r>
    </w:p>
    <w:p w14:paraId="4F07C80F" w14:textId="77777777" w:rsidR="00F325E6" w:rsidRPr="004D0612" w:rsidRDefault="00DE4CA8" w:rsidP="00F325E6">
      <w:pPr>
        <w:pStyle w:val="ListParagraph"/>
        <w:numPr>
          <w:ilvl w:val="0"/>
          <w:numId w:val="8"/>
        </w:numPr>
        <w:spacing w:before="100" w:beforeAutospacing="1" w:after="100" w:afterAutospacing="1"/>
        <w:rPr>
          <w:rFonts w:ascii="Calibri" w:hAnsi="Calibri" w:cs="Calibri"/>
        </w:rPr>
      </w:pPr>
      <w:r w:rsidRPr="004D0612">
        <w:rPr>
          <w:rFonts w:ascii="Calibri" w:hAnsi="Calibri" w:cs="Calibri"/>
        </w:rPr>
        <w:t>During the pandemic in 2020, families spent more on entertainment for children, leading to higher toy sales.</w:t>
      </w:r>
    </w:p>
    <w:p w14:paraId="2CDB3F8A" w14:textId="77777777" w:rsidR="00F325E6" w:rsidRPr="004D0612" w:rsidRDefault="00DE4CA8" w:rsidP="00F325E6">
      <w:pPr>
        <w:pStyle w:val="ListParagraph"/>
        <w:numPr>
          <w:ilvl w:val="0"/>
          <w:numId w:val="8"/>
        </w:numPr>
        <w:spacing w:before="100" w:beforeAutospacing="1" w:after="100" w:afterAutospacing="1"/>
        <w:rPr>
          <w:rFonts w:ascii="Calibri" w:hAnsi="Calibri" w:cs="Calibri"/>
        </w:rPr>
      </w:pPr>
      <w:r w:rsidRPr="004D0612">
        <w:rPr>
          <w:rFonts w:ascii="Calibri" w:hAnsi="Calibri" w:cs="Calibri"/>
        </w:rPr>
        <w:t>In 2021, with the shift toward remote work and home improvement, demand for furniture increased.</w:t>
      </w:r>
    </w:p>
    <w:p w14:paraId="0E936E56" w14:textId="77777777" w:rsidR="00F325E6" w:rsidRPr="004D0612" w:rsidRDefault="00DE4CA8" w:rsidP="00F325E6">
      <w:pPr>
        <w:pStyle w:val="ListParagraph"/>
        <w:numPr>
          <w:ilvl w:val="0"/>
          <w:numId w:val="8"/>
        </w:numPr>
        <w:spacing w:before="100" w:beforeAutospacing="1" w:after="100" w:afterAutospacing="1"/>
        <w:rPr>
          <w:rFonts w:ascii="Calibri" w:hAnsi="Calibri" w:cs="Calibri"/>
        </w:rPr>
      </w:pPr>
      <w:r w:rsidRPr="004D0612">
        <w:rPr>
          <w:rFonts w:ascii="Calibri" w:hAnsi="Calibri" w:cs="Calibri"/>
        </w:rPr>
        <w:t>The loyalty program does not offer tiered benefits that would attract different income segments differently.</w:t>
      </w:r>
    </w:p>
    <w:p w14:paraId="4BA65E5D" w14:textId="55977927" w:rsidR="00DE4CA8" w:rsidRPr="004D0612" w:rsidRDefault="00DE4CA8" w:rsidP="00F1566C">
      <w:pPr>
        <w:pStyle w:val="ListParagraph"/>
        <w:numPr>
          <w:ilvl w:val="0"/>
          <w:numId w:val="8"/>
        </w:numPr>
        <w:spacing w:before="100" w:beforeAutospacing="1" w:after="100" w:afterAutospacing="1"/>
        <w:rPr>
          <w:rFonts w:ascii="Calibri" w:hAnsi="Calibri" w:cs="Calibri"/>
        </w:rPr>
      </w:pPr>
      <w:r w:rsidRPr="004D0612">
        <w:rPr>
          <w:rFonts w:ascii="Calibri" w:hAnsi="Calibri" w:cs="Calibri"/>
        </w:rPr>
        <w:t>The program is marketed uniformly to all customers, leading to equal participation across income levels.</w:t>
      </w:r>
    </w:p>
    <w:p w14:paraId="7249D991" w14:textId="617F9C4F" w:rsidR="00DE4CA8" w:rsidRPr="004D0612" w:rsidRDefault="00DE4CA8" w:rsidP="00F1566C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Competitive offerings from other retailers may have drawn customers away.</w:t>
      </w:r>
    </w:p>
    <w:p w14:paraId="0DCFFBD0" w14:textId="5D09A6F3" w:rsidR="00DE4CA8" w:rsidRPr="004D0612" w:rsidRDefault="00DE4CA8" w:rsidP="00F325E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A well-established omnichannel strategy ensures that online and offline sales are balanced.</w:t>
      </w:r>
    </w:p>
    <w:p w14:paraId="7D7F969C" w14:textId="77777777" w:rsidR="00F325E6" w:rsidRPr="004D0612" w:rsidRDefault="00DE4CA8" w:rsidP="00F325E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Customers are purchasing a fixed number of essential or routine items per transaction.</w:t>
      </w:r>
    </w:p>
    <w:p w14:paraId="426FEB56" w14:textId="0156E443" w:rsidR="00DE4CA8" w:rsidRPr="004D0612" w:rsidRDefault="00DE4CA8" w:rsidP="00F325E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The absence of strong bundling or volume-based discount incentives keeps the item count stable.</w:t>
      </w:r>
    </w:p>
    <w:p w14:paraId="7E31EA15" w14:textId="43A815BE" w:rsidR="00DE4CA8" w:rsidRPr="004D0612" w:rsidRDefault="00DE4CA8" w:rsidP="00F325E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Marketing campaigns and store operations have not introduced significant changes to impact conversion rates.</w:t>
      </w:r>
    </w:p>
    <w:p w14:paraId="27B55628" w14:textId="7FD58225" w:rsidR="00DE4CA8" w:rsidRPr="004D0612" w:rsidRDefault="00DE4CA8" w:rsidP="00F325E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Customers exhibit a predictable shopping pattern, unaffected by external promotions or incentives.</w:t>
      </w:r>
    </w:p>
    <w:p w14:paraId="69D38C28" w14:textId="238EA6EB" w:rsidR="00DE4CA8" w:rsidRPr="004D0612" w:rsidRDefault="00DE4CA8" w:rsidP="00F325E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Customer concerns and service issues remain stable, indicating no major changes in product quality or service expectations.</w:t>
      </w:r>
    </w:p>
    <w:p w14:paraId="78A2E8AA" w14:textId="0D15FCA5" w:rsidR="00DE4CA8" w:rsidRPr="004D0612" w:rsidRDefault="00DE4CA8" w:rsidP="00F325E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 xml:space="preserve">Customers in the loyalty program are not necessarily spending more. Long-term members show </w:t>
      </w:r>
      <w:r w:rsidRPr="00273411">
        <w:rPr>
          <w:rStyle w:val="Strong"/>
          <w:rFonts w:ascii="Calibri" w:eastAsiaTheme="majorEastAsia" w:hAnsi="Calibri" w:cs="Calibri"/>
          <w:b w:val="0"/>
          <w:bCs w:val="0"/>
        </w:rPr>
        <w:t>purchase fatigue</w:t>
      </w:r>
      <w:r w:rsidRPr="004D0612">
        <w:rPr>
          <w:rFonts w:ascii="Calibri" w:hAnsi="Calibri" w:cs="Calibri"/>
        </w:rPr>
        <w:t>, meaning their engagement has plateaued.</w:t>
      </w:r>
    </w:p>
    <w:p w14:paraId="7D341FA2" w14:textId="461D7A87" w:rsidR="00F325E6" w:rsidRPr="004D0612" w:rsidRDefault="00F325E6" w:rsidP="00F325E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Younger customers (18-30) have lower repeat purchase rates.</w:t>
      </w:r>
    </w:p>
    <w:p w14:paraId="53AE7466" w14:textId="7C43BC57" w:rsidR="00F325E6" w:rsidRPr="004D0612" w:rsidRDefault="00F325E6" w:rsidP="00F325E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Higher-income customers have lower engagement, possibly due to competition from premium retailers.</w:t>
      </w:r>
    </w:p>
    <w:p w14:paraId="2A951A0C" w14:textId="561FECE3" w:rsidR="00F325E6" w:rsidRPr="004D0612" w:rsidRDefault="00F325E6" w:rsidP="00F325E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>Families with children have reduced spending, likely due to inflation or changing preferences.</w:t>
      </w:r>
    </w:p>
    <w:p w14:paraId="2E430AC5" w14:textId="77777777" w:rsidR="00F325E6" w:rsidRPr="004D0612" w:rsidRDefault="00F325E6" w:rsidP="00F325E6">
      <w:pPr>
        <w:rPr>
          <w:rFonts w:ascii="Calibri" w:hAnsi="Calibri" w:cs="Calibri"/>
        </w:rPr>
      </w:pPr>
    </w:p>
    <w:p w14:paraId="11ED5283" w14:textId="4713D8A9" w:rsidR="00F325E6" w:rsidRPr="004D0612" w:rsidRDefault="00F325E6" w:rsidP="00F325E6">
      <w:pPr>
        <w:pStyle w:val="NormalWeb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4D0612">
        <w:rPr>
          <w:rFonts w:ascii="Calibri" w:hAnsi="Calibri" w:cs="Calibri"/>
          <w:b/>
          <w:bCs/>
        </w:rPr>
        <w:lastRenderedPageBreak/>
        <w:t>Correlate loyalty program with performance indicators.</w:t>
      </w:r>
    </w:p>
    <w:p w14:paraId="377AD573" w14:textId="77777777" w:rsidR="00F325E6" w:rsidRPr="004D0612" w:rsidRDefault="00F325E6" w:rsidP="00F325E6">
      <w:pPr>
        <w:numPr>
          <w:ilvl w:val="0"/>
          <w:numId w:val="9"/>
        </w:numPr>
        <w:spacing w:before="100" w:beforeAutospacing="1" w:after="100" w:afterAutospacing="1"/>
        <w:rPr>
          <w:rFonts w:ascii="Calibri" w:hAnsi="Calibri" w:cs="Calibri"/>
        </w:rPr>
      </w:pPr>
      <w:r w:rsidRPr="004D0612">
        <w:rPr>
          <w:rStyle w:val="Strong"/>
          <w:rFonts w:ascii="Calibri" w:eastAsiaTheme="majorEastAsia" w:hAnsi="Calibri" w:cs="Calibri"/>
        </w:rPr>
        <w:t>More Years ≠ More Spend:</w:t>
      </w:r>
      <w:r w:rsidRPr="004D0612">
        <w:rPr>
          <w:rFonts w:ascii="Calibri" w:hAnsi="Calibri" w:cs="Calibri"/>
        </w:rPr>
        <w:t xml:space="preserve"> Customers with </w:t>
      </w: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3+ years in the loyalty program</w:t>
      </w:r>
      <w:r w:rsidRPr="004D0612">
        <w:rPr>
          <w:rFonts w:ascii="Calibri" w:hAnsi="Calibri" w:cs="Calibri"/>
        </w:rPr>
        <w:t xml:space="preserve"> are not spending significantly more than new members.</w:t>
      </w:r>
    </w:p>
    <w:p w14:paraId="7E5B5FD6" w14:textId="77777777" w:rsidR="00F325E6" w:rsidRPr="004D0612" w:rsidRDefault="00F325E6" w:rsidP="00F325E6">
      <w:pPr>
        <w:numPr>
          <w:ilvl w:val="0"/>
          <w:numId w:val="9"/>
        </w:numPr>
        <w:spacing w:before="100" w:beforeAutospacing="1" w:after="100" w:afterAutospacing="1"/>
        <w:rPr>
          <w:rFonts w:ascii="Calibri" w:hAnsi="Calibri" w:cs="Calibri"/>
        </w:rPr>
      </w:pPr>
      <w:r w:rsidRPr="004D0612">
        <w:rPr>
          <w:rStyle w:val="Strong"/>
          <w:rFonts w:ascii="Calibri" w:eastAsiaTheme="majorEastAsia" w:hAnsi="Calibri" w:cs="Calibri"/>
        </w:rPr>
        <w:t>New Loyalty Members' Low Conversion:</w:t>
      </w:r>
      <w:r w:rsidRPr="004D0612">
        <w:rPr>
          <w:rFonts w:ascii="Calibri" w:hAnsi="Calibri" w:cs="Calibri"/>
        </w:rPr>
        <w:t xml:space="preserve"> Many customers sign up but do not increase spending, indicating a lack of strong incentives.</w:t>
      </w:r>
    </w:p>
    <w:p w14:paraId="0576AB19" w14:textId="15D75470" w:rsidR="00F325E6" w:rsidRPr="004D0612" w:rsidRDefault="00F325E6" w:rsidP="00F325E6">
      <w:pPr>
        <w:numPr>
          <w:ilvl w:val="0"/>
          <w:numId w:val="9"/>
        </w:numPr>
        <w:spacing w:before="100" w:beforeAutospacing="1" w:after="100" w:afterAutospacing="1"/>
        <w:rPr>
          <w:rFonts w:ascii="Calibri" w:hAnsi="Calibri" w:cs="Calibri"/>
        </w:rPr>
      </w:pPr>
      <w:r w:rsidRPr="004D0612">
        <w:rPr>
          <w:rStyle w:val="Strong"/>
          <w:rFonts w:ascii="Calibri" w:eastAsiaTheme="majorEastAsia" w:hAnsi="Calibri" w:cs="Calibri"/>
        </w:rPr>
        <w:t>Best-Performing Loyalty Members:</w:t>
      </w:r>
      <w:r w:rsidRPr="004D0612">
        <w:rPr>
          <w:rFonts w:ascii="Calibri" w:hAnsi="Calibri" w:cs="Calibri"/>
        </w:rPr>
        <w:t xml:space="preserve"> Medium-income, middle-aged (30-45) customers show the highest engagement, especially in categories like clothing and groceries.</w:t>
      </w:r>
    </w:p>
    <w:p w14:paraId="2F54E847" w14:textId="662336CA" w:rsidR="00F325E6" w:rsidRPr="004D0612" w:rsidRDefault="00F325E6" w:rsidP="00807919">
      <w:pPr>
        <w:pStyle w:val="NormalWeb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4D0612">
        <w:rPr>
          <w:rFonts w:ascii="Calibri" w:hAnsi="Calibri" w:cs="Calibri"/>
          <w:b/>
          <w:bCs/>
        </w:rPr>
        <w:t>Identify key segments that need targeted action.</w:t>
      </w:r>
    </w:p>
    <w:p w14:paraId="28BEE9AF" w14:textId="77777777" w:rsidR="00F325E6" w:rsidRPr="004D0612" w:rsidRDefault="00F325E6" w:rsidP="00F325E6">
      <w:pPr>
        <w:numPr>
          <w:ilvl w:val="0"/>
          <w:numId w:val="9"/>
        </w:numPr>
        <w:spacing w:before="100" w:beforeAutospacing="1" w:after="100" w:afterAutospacing="1"/>
        <w:rPr>
          <w:rStyle w:val="Strong"/>
          <w:rFonts w:ascii="Calibri" w:eastAsiaTheme="majorEastAsia" w:hAnsi="Calibri" w:cs="Calibri"/>
          <w:b w:val="0"/>
          <w:bCs w:val="0"/>
        </w:rPr>
      </w:pPr>
      <w:r w:rsidRPr="004D0612">
        <w:rPr>
          <w:rStyle w:val="Strong"/>
          <w:rFonts w:ascii="Calibri" w:eastAsiaTheme="majorEastAsia" w:hAnsi="Calibri" w:cs="Calibri"/>
        </w:rPr>
        <w:t xml:space="preserve">Dormant Customers: </w:t>
      </w: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Shoppers who made large purchases before but have reduced their frequency.</w:t>
      </w:r>
    </w:p>
    <w:p w14:paraId="0472612B" w14:textId="77777777" w:rsidR="00F325E6" w:rsidRPr="004D0612" w:rsidRDefault="00F325E6" w:rsidP="00F325E6">
      <w:pPr>
        <w:numPr>
          <w:ilvl w:val="0"/>
          <w:numId w:val="9"/>
        </w:numPr>
        <w:spacing w:before="100" w:beforeAutospacing="1" w:after="100" w:afterAutospacing="1"/>
        <w:rPr>
          <w:rStyle w:val="Strong"/>
          <w:rFonts w:ascii="Calibri" w:eastAsiaTheme="majorEastAsia" w:hAnsi="Calibri" w:cs="Calibri"/>
          <w:b w:val="0"/>
          <w:bCs w:val="0"/>
        </w:rPr>
      </w:pPr>
      <w:r w:rsidRPr="004D0612">
        <w:rPr>
          <w:rStyle w:val="Strong"/>
          <w:rFonts w:ascii="Calibri" w:eastAsiaTheme="majorEastAsia" w:hAnsi="Calibri" w:cs="Calibri"/>
        </w:rPr>
        <w:t xml:space="preserve">Loyalty Fatigue Customers: </w:t>
      </w: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Long-term members who are no longer actively engaging with the program.</w:t>
      </w:r>
    </w:p>
    <w:p w14:paraId="1460EDDB" w14:textId="77777777" w:rsidR="00F325E6" w:rsidRPr="004D0612" w:rsidRDefault="00F325E6" w:rsidP="00F325E6">
      <w:pPr>
        <w:numPr>
          <w:ilvl w:val="0"/>
          <w:numId w:val="9"/>
        </w:numPr>
        <w:spacing w:before="100" w:beforeAutospacing="1" w:after="100" w:afterAutospacing="1"/>
        <w:rPr>
          <w:rStyle w:val="Strong"/>
          <w:rFonts w:ascii="Calibri" w:eastAsiaTheme="majorEastAsia" w:hAnsi="Calibri" w:cs="Calibri"/>
          <w:b w:val="0"/>
          <w:bCs w:val="0"/>
        </w:rPr>
      </w:pPr>
      <w:r w:rsidRPr="004D0612">
        <w:rPr>
          <w:rStyle w:val="Strong"/>
          <w:rFonts w:ascii="Calibri" w:eastAsiaTheme="majorEastAsia" w:hAnsi="Calibri" w:cs="Calibri"/>
        </w:rPr>
        <w:t xml:space="preserve">High-Value Shoppers (Churning): </w:t>
      </w: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Customers with high single-purchase values but fewer repeat transactions.</w:t>
      </w:r>
    </w:p>
    <w:p w14:paraId="4F64E1A0" w14:textId="77777777" w:rsidR="00F325E6" w:rsidRPr="004D0612" w:rsidRDefault="00F325E6" w:rsidP="00F325E6">
      <w:pPr>
        <w:numPr>
          <w:ilvl w:val="0"/>
          <w:numId w:val="9"/>
        </w:numPr>
        <w:spacing w:before="100" w:beforeAutospacing="1" w:after="100" w:afterAutospacing="1"/>
        <w:rPr>
          <w:rStyle w:val="Strong"/>
          <w:rFonts w:ascii="Calibri" w:eastAsiaTheme="majorEastAsia" w:hAnsi="Calibri" w:cs="Calibri"/>
          <w:b w:val="0"/>
          <w:bCs w:val="0"/>
        </w:rPr>
      </w:pPr>
      <w:r w:rsidRPr="004D0612">
        <w:rPr>
          <w:rStyle w:val="Strong"/>
          <w:rFonts w:ascii="Calibri" w:eastAsiaTheme="majorEastAsia" w:hAnsi="Calibri" w:cs="Calibri"/>
        </w:rPr>
        <w:t xml:space="preserve">Younger Audience (18-30): </w:t>
      </w: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Less engagement with loyalty programs, need tailored campaigns.</w:t>
      </w:r>
    </w:p>
    <w:p w14:paraId="2A792AAE" w14:textId="2209072C" w:rsidR="00F325E6" w:rsidRPr="004D0612" w:rsidRDefault="00F325E6" w:rsidP="00F325E6">
      <w:pPr>
        <w:numPr>
          <w:ilvl w:val="0"/>
          <w:numId w:val="9"/>
        </w:numPr>
        <w:spacing w:before="100" w:beforeAutospacing="1" w:after="100" w:afterAutospacing="1"/>
        <w:rPr>
          <w:rStyle w:val="Strong"/>
          <w:rFonts w:ascii="Calibri" w:eastAsiaTheme="majorEastAsia" w:hAnsi="Calibri" w:cs="Calibri"/>
          <w:b w:val="0"/>
          <w:bCs w:val="0"/>
        </w:rPr>
      </w:pPr>
      <w:r w:rsidRPr="004D0612">
        <w:rPr>
          <w:rStyle w:val="Strong"/>
          <w:rFonts w:ascii="Calibri" w:eastAsiaTheme="majorEastAsia" w:hAnsi="Calibri" w:cs="Calibri"/>
        </w:rPr>
        <w:t xml:space="preserve">High-Income Customers: </w:t>
      </w: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Lower retention, possibly due to a need for premium product offerings.</w:t>
      </w:r>
    </w:p>
    <w:p w14:paraId="487C7A8E" w14:textId="29F09BFB" w:rsidR="00F325E6" w:rsidRPr="004D0612" w:rsidRDefault="00F325E6" w:rsidP="00273411">
      <w:pPr>
        <w:pStyle w:val="NormalWeb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4D0612">
        <w:rPr>
          <w:rFonts w:ascii="Calibri" w:hAnsi="Calibri" w:cs="Calibri"/>
          <w:b/>
          <w:bCs/>
        </w:rPr>
        <w:t xml:space="preserve">Suggest data-backed strategies to improve sales and engagement. </w:t>
      </w:r>
    </w:p>
    <w:p w14:paraId="2E345527" w14:textId="6038F4E2" w:rsidR="00F325E6" w:rsidRPr="004D0612" w:rsidRDefault="00F325E6" w:rsidP="00807919">
      <w:pPr>
        <w:pStyle w:val="NormalWeb"/>
        <w:numPr>
          <w:ilvl w:val="0"/>
          <w:numId w:val="13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 xml:space="preserve">Since Q3 is consistently weak, the company should introduce </w:t>
      </w: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early holiday sales, exclusive discounts, and limited-time offers</w:t>
      </w:r>
      <w:r w:rsidRPr="004D0612">
        <w:rPr>
          <w:rFonts w:ascii="Calibri" w:hAnsi="Calibri" w:cs="Calibri"/>
        </w:rPr>
        <w:t xml:space="preserve"> to counteract the seasonal dip.</w:t>
      </w:r>
    </w:p>
    <w:p w14:paraId="4E31D581" w14:textId="77777777" w:rsidR="00807919" w:rsidRPr="004D0612" w:rsidRDefault="00807919" w:rsidP="00807919">
      <w:pPr>
        <w:pStyle w:val="NormalWeb"/>
        <w:numPr>
          <w:ilvl w:val="0"/>
          <w:numId w:val="13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 xml:space="preserve">Identify </w:t>
      </w: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dormant</w:t>
      </w:r>
      <w:r w:rsidRPr="004D0612">
        <w:rPr>
          <w:rFonts w:ascii="Calibri" w:hAnsi="Calibri" w:cs="Calibri"/>
        </w:rPr>
        <w:t xml:space="preserve"> customers (who purchased heavily in Q2 but not in Q3) and send </w:t>
      </w: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personalized re-engagement offers</w:t>
      </w:r>
      <w:r w:rsidRPr="004D0612">
        <w:rPr>
          <w:rFonts w:ascii="Calibri" w:hAnsi="Calibri" w:cs="Calibri"/>
        </w:rPr>
        <w:t>.</w:t>
      </w:r>
    </w:p>
    <w:p w14:paraId="7A1FA851" w14:textId="3896A8BA" w:rsidR="00807919" w:rsidRPr="004D0612" w:rsidRDefault="00807919" w:rsidP="00807919">
      <w:pPr>
        <w:pStyle w:val="NormalWeb"/>
        <w:numPr>
          <w:ilvl w:val="0"/>
          <w:numId w:val="13"/>
        </w:numPr>
        <w:rPr>
          <w:rFonts w:ascii="Calibri" w:hAnsi="Calibri" w:cs="Calibri"/>
        </w:rPr>
      </w:pP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Shift from blanket promotions to personalized promotions</w:t>
      </w:r>
      <w:r w:rsidRPr="004D0612">
        <w:rPr>
          <w:rFonts w:ascii="Calibri" w:hAnsi="Calibri" w:cs="Calibri"/>
        </w:rPr>
        <w:t xml:space="preserve"> – Use purchase history to </w:t>
      </w: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recommend relevant deals</w:t>
      </w:r>
      <w:r w:rsidRPr="004D0612">
        <w:rPr>
          <w:rFonts w:ascii="Calibri" w:hAnsi="Calibri" w:cs="Calibri"/>
        </w:rPr>
        <w:t xml:space="preserve"> instead of offering </w:t>
      </w: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generic</w:t>
      </w:r>
      <w:r w:rsidRPr="004D0612">
        <w:rPr>
          <w:rFonts w:ascii="Calibri" w:hAnsi="Calibri" w:cs="Calibri"/>
        </w:rPr>
        <w:t xml:space="preserve"> discounts to everyone.</w:t>
      </w:r>
    </w:p>
    <w:p w14:paraId="62431910" w14:textId="25F318AD" w:rsidR="00807919" w:rsidRPr="004D0612" w:rsidRDefault="00807919" w:rsidP="00807919">
      <w:pPr>
        <w:pStyle w:val="NormalWeb"/>
        <w:numPr>
          <w:ilvl w:val="0"/>
          <w:numId w:val="13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 xml:space="preserve">Track whether </w:t>
      </w: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loyalty program members or new customers</w:t>
      </w:r>
      <w:r w:rsidRPr="004D0612">
        <w:rPr>
          <w:rFonts w:ascii="Calibri" w:hAnsi="Calibri" w:cs="Calibri"/>
        </w:rPr>
        <w:t xml:space="preserve"> respond better to discounts and adjust campaigns accordingly.</w:t>
      </w:r>
    </w:p>
    <w:p w14:paraId="59B6C5E2" w14:textId="453CF2D7" w:rsidR="00807919" w:rsidRPr="004D0612" w:rsidRDefault="00807919" w:rsidP="00807919">
      <w:pPr>
        <w:pStyle w:val="NormalWeb"/>
        <w:numPr>
          <w:ilvl w:val="0"/>
          <w:numId w:val="13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 xml:space="preserve">If certain </w:t>
      </w: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promotion channels (e.g., online ads) generate better engagement than in-store posters</w:t>
      </w:r>
      <w:r w:rsidRPr="004D0612">
        <w:rPr>
          <w:rFonts w:ascii="Calibri" w:hAnsi="Calibri" w:cs="Calibri"/>
        </w:rPr>
        <w:t>, increase digital investment.</w:t>
      </w:r>
    </w:p>
    <w:p w14:paraId="368B33B7" w14:textId="15450A7F" w:rsidR="00807919" w:rsidRPr="004D0612" w:rsidRDefault="00807919" w:rsidP="00807919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 xml:space="preserve">If customers are spending the same amount, </w:t>
      </w: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bundle complementary products</w:t>
      </w:r>
      <w:r w:rsidRPr="004D0612">
        <w:rPr>
          <w:rFonts w:ascii="Calibri" w:hAnsi="Calibri" w:cs="Calibri"/>
        </w:rPr>
        <w:t xml:space="preserve"> to increase transaction value (e.g., "Buy Laptop, Get a Free Accessory").</w:t>
      </w:r>
    </w:p>
    <w:p w14:paraId="4923AC1C" w14:textId="5BF408C4" w:rsidR="00807919" w:rsidRPr="004D0612" w:rsidRDefault="00807919" w:rsidP="00807919">
      <w:pPr>
        <w:pStyle w:val="NormalWeb"/>
        <w:numPr>
          <w:ilvl w:val="0"/>
          <w:numId w:val="13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 xml:space="preserve">Offer </w:t>
      </w: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threshold-based discounts</w:t>
      </w:r>
      <w:r w:rsidRPr="004D0612">
        <w:rPr>
          <w:rFonts w:ascii="Calibri" w:hAnsi="Calibri" w:cs="Calibri"/>
        </w:rPr>
        <w:t xml:space="preserve"> (e.g., "Spend $100, Get 10% Off") to encourage </w:t>
      </w: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higher-value transactions</w:t>
      </w:r>
      <w:r w:rsidRPr="004D0612">
        <w:rPr>
          <w:rFonts w:ascii="Calibri" w:hAnsi="Calibri" w:cs="Calibri"/>
        </w:rPr>
        <w:t>.</w:t>
      </w:r>
    </w:p>
    <w:p w14:paraId="6C6F8656" w14:textId="555DEC01" w:rsidR="00807919" w:rsidRPr="004D0612" w:rsidRDefault="00807919" w:rsidP="00807919">
      <w:pPr>
        <w:pStyle w:val="NormalWeb"/>
        <w:numPr>
          <w:ilvl w:val="0"/>
          <w:numId w:val="13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 xml:space="preserve">Offer </w:t>
      </w: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members-only pricing</w:t>
      </w:r>
      <w:r w:rsidRPr="004D0612">
        <w:rPr>
          <w:rFonts w:ascii="Calibri" w:hAnsi="Calibri" w:cs="Calibri"/>
        </w:rPr>
        <w:t xml:space="preserve"> for bulk purchases.</w:t>
      </w:r>
    </w:p>
    <w:p w14:paraId="64D7F2F3" w14:textId="3B41503D" w:rsidR="00807919" w:rsidRPr="004D0612" w:rsidRDefault="00807919" w:rsidP="00807919">
      <w:pPr>
        <w:pStyle w:val="NormalWeb"/>
        <w:numPr>
          <w:ilvl w:val="0"/>
          <w:numId w:val="13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 xml:space="preserve">Since sales are declining in every store/state, </w:t>
      </w:r>
      <w:proofErr w:type="spellStart"/>
      <w:r w:rsidRPr="004D0612">
        <w:rPr>
          <w:rFonts w:ascii="Calibri" w:hAnsi="Calibri" w:cs="Calibri"/>
        </w:rPr>
        <w:t>analyze</w:t>
      </w:r>
      <w:proofErr w:type="spellEnd"/>
      <w:r w:rsidRPr="004D0612">
        <w:rPr>
          <w:rFonts w:ascii="Calibri" w:hAnsi="Calibri" w:cs="Calibri"/>
        </w:rPr>
        <w:t xml:space="preserve"> </w:t>
      </w: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which stores are impacted the most</w:t>
      </w:r>
      <w:r w:rsidRPr="004D0612">
        <w:rPr>
          <w:rFonts w:ascii="Calibri" w:hAnsi="Calibri" w:cs="Calibri"/>
        </w:rPr>
        <w:t xml:space="preserve"> and introduce location-specific incentives.</w:t>
      </w:r>
    </w:p>
    <w:p w14:paraId="3AC6428A" w14:textId="05D19105" w:rsidR="00807919" w:rsidRPr="004D0612" w:rsidRDefault="00807919" w:rsidP="00807919">
      <w:pPr>
        <w:pStyle w:val="NormalWeb"/>
        <w:numPr>
          <w:ilvl w:val="0"/>
          <w:numId w:val="13"/>
        </w:numPr>
        <w:rPr>
          <w:rFonts w:ascii="Calibri" w:hAnsi="Calibri" w:cs="Calibri"/>
        </w:rPr>
      </w:pP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Customer re-engagement campaigns</w:t>
      </w:r>
      <w:r w:rsidRPr="004D0612">
        <w:rPr>
          <w:rFonts w:ascii="Calibri" w:hAnsi="Calibri" w:cs="Calibri"/>
        </w:rPr>
        <w:t xml:space="preserve"> targeting previous high-spenders to encourage purchases before Q4.</w:t>
      </w:r>
    </w:p>
    <w:p w14:paraId="47D2AE44" w14:textId="61FABFB0" w:rsidR="00807919" w:rsidRPr="004D0612" w:rsidRDefault="00807919" w:rsidP="00807919">
      <w:pPr>
        <w:pStyle w:val="NormalWeb"/>
        <w:numPr>
          <w:ilvl w:val="0"/>
          <w:numId w:val="13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 xml:space="preserve">Develop </w:t>
      </w: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customized campaigns</w:t>
      </w:r>
      <w:r w:rsidRPr="004D0612">
        <w:rPr>
          <w:rFonts w:ascii="Calibri" w:hAnsi="Calibri" w:cs="Calibri"/>
        </w:rPr>
        <w:t xml:space="preserve"> for high-income vs. low-income groups (e.g., premium experiences vs. budget-friendly bulk deals).</w:t>
      </w:r>
    </w:p>
    <w:p w14:paraId="7E75926D" w14:textId="77777777" w:rsidR="00807919" w:rsidRPr="004D0612" w:rsidRDefault="00807919" w:rsidP="00807919">
      <w:pPr>
        <w:pStyle w:val="NormalWeb"/>
        <w:numPr>
          <w:ilvl w:val="0"/>
          <w:numId w:val="13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 xml:space="preserve">Predict </w:t>
      </w: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upcoming category trends</w:t>
      </w:r>
      <w:r w:rsidRPr="004D0612">
        <w:rPr>
          <w:rFonts w:ascii="Calibri" w:hAnsi="Calibri" w:cs="Calibri"/>
        </w:rPr>
        <w:t xml:space="preserve"> and allocate more inventory to high-growth segments.</w:t>
      </w:r>
    </w:p>
    <w:p w14:paraId="03D02315" w14:textId="77777777" w:rsidR="00807919" w:rsidRPr="004D0612" w:rsidRDefault="00807919" w:rsidP="00807919">
      <w:pPr>
        <w:pStyle w:val="NormalWeb"/>
        <w:numPr>
          <w:ilvl w:val="0"/>
          <w:numId w:val="13"/>
        </w:numPr>
        <w:rPr>
          <w:rFonts w:ascii="Calibri" w:hAnsi="Calibri" w:cs="Calibri"/>
        </w:rPr>
      </w:pPr>
      <w:r w:rsidRPr="004D0612">
        <w:rPr>
          <w:rStyle w:val="Strong"/>
          <w:rFonts w:ascii="Calibri" w:eastAsiaTheme="majorEastAsia" w:hAnsi="Calibri" w:cs="Calibri"/>
          <w:b w:val="0"/>
          <w:bCs w:val="0"/>
        </w:rPr>
        <w:lastRenderedPageBreak/>
        <w:t>Introduce tiered loyalty benefits</w:t>
      </w:r>
      <w:r w:rsidRPr="004D0612">
        <w:rPr>
          <w:rFonts w:ascii="Calibri" w:hAnsi="Calibri" w:cs="Calibri"/>
        </w:rPr>
        <w:t xml:space="preserve"> where higher spenders receive premium perks (e.g., early access to sales, VIP customer service).</w:t>
      </w:r>
    </w:p>
    <w:p w14:paraId="2E73F542" w14:textId="5188AFE1" w:rsidR="00807919" w:rsidRPr="004D0612" w:rsidRDefault="00807919" w:rsidP="00807919">
      <w:pPr>
        <w:pStyle w:val="NormalWeb"/>
        <w:numPr>
          <w:ilvl w:val="0"/>
          <w:numId w:val="13"/>
        </w:numPr>
        <w:rPr>
          <w:rFonts w:ascii="Calibri" w:hAnsi="Calibri" w:cs="Calibri"/>
        </w:rPr>
      </w:pP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Personalize loyalty rewards</w:t>
      </w:r>
      <w:r w:rsidRPr="004D0612">
        <w:rPr>
          <w:rFonts w:ascii="Calibri" w:hAnsi="Calibri" w:cs="Calibri"/>
        </w:rPr>
        <w:t xml:space="preserve"> to encourage engagement among different segments.</w:t>
      </w:r>
    </w:p>
    <w:p w14:paraId="6EE3118E" w14:textId="3041A01F" w:rsidR="00807919" w:rsidRPr="004D0612" w:rsidRDefault="00807919" w:rsidP="00807919">
      <w:pPr>
        <w:pStyle w:val="NormalWeb"/>
        <w:numPr>
          <w:ilvl w:val="0"/>
          <w:numId w:val="13"/>
        </w:numPr>
        <w:rPr>
          <w:rFonts w:ascii="Calibri" w:hAnsi="Calibri" w:cs="Calibri"/>
        </w:rPr>
      </w:pP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Win-back campaigns</w:t>
      </w:r>
      <w:r w:rsidRPr="004D0612">
        <w:rPr>
          <w:rFonts w:ascii="Calibri" w:hAnsi="Calibri" w:cs="Calibri"/>
        </w:rPr>
        <w:t xml:space="preserve"> targeting lapsed customers with exclusive Q3 offers.</w:t>
      </w:r>
    </w:p>
    <w:p w14:paraId="749EC0F8" w14:textId="378EBCEE" w:rsidR="00807919" w:rsidRPr="004D0612" w:rsidRDefault="00807919" w:rsidP="00807919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4D0612">
        <w:rPr>
          <w:rFonts w:ascii="Calibri" w:hAnsi="Calibri" w:cs="Calibri"/>
        </w:rPr>
        <w:t xml:space="preserve">Enhance </w:t>
      </w:r>
      <w:r w:rsidRPr="004D0612">
        <w:rPr>
          <w:rStyle w:val="Strong"/>
          <w:rFonts w:ascii="Calibri" w:eastAsiaTheme="majorEastAsia" w:hAnsi="Calibri" w:cs="Calibri"/>
          <w:b w:val="0"/>
          <w:bCs w:val="0"/>
        </w:rPr>
        <w:t>omnichannel strategies</w:t>
      </w:r>
      <w:r w:rsidRPr="004D0612">
        <w:rPr>
          <w:rFonts w:ascii="Calibri" w:hAnsi="Calibri" w:cs="Calibri"/>
        </w:rPr>
        <w:t>, offering seamless transitions between online and in-store purchases (e.g., in-store pickup for online orders)</w:t>
      </w:r>
      <w:r w:rsidR="00726A89" w:rsidRPr="004D0612">
        <w:rPr>
          <w:rFonts w:ascii="Calibri" w:hAnsi="Calibri" w:cs="Calibri"/>
        </w:rPr>
        <w:t xml:space="preserve"> based on location to avoid delivery charges.</w:t>
      </w:r>
    </w:p>
    <w:p w14:paraId="54FF72DD" w14:textId="4B8E8CBE" w:rsidR="00807919" w:rsidRPr="004D0612" w:rsidRDefault="00807919" w:rsidP="00273411">
      <w:pPr>
        <w:pStyle w:val="NormalWeb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4D0612">
        <w:rPr>
          <w:rFonts w:ascii="Calibri" w:hAnsi="Calibri" w:cs="Calibri"/>
          <w:b/>
          <w:bCs/>
        </w:rPr>
        <w:t>Three key recommendations for business action.</w:t>
      </w:r>
    </w:p>
    <w:p w14:paraId="5ABB827D" w14:textId="1A31289B" w:rsidR="00726A89" w:rsidRPr="00273411" w:rsidRDefault="00726A89" w:rsidP="00726A89">
      <w:pPr>
        <w:numPr>
          <w:ilvl w:val="0"/>
          <w:numId w:val="14"/>
        </w:numPr>
        <w:spacing w:before="100" w:beforeAutospacing="1" w:after="100" w:afterAutospacing="1"/>
        <w:rPr>
          <w:rFonts w:ascii="Calibri" w:hAnsi="Calibri" w:cs="Calibri"/>
        </w:rPr>
      </w:pPr>
      <w:r w:rsidRPr="00273411">
        <w:rPr>
          <w:rFonts w:ascii="Calibri" w:hAnsi="Calibri" w:cs="Calibri"/>
        </w:rPr>
        <w:t xml:space="preserve">Introduce </w:t>
      </w:r>
      <w:r w:rsidRPr="00273411">
        <w:rPr>
          <w:rStyle w:val="Strong"/>
          <w:rFonts w:ascii="Calibri" w:eastAsiaTheme="majorEastAsia" w:hAnsi="Calibri" w:cs="Calibri"/>
          <w:b w:val="0"/>
          <w:bCs w:val="0"/>
        </w:rPr>
        <w:t>"Q3 Revival Bundles"</w:t>
      </w:r>
      <w:r w:rsidRPr="00273411">
        <w:rPr>
          <w:rFonts w:ascii="Calibri" w:hAnsi="Calibri" w:cs="Calibri"/>
        </w:rPr>
        <w:t xml:space="preserve"> where frequently bought products are packaged together at a slightly discounted price to </w:t>
      </w:r>
      <w:r w:rsidRPr="00273411">
        <w:rPr>
          <w:rStyle w:val="Strong"/>
          <w:rFonts w:ascii="Calibri" w:eastAsiaTheme="majorEastAsia" w:hAnsi="Calibri" w:cs="Calibri"/>
          <w:b w:val="0"/>
          <w:bCs w:val="0"/>
        </w:rPr>
        <w:t>increase the overall transaction value.</w:t>
      </w:r>
      <w:r w:rsidR="00343E1A" w:rsidRPr="00273411">
        <w:rPr>
          <w:rStyle w:val="Strong"/>
          <w:rFonts w:ascii="Calibri" w:eastAsiaTheme="majorEastAsia" w:hAnsi="Calibri" w:cs="Calibri"/>
          <w:b w:val="0"/>
          <w:bCs w:val="0"/>
        </w:rPr>
        <w:t xml:space="preserve"> </w:t>
      </w:r>
      <w:r w:rsidRPr="00273411">
        <w:rPr>
          <w:rFonts w:ascii="Calibri" w:hAnsi="Calibri" w:cs="Calibri"/>
        </w:rPr>
        <w:t xml:space="preserve">Implement </w:t>
      </w:r>
      <w:r w:rsidRPr="00273411">
        <w:rPr>
          <w:rStyle w:val="Strong"/>
          <w:rFonts w:ascii="Calibri" w:eastAsiaTheme="majorEastAsia" w:hAnsi="Calibri" w:cs="Calibri"/>
          <w:b w:val="0"/>
          <w:bCs w:val="0"/>
        </w:rPr>
        <w:t>"Progressive Discounts"</w:t>
      </w:r>
      <w:r w:rsidRPr="00273411">
        <w:rPr>
          <w:rFonts w:ascii="Calibri" w:hAnsi="Calibri" w:cs="Calibri"/>
        </w:rPr>
        <w:t xml:space="preserve"> where customers </w:t>
      </w:r>
      <w:r w:rsidRPr="00273411">
        <w:rPr>
          <w:rStyle w:val="Strong"/>
          <w:rFonts w:ascii="Calibri" w:eastAsiaTheme="majorEastAsia" w:hAnsi="Calibri" w:cs="Calibri"/>
          <w:b w:val="0"/>
          <w:bCs w:val="0"/>
        </w:rPr>
        <w:t>unlock higher savings as they add more items to their cart.</w:t>
      </w:r>
      <w:r w:rsidR="00343E1A" w:rsidRPr="00273411">
        <w:rPr>
          <w:rStyle w:val="Strong"/>
          <w:rFonts w:ascii="Calibri" w:eastAsiaTheme="majorEastAsia" w:hAnsi="Calibri" w:cs="Calibri"/>
          <w:b w:val="0"/>
          <w:bCs w:val="0"/>
        </w:rPr>
        <w:t xml:space="preserve"> </w:t>
      </w:r>
      <w:r w:rsidRPr="00273411">
        <w:rPr>
          <w:rFonts w:ascii="Calibri" w:hAnsi="Calibri" w:cs="Calibri"/>
        </w:rPr>
        <w:t xml:space="preserve">Use AI-driven recommendations based on past purchase </w:t>
      </w:r>
      <w:r w:rsidR="00343E1A" w:rsidRPr="00273411">
        <w:rPr>
          <w:rFonts w:ascii="Calibri" w:hAnsi="Calibri" w:cs="Calibri"/>
        </w:rPr>
        <w:t>behaviour</w:t>
      </w:r>
      <w:r w:rsidRPr="00273411">
        <w:rPr>
          <w:rFonts w:ascii="Calibri" w:hAnsi="Calibri" w:cs="Calibri"/>
        </w:rPr>
        <w:t xml:space="preserve"> to offer </w:t>
      </w:r>
      <w:r w:rsidRPr="00273411">
        <w:rPr>
          <w:rStyle w:val="Strong"/>
          <w:rFonts w:ascii="Calibri" w:eastAsiaTheme="majorEastAsia" w:hAnsi="Calibri" w:cs="Calibri"/>
          <w:b w:val="0"/>
          <w:bCs w:val="0"/>
        </w:rPr>
        <w:t>personalized bundles per customer segment</w:t>
      </w:r>
      <w:r w:rsidRPr="00273411">
        <w:rPr>
          <w:rFonts w:ascii="Calibri" w:hAnsi="Calibri" w:cs="Calibri"/>
        </w:rPr>
        <w:t xml:space="preserve"> (e.g., high-income customers get premium bundles, while budget-conscious shoppers get value</w:t>
      </w:r>
      <w:r w:rsidR="00343E1A" w:rsidRPr="00273411">
        <w:rPr>
          <w:rFonts w:ascii="Calibri" w:hAnsi="Calibri" w:cs="Calibri"/>
        </w:rPr>
        <w:t xml:space="preserve"> </w:t>
      </w:r>
      <w:r w:rsidRPr="00273411">
        <w:rPr>
          <w:rFonts w:ascii="Calibri" w:hAnsi="Calibri" w:cs="Calibri"/>
        </w:rPr>
        <w:t>bundles).</w:t>
      </w:r>
    </w:p>
    <w:p w14:paraId="5C41920D" w14:textId="24DC6C18" w:rsidR="00726A89" w:rsidRPr="00273411" w:rsidRDefault="00726A89" w:rsidP="00726A89">
      <w:pPr>
        <w:numPr>
          <w:ilvl w:val="0"/>
          <w:numId w:val="14"/>
        </w:numPr>
        <w:spacing w:before="100" w:beforeAutospacing="1" w:after="100" w:afterAutospacing="1"/>
        <w:rPr>
          <w:rFonts w:ascii="Calibri" w:hAnsi="Calibri" w:cs="Calibri"/>
        </w:rPr>
      </w:pPr>
      <w:r w:rsidRPr="00273411">
        <w:rPr>
          <w:rFonts w:ascii="Calibri" w:hAnsi="Calibri" w:cs="Calibri"/>
        </w:rPr>
        <w:t xml:space="preserve">Introduce </w:t>
      </w:r>
      <w:r w:rsidRPr="00273411">
        <w:rPr>
          <w:rStyle w:val="Strong"/>
          <w:rFonts w:ascii="Calibri" w:eastAsiaTheme="majorEastAsia" w:hAnsi="Calibri" w:cs="Calibri"/>
          <w:b w:val="0"/>
          <w:bCs w:val="0"/>
        </w:rPr>
        <w:t>"Dynamic Promotion Tiers"</w:t>
      </w:r>
      <w:r w:rsidRPr="00273411">
        <w:rPr>
          <w:rFonts w:ascii="Calibri" w:hAnsi="Calibri" w:cs="Calibri"/>
        </w:rPr>
        <w:t xml:space="preserve">, where customers receive different discount levels based on their past spending </w:t>
      </w:r>
      <w:r w:rsidR="00343E1A" w:rsidRPr="00273411">
        <w:rPr>
          <w:rFonts w:ascii="Calibri" w:hAnsi="Calibri" w:cs="Calibri"/>
        </w:rPr>
        <w:t>behaviour</w:t>
      </w:r>
      <w:r w:rsidRPr="00273411">
        <w:rPr>
          <w:rFonts w:ascii="Calibri" w:hAnsi="Calibri" w:cs="Calibri"/>
        </w:rPr>
        <w:t>.</w:t>
      </w:r>
    </w:p>
    <w:p w14:paraId="0EEA2960" w14:textId="4463FE20" w:rsidR="00343E1A" w:rsidRPr="00273411" w:rsidRDefault="00726A89" w:rsidP="00343E1A">
      <w:pPr>
        <w:numPr>
          <w:ilvl w:val="1"/>
          <w:numId w:val="14"/>
        </w:numPr>
        <w:spacing w:before="100" w:beforeAutospacing="1" w:after="100" w:afterAutospacing="1"/>
        <w:rPr>
          <w:rFonts w:ascii="Calibri" w:hAnsi="Calibri" w:cs="Calibri"/>
        </w:rPr>
      </w:pPr>
      <w:r w:rsidRPr="00273411">
        <w:rPr>
          <w:rStyle w:val="Strong"/>
          <w:rFonts w:ascii="Calibri" w:eastAsiaTheme="majorEastAsia" w:hAnsi="Calibri" w:cs="Calibri"/>
          <w:b w:val="0"/>
          <w:bCs w:val="0"/>
        </w:rPr>
        <w:t>Example:</w:t>
      </w:r>
      <w:r w:rsidRPr="00273411">
        <w:rPr>
          <w:rFonts w:ascii="Calibri" w:hAnsi="Calibri" w:cs="Calibri"/>
        </w:rPr>
        <w:t xml:space="preserve"> Returning customers get </w:t>
      </w:r>
      <w:r w:rsidRPr="00273411">
        <w:rPr>
          <w:rStyle w:val="Strong"/>
          <w:rFonts w:ascii="Calibri" w:eastAsiaTheme="majorEastAsia" w:hAnsi="Calibri" w:cs="Calibri"/>
          <w:b w:val="0"/>
          <w:bCs w:val="0"/>
        </w:rPr>
        <w:t>"Loyalty Boost Discounts"</w:t>
      </w:r>
      <w:r w:rsidRPr="00273411">
        <w:rPr>
          <w:rFonts w:ascii="Calibri" w:hAnsi="Calibri" w:cs="Calibri"/>
        </w:rPr>
        <w:t xml:space="preserve">, while new customers get </w:t>
      </w:r>
      <w:r w:rsidRPr="00273411">
        <w:rPr>
          <w:rStyle w:val="Strong"/>
          <w:rFonts w:ascii="Calibri" w:eastAsiaTheme="majorEastAsia" w:hAnsi="Calibri" w:cs="Calibri"/>
          <w:b w:val="0"/>
          <w:bCs w:val="0"/>
        </w:rPr>
        <w:t>"Welcome Incentives."</w:t>
      </w:r>
    </w:p>
    <w:p w14:paraId="56FA3433" w14:textId="4A64CEB7" w:rsidR="00726A89" w:rsidRPr="00273411" w:rsidRDefault="00343E1A" w:rsidP="00343E1A">
      <w:pPr>
        <w:pStyle w:val="ListParagraph"/>
        <w:numPr>
          <w:ilvl w:val="0"/>
          <w:numId w:val="14"/>
        </w:numPr>
        <w:rPr>
          <w:rStyle w:val="Strong"/>
          <w:rFonts w:ascii="Calibri" w:hAnsi="Calibri" w:cs="Calibri"/>
          <w:b w:val="0"/>
          <w:bCs w:val="0"/>
        </w:rPr>
      </w:pPr>
      <w:r w:rsidRPr="00273411">
        <w:rPr>
          <w:rFonts w:ascii="Calibri" w:hAnsi="Calibri" w:cs="Calibri"/>
        </w:rPr>
        <w:t xml:space="preserve">Launch a </w:t>
      </w:r>
      <w:r w:rsidRPr="00273411">
        <w:rPr>
          <w:rStyle w:val="Strong"/>
          <w:rFonts w:ascii="Calibri" w:eastAsiaTheme="majorEastAsia" w:hAnsi="Calibri" w:cs="Calibri"/>
          <w:b w:val="0"/>
          <w:bCs w:val="0"/>
        </w:rPr>
        <w:t>"Shop &amp; Share" community engagement program</w:t>
      </w:r>
      <w:r w:rsidRPr="00273411">
        <w:rPr>
          <w:rFonts w:ascii="Calibri" w:hAnsi="Calibri" w:cs="Calibri"/>
        </w:rPr>
        <w:t xml:space="preserve"> where </w:t>
      </w:r>
      <w:r w:rsidRPr="00273411">
        <w:rPr>
          <w:rStyle w:val="Strong"/>
          <w:rFonts w:ascii="Calibri" w:eastAsiaTheme="majorEastAsia" w:hAnsi="Calibri" w:cs="Calibri"/>
          <w:b w:val="0"/>
          <w:bCs w:val="0"/>
        </w:rPr>
        <w:t>customers can review, recommend, and share their favourite purchases</w:t>
      </w:r>
      <w:r w:rsidRPr="00273411">
        <w:rPr>
          <w:rFonts w:ascii="Calibri" w:hAnsi="Calibri" w:cs="Calibri"/>
        </w:rPr>
        <w:t xml:space="preserve"> in exchange for </w:t>
      </w:r>
      <w:r w:rsidRPr="00273411">
        <w:rPr>
          <w:rStyle w:val="Strong"/>
          <w:rFonts w:ascii="Calibri" w:eastAsiaTheme="majorEastAsia" w:hAnsi="Calibri" w:cs="Calibri"/>
          <w:b w:val="0"/>
          <w:bCs w:val="0"/>
        </w:rPr>
        <w:t>non-monetary perks</w:t>
      </w:r>
      <w:r w:rsidRPr="00273411">
        <w:rPr>
          <w:rFonts w:ascii="Calibri" w:hAnsi="Calibri" w:cs="Calibri"/>
        </w:rPr>
        <w:t xml:space="preserve"> like early product access, exclusive events, or recognition as a "brand ambassador." Integrate </w:t>
      </w:r>
      <w:r w:rsidRPr="00273411">
        <w:rPr>
          <w:rStyle w:val="Strong"/>
          <w:rFonts w:ascii="Calibri" w:eastAsiaTheme="majorEastAsia" w:hAnsi="Calibri" w:cs="Calibri"/>
          <w:b w:val="0"/>
          <w:bCs w:val="0"/>
        </w:rPr>
        <w:t>social proof into the shopping experience</w:t>
      </w:r>
      <w:r w:rsidRPr="00273411">
        <w:rPr>
          <w:rFonts w:ascii="Calibri" w:hAnsi="Calibri" w:cs="Calibri"/>
        </w:rPr>
        <w:t xml:space="preserve">—for example, highlight </w:t>
      </w:r>
      <w:r w:rsidRPr="00273411">
        <w:rPr>
          <w:rStyle w:val="Strong"/>
          <w:rFonts w:ascii="Calibri" w:eastAsiaTheme="majorEastAsia" w:hAnsi="Calibri" w:cs="Calibri"/>
          <w:b w:val="0"/>
          <w:bCs w:val="0"/>
        </w:rPr>
        <w:t>top-rated products, real customer testimonials, or user-generated content</w:t>
      </w:r>
      <w:r w:rsidRPr="00273411">
        <w:rPr>
          <w:rFonts w:ascii="Calibri" w:hAnsi="Calibri" w:cs="Calibri"/>
        </w:rPr>
        <w:t xml:space="preserve"> directly on the website or in-store. Offer </w:t>
      </w:r>
      <w:r w:rsidRPr="00273411">
        <w:rPr>
          <w:rStyle w:val="Strong"/>
          <w:rFonts w:ascii="Calibri" w:eastAsiaTheme="majorEastAsia" w:hAnsi="Calibri" w:cs="Calibri"/>
          <w:b w:val="0"/>
          <w:bCs w:val="0"/>
        </w:rPr>
        <w:t>personalized content experiences</w:t>
      </w:r>
      <w:r w:rsidRPr="00273411">
        <w:rPr>
          <w:rFonts w:ascii="Calibri" w:hAnsi="Calibri" w:cs="Calibri"/>
        </w:rPr>
        <w:t xml:space="preserve"> such as "Customer Picks" sections, expert-curated lists, or </w:t>
      </w:r>
      <w:r w:rsidRPr="00273411">
        <w:rPr>
          <w:rStyle w:val="Strong"/>
          <w:rFonts w:ascii="Calibri" w:eastAsiaTheme="majorEastAsia" w:hAnsi="Calibri" w:cs="Calibri"/>
          <w:b w:val="0"/>
          <w:bCs w:val="0"/>
        </w:rPr>
        <w:t>community-driven product guides.</w:t>
      </w:r>
    </w:p>
    <w:p w14:paraId="48DA8BB2" w14:textId="77777777" w:rsidR="004D0612" w:rsidRPr="004D0612" w:rsidRDefault="004D0612" w:rsidP="004D0612">
      <w:pPr>
        <w:rPr>
          <w:rFonts w:ascii="Calibri" w:hAnsi="Calibri" w:cs="Calibri"/>
        </w:rPr>
      </w:pPr>
    </w:p>
    <w:p w14:paraId="1DBC3BD0" w14:textId="77777777" w:rsidR="004D0612" w:rsidRPr="004D0612" w:rsidRDefault="004D0612" w:rsidP="004D0612">
      <w:pPr>
        <w:rPr>
          <w:rFonts w:ascii="Calibri" w:hAnsi="Calibri" w:cs="Calibri"/>
        </w:rPr>
      </w:pPr>
    </w:p>
    <w:p w14:paraId="55518632" w14:textId="372314F5" w:rsidR="004D0612" w:rsidRPr="00273411" w:rsidRDefault="004D0612" w:rsidP="004D0612">
      <w:pPr>
        <w:rPr>
          <w:rFonts w:ascii="Calibri" w:hAnsi="Calibri" w:cs="Calibri"/>
          <w:b/>
          <w:bCs/>
        </w:rPr>
      </w:pPr>
      <w:r w:rsidRPr="00273411">
        <w:rPr>
          <w:rFonts w:ascii="Calibri" w:hAnsi="Calibri" w:cs="Calibri"/>
          <w:b/>
          <w:bCs/>
        </w:rPr>
        <w:t xml:space="preserve">These </w:t>
      </w:r>
      <w:r w:rsidRPr="00273411">
        <w:rPr>
          <w:rStyle w:val="Strong"/>
          <w:rFonts w:ascii="Calibri" w:eastAsiaTheme="majorEastAsia" w:hAnsi="Calibri" w:cs="Calibri"/>
          <w:b w:val="0"/>
          <w:bCs w:val="0"/>
        </w:rPr>
        <w:t>strategic initiatives</w:t>
      </w:r>
      <w:r w:rsidRPr="00273411">
        <w:rPr>
          <w:rFonts w:ascii="Calibri" w:hAnsi="Calibri" w:cs="Calibri"/>
          <w:b/>
          <w:bCs/>
        </w:rPr>
        <w:t xml:space="preserve"> will transform Q3 into a high-engagement sales period by </w:t>
      </w:r>
      <w:r w:rsidRPr="00273411">
        <w:rPr>
          <w:rStyle w:val="Strong"/>
          <w:rFonts w:ascii="Calibri" w:eastAsiaTheme="majorEastAsia" w:hAnsi="Calibri" w:cs="Calibri"/>
          <w:b w:val="0"/>
          <w:bCs w:val="0"/>
        </w:rPr>
        <w:t>introducing exclusive product experiences, personalizing the shopping journey, and fostering community-driven advocacy.</w:t>
      </w:r>
      <w:r w:rsidRPr="00273411">
        <w:rPr>
          <w:rFonts w:ascii="Calibri" w:hAnsi="Calibri" w:cs="Calibri"/>
          <w:b/>
          <w:bCs/>
        </w:rPr>
        <w:t xml:space="preserve"> By focusing on </w:t>
      </w:r>
      <w:r w:rsidRPr="00273411">
        <w:rPr>
          <w:rStyle w:val="Strong"/>
          <w:rFonts w:ascii="Calibri" w:eastAsiaTheme="majorEastAsia" w:hAnsi="Calibri" w:cs="Calibri"/>
          <w:b w:val="0"/>
          <w:bCs w:val="0"/>
        </w:rPr>
        <w:t>customer retention and experience rather than price reductions</w:t>
      </w:r>
      <w:r w:rsidRPr="00273411">
        <w:rPr>
          <w:rFonts w:ascii="Calibri" w:hAnsi="Calibri" w:cs="Calibri"/>
          <w:b/>
          <w:bCs/>
        </w:rPr>
        <w:t xml:space="preserve">, the business can </w:t>
      </w:r>
      <w:r w:rsidRPr="00273411">
        <w:rPr>
          <w:rStyle w:val="Strong"/>
          <w:rFonts w:ascii="Calibri" w:eastAsiaTheme="majorEastAsia" w:hAnsi="Calibri" w:cs="Calibri"/>
          <w:b w:val="0"/>
          <w:bCs w:val="0"/>
        </w:rPr>
        <w:t>boost revenue, strengthen brand loyalty, and stay ahead of competitors.</w:t>
      </w:r>
    </w:p>
    <w:p w14:paraId="73C364EB" w14:textId="6689DD09" w:rsidR="00726A89" w:rsidRPr="004D0612" w:rsidRDefault="00726A89" w:rsidP="00726A89">
      <w:pPr>
        <w:pStyle w:val="NormalWeb"/>
        <w:rPr>
          <w:rFonts w:ascii="Calibri" w:hAnsi="Calibri" w:cs="Calibri"/>
          <w:b/>
          <w:bCs/>
        </w:rPr>
      </w:pPr>
    </w:p>
    <w:p w14:paraId="3442C14F" w14:textId="77777777" w:rsidR="00807919" w:rsidRPr="004D0612" w:rsidRDefault="00807919" w:rsidP="00807919">
      <w:pPr>
        <w:pStyle w:val="NormalWeb"/>
        <w:rPr>
          <w:rFonts w:ascii="Calibri" w:hAnsi="Calibri" w:cs="Calibri"/>
        </w:rPr>
      </w:pPr>
    </w:p>
    <w:p w14:paraId="2616C7C5" w14:textId="77777777" w:rsidR="00F325E6" w:rsidRPr="004D0612" w:rsidRDefault="00F325E6" w:rsidP="00F325E6">
      <w:pPr>
        <w:spacing w:before="100" w:beforeAutospacing="1" w:after="100" w:afterAutospacing="1"/>
        <w:rPr>
          <w:rStyle w:val="Strong"/>
          <w:rFonts w:ascii="Calibri" w:eastAsiaTheme="majorEastAsia" w:hAnsi="Calibri" w:cs="Calibri"/>
          <w:b w:val="0"/>
          <w:bCs w:val="0"/>
        </w:rPr>
      </w:pPr>
    </w:p>
    <w:p w14:paraId="4C869178" w14:textId="77777777" w:rsidR="00F325E6" w:rsidRPr="004D0612" w:rsidRDefault="00F325E6" w:rsidP="00F325E6">
      <w:pPr>
        <w:pStyle w:val="NormalWeb"/>
        <w:ind w:left="720"/>
        <w:rPr>
          <w:rFonts w:ascii="Calibri" w:hAnsi="Calibri" w:cs="Calibri"/>
        </w:rPr>
      </w:pPr>
    </w:p>
    <w:p w14:paraId="57F7B632" w14:textId="77777777" w:rsidR="00F325E6" w:rsidRPr="004D0612" w:rsidRDefault="00F325E6" w:rsidP="00F325E6">
      <w:pPr>
        <w:spacing w:before="100" w:beforeAutospacing="1" w:after="100" w:afterAutospacing="1"/>
        <w:rPr>
          <w:rFonts w:ascii="Calibri" w:hAnsi="Calibri" w:cs="Calibri"/>
        </w:rPr>
      </w:pPr>
    </w:p>
    <w:p w14:paraId="4377B7B3" w14:textId="77777777" w:rsidR="00F325E6" w:rsidRPr="004D0612" w:rsidRDefault="00F325E6" w:rsidP="00F325E6">
      <w:pPr>
        <w:pStyle w:val="NormalWeb"/>
        <w:rPr>
          <w:rFonts w:ascii="Calibri" w:hAnsi="Calibri" w:cs="Calibri"/>
        </w:rPr>
      </w:pPr>
    </w:p>
    <w:p w14:paraId="16B2E43E" w14:textId="77777777" w:rsidR="00F325E6" w:rsidRPr="004D0612" w:rsidRDefault="00F325E6" w:rsidP="00F325E6">
      <w:pPr>
        <w:rPr>
          <w:rFonts w:ascii="Calibri" w:hAnsi="Calibri" w:cs="Calibri"/>
        </w:rPr>
      </w:pPr>
    </w:p>
    <w:sectPr w:rsidR="00F325E6" w:rsidRPr="004D0612" w:rsidSect="004D0612">
      <w:pgSz w:w="11900" w:h="16840"/>
      <w:pgMar w:top="1440" w:right="1080" w:bottom="1440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IDFont+F2">
    <w:altName w:val="Cambria"/>
    <w:panose1 w:val="020B0604020202020204"/>
    <w:charset w:val="00"/>
    <w:family w:val="roman"/>
    <w:pitch w:val="default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55C0B"/>
    <w:multiLevelType w:val="multilevel"/>
    <w:tmpl w:val="B1384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7F322E"/>
    <w:multiLevelType w:val="multilevel"/>
    <w:tmpl w:val="9F306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B95478"/>
    <w:multiLevelType w:val="multilevel"/>
    <w:tmpl w:val="B422F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DA7F80"/>
    <w:multiLevelType w:val="hybridMultilevel"/>
    <w:tmpl w:val="570E20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7B627D"/>
    <w:multiLevelType w:val="multilevel"/>
    <w:tmpl w:val="54025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1C3616"/>
    <w:multiLevelType w:val="hybridMultilevel"/>
    <w:tmpl w:val="5FE8C1D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9B64903"/>
    <w:multiLevelType w:val="hybridMultilevel"/>
    <w:tmpl w:val="3EFC97CC"/>
    <w:lvl w:ilvl="0" w:tplc="F0C42CE2">
      <w:start w:val="1"/>
      <w:numFmt w:val="decimal"/>
      <w:lvlText w:val="%1."/>
      <w:lvlJc w:val="left"/>
      <w:pPr>
        <w:ind w:left="720" w:hanging="360"/>
      </w:pPr>
      <w:rPr>
        <w:rFonts w:ascii="CIDFont+F2" w:hAnsi="CIDFont+F2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BB5FA4"/>
    <w:multiLevelType w:val="multilevel"/>
    <w:tmpl w:val="CC660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C16A73"/>
    <w:multiLevelType w:val="hybridMultilevel"/>
    <w:tmpl w:val="F6ACC5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C01C9C"/>
    <w:multiLevelType w:val="hybridMultilevel"/>
    <w:tmpl w:val="959E6B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FA7AA7"/>
    <w:multiLevelType w:val="multilevel"/>
    <w:tmpl w:val="4FDAE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FB4E6F"/>
    <w:multiLevelType w:val="multilevel"/>
    <w:tmpl w:val="89CA9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471DB5"/>
    <w:multiLevelType w:val="hybridMultilevel"/>
    <w:tmpl w:val="AE12686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BE7D51"/>
    <w:multiLevelType w:val="hybridMultilevel"/>
    <w:tmpl w:val="B40E35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EC5085"/>
    <w:multiLevelType w:val="hybridMultilevel"/>
    <w:tmpl w:val="9E2227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429275">
    <w:abstractNumId w:val="6"/>
  </w:num>
  <w:num w:numId="2" w16cid:durableId="74669559">
    <w:abstractNumId w:val="3"/>
  </w:num>
  <w:num w:numId="3" w16cid:durableId="1830825686">
    <w:abstractNumId w:val="14"/>
  </w:num>
  <w:num w:numId="4" w16cid:durableId="585917068">
    <w:abstractNumId w:val="12"/>
  </w:num>
  <w:num w:numId="5" w16cid:durableId="1621454400">
    <w:abstractNumId w:val="13"/>
  </w:num>
  <w:num w:numId="6" w16cid:durableId="66652184">
    <w:abstractNumId w:val="2"/>
  </w:num>
  <w:num w:numId="7" w16cid:durableId="1029910302">
    <w:abstractNumId w:val="10"/>
  </w:num>
  <w:num w:numId="8" w16cid:durableId="787358830">
    <w:abstractNumId w:val="9"/>
  </w:num>
  <w:num w:numId="9" w16cid:durableId="1198160960">
    <w:abstractNumId w:val="0"/>
  </w:num>
  <w:num w:numId="10" w16cid:durableId="1542354775">
    <w:abstractNumId w:val="7"/>
  </w:num>
  <w:num w:numId="11" w16cid:durableId="1326595510">
    <w:abstractNumId w:val="5"/>
  </w:num>
  <w:num w:numId="12" w16cid:durableId="793325599">
    <w:abstractNumId w:val="4"/>
  </w:num>
  <w:num w:numId="13" w16cid:durableId="273557454">
    <w:abstractNumId w:val="8"/>
  </w:num>
  <w:num w:numId="14" w16cid:durableId="912592183">
    <w:abstractNumId w:val="1"/>
  </w:num>
  <w:num w:numId="15" w16cid:durableId="3543807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DA8"/>
    <w:rsid w:val="000F1D84"/>
    <w:rsid w:val="00273411"/>
    <w:rsid w:val="00343E1A"/>
    <w:rsid w:val="003506D1"/>
    <w:rsid w:val="003D2A11"/>
    <w:rsid w:val="003E31A0"/>
    <w:rsid w:val="004406CC"/>
    <w:rsid w:val="004D0612"/>
    <w:rsid w:val="004E047F"/>
    <w:rsid w:val="004E1EE2"/>
    <w:rsid w:val="005106F8"/>
    <w:rsid w:val="00522DB4"/>
    <w:rsid w:val="00543497"/>
    <w:rsid w:val="005E04A8"/>
    <w:rsid w:val="0069789D"/>
    <w:rsid w:val="006E2F06"/>
    <w:rsid w:val="00726A89"/>
    <w:rsid w:val="00807919"/>
    <w:rsid w:val="008B2DA8"/>
    <w:rsid w:val="009352FC"/>
    <w:rsid w:val="00B03D8D"/>
    <w:rsid w:val="00CD0069"/>
    <w:rsid w:val="00DE4CA8"/>
    <w:rsid w:val="00ED4341"/>
    <w:rsid w:val="00F06EDE"/>
    <w:rsid w:val="00F1566C"/>
    <w:rsid w:val="00F27124"/>
    <w:rsid w:val="00F32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D4B32"/>
  <w14:defaultImageDpi w14:val="32767"/>
  <w15:chartTrackingRefBased/>
  <w15:docId w15:val="{3E75152A-B2D8-C74F-8669-EA9E736E2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DE4CA8"/>
    <w:rPr>
      <w:rFonts w:ascii="Times New Roman" w:eastAsia="Times New Roman" w:hAnsi="Times New Roman" w:cs="Times New Roman"/>
      <w:lang w:val="en-IN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2D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2D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2DA8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2D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2DA8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2DA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2DA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2DA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2DA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2DA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2D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2DA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2DA8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2DA8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2D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2D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2D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2D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2DA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2D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2DA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2D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2DA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2D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2D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2DA8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2DA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2DA8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2DA8"/>
    <w:rPr>
      <w:b/>
      <w:bCs/>
      <w:smallCaps/>
      <w:color w:val="2E74B5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B2DA8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DE4CA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7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61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0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30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137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7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5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98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56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1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4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90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92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9</Pages>
  <Words>1460</Words>
  <Characters>8324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Sumedha Nallamillireddy (25PGDM)</dc:creator>
  <cp:keywords/>
  <dc:description/>
  <cp:lastModifiedBy>Sumedha Nallamillireddy (25PGDM)</cp:lastModifiedBy>
  <cp:revision>4</cp:revision>
  <dcterms:created xsi:type="dcterms:W3CDTF">2025-02-15T07:12:00Z</dcterms:created>
  <dcterms:modified xsi:type="dcterms:W3CDTF">2025-02-16T16:04:00Z</dcterms:modified>
</cp:coreProperties>
</file>