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30F0" w14:textId="77777777" w:rsidR="00641639" w:rsidRDefault="00641639" w:rsidP="0025004B">
      <w:pPr>
        <w:spacing w:line="360" w:lineRule="auto"/>
        <w:jc w:val="both"/>
        <w:rPr>
          <w:b/>
        </w:rPr>
      </w:pPr>
    </w:p>
    <w:p w14:paraId="7ECC9324" w14:textId="075439B3" w:rsidR="00A25AD1" w:rsidRPr="0025004B" w:rsidRDefault="0025004B" w:rsidP="0025004B">
      <w:pPr>
        <w:spacing w:line="360" w:lineRule="auto"/>
        <w:jc w:val="both"/>
        <w:rPr>
          <w:b/>
        </w:rPr>
      </w:pPr>
      <w:r w:rsidRPr="0025004B">
        <w:rPr>
          <w:b/>
        </w:rPr>
        <w:t>Book Recommendation Engine</w:t>
      </w:r>
    </w:p>
    <w:p w14:paraId="0935C085" w14:textId="77777777" w:rsidR="0025004B" w:rsidRPr="0025004B" w:rsidRDefault="0025004B" w:rsidP="0025004B">
      <w:pPr>
        <w:spacing w:line="360" w:lineRule="auto"/>
        <w:jc w:val="both"/>
      </w:pPr>
    </w:p>
    <w:p w14:paraId="6E276C48" w14:textId="77777777" w:rsidR="0025004B" w:rsidRPr="0025004B" w:rsidRDefault="0025004B" w:rsidP="0025004B">
      <w:pPr>
        <w:spacing w:line="360" w:lineRule="auto"/>
        <w:jc w:val="both"/>
      </w:pPr>
      <w:r w:rsidRPr="0025004B">
        <w:t xml:space="preserve">Hitesh Patel </w:t>
      </w:r>
      <w:hyperlink r:id="rId6" w:history="1">
        <w:r w:rsidRPr="0025004B">
          <w:rPr>
            <w:rStyle w:val="Hyperlink"/>
          </w:rPr>
          <w:t>hlp276@nyu.edu</w:t>
        </w:r>
      </w:hyperlink>
    </w:p>
    <w:p w14:paraId="7971E84F" w14:textId="77777777" w:rsidR="0025004B" w:rsidRPr="0025004B" w:rsidRDefault="0025004B" w:rsidP="0025004B">
      <w:pPr>
        <w:spacing w:line="360" w:lineRule="auto"/>
        <w:jc w:val="both"/>
      </w:pPr>
      <w:r w:rsidRPr="0025004B">
        <w:t xml:space="preserve">Sumedha Rai </w:t>
      </w:r>
      <w:hyperlink r:id="rId7" w:history="1">
        <w:r w:rsidRPr="0025004B">
          <w:rPr>
            <w:rStyle w:val="Hyperlink"/>
          </w:rPr>
          <w:t>sr5387@nyu.edu</w:t>
        </w:r>
      </w:hyperlink>
    </w:p>
    <w:p w14:paraId="21EA1D1B" w14:textId="77777777" w:rsidR="0025004B" w:rsidRPr="0025004B" w:rsidRDefault="0025004B" w:rsidP="0025004B">
      <w:pPr>
        <w:spacing w:line="360" w:lineRule="auto"/>
        <w:jc w:val="both"/>
      </w:pPr>
    </w:p>
    <w:p w14:paraId="2D6B58C5" w14:textId="77777777" w:rsidR="0025004B" w:rsidRDefault="0025004B" w:rsidP="0025004B">
      <w:pPr>
        <w:spacing w:line="360" w:lineRule="auto"/>
        <w:jc w:val="both"/>
      </w:pPr>
      <w:r w:rsidRPr="0025004B">
        <w:t>Section 1: Overview</w:t>
      </w:r>
    </w:p>
    <w:p w14:paraId="0A394DBE" w14:textId="77777777" w:rsidR="00FD5C16" w:rsidRPr="0025004B" w:rsidRDefault="00FD5C16" w:rsidP="0025004B">
      <w:pPr>
        <w:spacing w:line="360" w:lineRule="auto"/>
        <w:jc w:val="both"/>
      </w:pPr>
    </w:p>
    <w:p w14:paraId="53683323" w14:textId="77777777" w:rsidR="0025004B" w:rsidRDefault="0025004B" w:rsidP="0025004B">
      <w:pPr>
        <w:spacing w:line="360" w:lineRule="auto"/>
        <w:jc w:val="both"/>
        <w:rPr>
          <w:rFonts w:cs="Times New Roman"/>
          <w:color w:val="000000"/>
        </w:rPr>
      </w:pPr>
      <w:r w:rsidRPr="0025004B">
        <w:rPr>
          <w:rFonts w:cs="Times New Roman"/>
          <w:color w:val="000000"/>
        </w:rPr>
        <w:t>A recommender system is one of the most successful and widespread applications of machine learning used heavily by companies like Amazon, Netflix, YouTube. For our project, we built a book recommendation system using Sparks’ alternating least squares (ALS) method to lea</w:t>
      </w:r>
      <w:r w:rsidRPr="0025004B">
        <w:rPr>
          <w:rFonts w:cs="Times New Roman"/>
        </w:rPr>
        <w:t xml:space="preserve">rn latent factor representations for </w:t>
      </w:r>
      <w:r w:rsidRPr="0025004B">
        <w:rPr>
          <w:rFonts w:cs="Times New Roman"/>
          <w:color w:val="000000"/>
        </w:rPr>
        <w:t>users and items and use those to make book recommendations for users. </w:t>
      </w:r>
    </w:p>
    <w:p w14:paraId="5F7E99A2" w14:textId="77777777" w:rsidR="0025004B" w:rsidRDefault="0025004B" w:rsidP="0025004B">
      <w:pPr>
        <w:spacing w:line="360" w:lineRule="auto"/>
        <w:jc w:val="both"/>
        <w:rPr>
          <w:rFonts w:cs="Times New Roman"/>
          <w:color w:val="000000"/>
        </w:rPr>
      </w:pPr>
      <w:r w:rsidRPr="0025004B">
        <w:rPr>
          <w:rFonts w:cs="Times New Roman"/>
          <w:color w:val="000000"/>
        </w:rPr>
        <w:t xml:space="preserve">We use a large dataset from the book review website Goodreads. The ‘interactions’ dataset has roughly 230 million user-book interactions and the columns encapsulate information on user ID (user_id), book ID (book_id), if a book has been read by a user (is_read), if a book has been reviewed by the user (is_reviewed) and the final rating given to the book by the user (rating). The ‘is_read’ column serves as a flag for marking the ‘read status’ of a book. It takes the value 1 if the book has been read and 0 otherwise. The ‘is_reviewed’ column follows the same format (1 if the book has been reviewed and 0 otherwise). The ratings column takes values in the range of 0-5, with 5 being the highest rating is assigned to a book. For the purpose of this project, </w:t>
      </w:r>
      <w:r>
        <w:rPr>
          <w:rFonts w:cs="Times New Roman"/>
          <w:color w:val="000000"/>
        </w:rPr>
        <w:t xml:space="preserve">we did not take into account the user-book interactions where the rating assigned was zero. This was done under the assumption that a zero rating is not an actual rating that can be given to a ‘read’ book. So the assumption is that the user has not read the book. </w:t>
      </w:r>
    </w:p>
    <w:p w14:paraId="16D8C67A" w14:textId="77777777" w:rsidR="0025004B" w:rsidRDefault="0025004B" w:rsidP="0025004B">
      <w:pPr>
        <w:spacing w:line="360" w:lineRule="auto"/>
        <w:jc w:val="both"/>
        <w:rPr>
          <w:rFonts w:cs="Times New Roman"/>
          <w:color w:val="000000"/>
        </w:rPr>
      </w:pPr>
      <w:r>
        <w:rPr>
          <w:rFonts w:cs="Times New Roman"/>
          <w:color w:val="000000"/>
        </w:rPr>
        <w:t xml:space="preserve">Furthermore, </w:t>
      </w:r>
      <w:r w:rsidRPr="0025004B">
        <w:rPr>
          <w:rFonts w:cs="Times New Roman"/>
          <w:color w:val="000000"/>
        </w:rPr>
        <w:t>we have taken a subsample of the ‘interactions’ dataset</w:t>
      </w:r>
      <w:r>
        <w:rPr>
          <w:rFonts w:cs="Times New Roman"/>
          <w:color w:val="000000"/>
        </w:rPr>
        <w:t xml:space="preserve"> for our analysis. </w:t>
      </w:r>
      <w:r w:rsidRPr="0025004B">
        <w:rPr>
          <w:rFonts w:cs="Times New Roman"/>
          <w:color w:val="000000"/>
        </w:rPr>
        <w:t>The subsampling process has been described in Section 2 of this paper. </w:t>
      </w:r>
      <w:r>
        <w:rPr>
          <w:rFonts w:cs="Times New Roman"/>
          <w:color w:val="000000"/>
        </w:rPr>
        <w:t xml:space="preserve"> </w:t>
      </w:r>
    </w:p>
    <w:p w14:paraId="1542FC02" w14:textId="77777777" w:rsidR="0025004B" w:rsidRDefault="0025004B" w:rsidP="0025004B">
      <w:pPr>
        <w:spacing w:line="360" w:lineRule="auto"/>
        <w:jc w:val="both"/>
      </w:pPr>
      <w:r>
        <w:rPr>
          <w:rFonts w:cs="Times New Roman"/>
          <w:color w:val="000000"/>
        </w:rPr>
        <w:t xml:space="preserve">The original ‘interactions’ dataset has </w:t>
      </w:r>
      <w:r w:rsidRPr="0025004B">
        <w:rPr>
          <w:rFonts w:cs="Times New Roman"/>
          <w:color w:val="000000"/>
        </w:rPr>
        <w:t>876,145</w:t>
      </w:r>
      <w:r>
        <w:rPr>
          <w:rFonts w:cs="Times New Roman"/>
          <w:color w:val="000000"/>
        </w:rPr>
        <w:t xml:space="preserve"> distinct users while our subsampled dataset consists of </w:t>
      </w:r>
      <w:r w:rsidRPr="00ED17F3">
        <w:t>10,482</w:t>
      </w:r>
      <w:r>
        <w:t xml:space="preserve"> unique users. Also, the number of distinct books in the original dataset is </w:t>
      </w:r>
      <w:r w:rsidRPr="007E01B6">
        <w:t>2</w:t>
      </w:r>
      <w:r>
        <w:t>,</w:t>
      </w:r>
      <w:r w:rsidRPr="007E01B6">
        <w:t>360</w:t>
      </w:r>
      <w:r>
        <w:t>,</w:t>
      </w:r>
      <w:r w:rsidRPr="007E01B6">
        <w:t>650</w:t>
      </w:r>
      <w:r>
        <w:t xml:space="preserve"> when the ‘zero’ ratings are retained and we get </w:t>
      </w:r>
      <w:r w:rsidRPr="0025004B">
        <w:t>2,325,541</w:t>
      </w:r>
      <w:r>
        <w:t xml:space="preserve"> distinct books when the ‘zero’ ratings are drop</w:t>
      </w:r>
      <w:r w:rsidR="00FD5C16">
        <w:t xml:space="preserve">ped from the dataset. For our </w:t>
      </w:r>
      <w:r>
        <w:t xml:space="preserve">subsampled data, we have </w:t>
      </w:r>
      <w:r w:rsidRPr="00D64C07">
        <w:t>103</w:t>
      </w:r>
      <w:r>
        <w:t>,</w:t>
      </w:r>
      <w:r w:rsidRPr="00D64C07">
        <w:t>158</w:t>
      </w:r>
      <w:r>
        <w:t xml:space="preserve"> distinct books. </w:t>
      </w:r>
      <w:r w:rsidR="00FD5C16">
        <w:t xml:space="preserve">Table 1 </w:t>
      </w:r>
      <w:r w:rsidR="00FD5C16">
        <w:lastRenderedPageBreak/>
        <w:t xml:space="preserve">provides the ratings distributions in the original dataset (without rating=0) and our subsampled dataset. </w:t>
      </w:r>
    </w:p>
    <w:p w14:paraId="45CA895B" w14:textId="77777777" w:rsidR="00FD5C16" w:rsidRDefault="00FD5C16" w:rsidP="0025004B">
      <w:pPr>
        <w:spacing w:line="360" w:lineRule="auto"/>
        <w:jc w:val="both"/>
      </w:pPr>
    </w:p>
    <w:tbl>
      <w:tblPr>
        <w:tblW w:w="8662" w:type="dxa"/>
        <w:tblInd w:w="93" w:type="dxa"/>
        <w:tblLayout w:type="fixed"/>
        <w:tblLook w:val="04A0" w:firstRow="1" w:lastRow="0" w:firstColumn="1" w:lastColumn="0" w:noHBand="0" w:noVBand="1"/>
      </w:tblPr>
      <w:tblGrid>
        <w:gridCol w:w="1443"/>
        <w:gridCol w:w="1444"/>
        <w:gridCol w:w="1444"/>
        <w:gridCol w:w="1443"/>
        <w:gridCol w:w="1444"/>
        <w:gridCol w:w="1444"/>
      </w:tblGrid>
      <w:tr w:rsidR="00FD5C16" w:rsidRPr="00C90727" w14:paraId="535D190A" w14:textId="77777777" w:rsidTr="00FD5C16">
        <w:trPr>
          <w:trHeight w:val="586"/>
        </w:trPr>
        <w:tc>
          <w:tcPr>
            <w:tcW w:w="1443" w:type="dxa"/>
            <w:tcBorders>
              <w:top w:val="single" w:sz="4" w:space="0" w:color="auto"/>
              <w:left w:val="single" w:sz="4" w:space="0" w:color="auto"/>
              <w:bottom w:val="single" w:sz="4" w:space="0" w:color="auto"/>
              <w:right w:val="nil"/>
            </w:tcBorders>
            <w:shd w:val="clear" w:color="000000" w:fill="D9D9D9"/>
            <w:noWrap/>
            <w:vAlign w:val="center"/>
            <w:hideMark/>
          </w:tcPr>
          <w:p w14:paraId="06043D7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Ratings</w:t>
            </w:r>
          </w:p>
        </w:tc>
        <w:tc>
          <w:tcPr>
            <w:tcW w:w="1444" w:type="dxa"/>
            <w:tcBorders>
              <w:top w:val="single" w:sz="4" w:space="0" w:color="auto"/>
              <w:left w:val="nil"/>
              <w:bottom w:val="single" w:sz="4" w:space="0" w:color="auto"/>
              <w:right w:val="nil"/>
            </w:tcBorders>
            <w:shd w:val="clear" w:color="000000" w:fill="D9D9D9"/>
            <w:noWrap/>
            <w:vAlign w:val="center"/>
            <w:hideMark/>
          </w:tcPr>
          <w:p w14:paraId="6BB74DD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1</w:t>
            </w:r>
          </w:p>
        </w:tc>
        <w:tc>
          <w:tcPr>
            <w:tcW w:w="1444" w:type="dxa"/>
            <w:tcBorders>
              <w:top w:val="single" w:sz="4" w:space="0" w:color="auto"/>
              <w:left w:val="nil"/>
              <w:bottom w:val="single" w:sz="4" w:space="0" w:color="auto"/>
              <w:right w:val="nil"/>
            </w:tcBorders>
            <w:shd w:val="clear" w:color="000000" w:fill="D9D9D9"/>
            <w:noWrap/>
            <w:vAlign w:val="center"/>
            <w:hideMark/>
          </w:tcPr>
          <w:p w14:paraId="7232B0E8"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2</w:t>
            </w:r>
          </w:p>
        </w:tc>
        <w:tc>
          <w:tcPr>
            <w:tcW w:w="1443" w:type="dxa"/>
            <w:tcBorders>
              <w:top w:val="single" w:sz="4" w:space="0" w:color="auto"/>
              <w:left w:val="nil"/>
              <w:bottom w:val="single" w:sz="4" w:space="0" w:color="auto"/>
              <w:right w:val="nil"/>
            </w:tcBorders>
            <w:shd w:val="clear" w:color="000000" w:fill="D9D9D9"/>
            <w:noWrap/>
            <w:vAlign w:val="center"/>
            <w:hideMark/>
          </w:tcPr>
          <w:p w14:paraId="1DB9B948"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3</w:t>
            </w:r>
          </w:p>
        </w:tc>
        <w:tc>
          <w:tcPr>
            <w:tcW w:w="1444" w:type="dxa"/>
            <w:tcBorders>
              <w:top w:val="single" w:sz="4" w:space="0" w:color="auto"/>
              <w:left w:val="nil"/>
              <w:bottom w:val="single" w:sz="4" w:space="0" w:color="auto"/>
              <w:right w:val="nil"/>
            </w:tcBorders>
            <w:shd w:val="clear" w:color="000000" w:fill="D9D9D9"/>
            <w:noWrap/>
            <w:vAlign w:val="center"/>
            <w:hideMark/>
          </w:tcPr>
          <w:p w14:paraId="7905C283"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4</w:t>
            </w:r>
          </w:p>
        </w:tc>
        <w:tc>
          <w:tcPr>
            <w:tcW w:w="1444" w:type="dxa"/>
            <w:tcBorders>
              <w:top w:val="single" w:sz="4" w:space="0" w:color="auto"/>
              <w:left w:val="nil"/>
              <w:bottom w:val="single" w:sz="4" w:space="0" w:color="auto"/>
              <w:right w:val="single" w:sz="4" w:space="0" w:color="auto"/>
            </w:tcBorders>
            <w:shd w:val="clear" w:color="000000" w:fill="D9D9D9"/>
            <w:noWrap/>
            <w:vAlign w:val="center"/>
            <w:hideMark/>
          </w:tcPr>
          <w:p w14:paraId="6D04271B"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5</w:t>
            </w:r>
          </w:p>
        </w:tc>
      </w:tr>
      <w:tr w:rsidR="00FD5C16" w:rsidRPr="00C90727" w14:paraId="23A64390" w14:textId="77777777" w:rsidTr="00FD5C16">
        <w:trPr>
          <w:trHeight w:val="586"/>
        </w:trPr>
        <w:tc>
          <w:tcPr>
            <w:tcW w:w="1443" w:type="dxa"/>
            <w:tcBorders>
              <w:top w:val="nil"/>
              <w:left w:val="single" w:sz="4" w:space="0" w:color="auto"/>
              <w:bottom w:val="single" w:sz="4" w:space="0" w:color="auto"/>
              <w:right w:val="nil"/>
            </w:tcBorders>
            <w:shd w:val="clear" w:color="auto" w:fill="auto"/>
            <w:noWrap/>
            <w:vAlign w:val="center"/>
            <w:hideMark/>
          </w:tcPr>
          <w:p w14:paraId="35967391" w14:textId="77777777" w:rsidR="00FD5C16" w:rsidRPr="00C90727" w:rsidRDefault="00FD5C16" w:rsidP="00FD5C16">
            <w:pPr>
              <w:jc w:val="right"/>
              <w:rPr>
                <w:rFonts w:ascii="Calibri" w:eastAsia="Times New Roman" w:hAnsi="Calibri" w:cs="Times New Roman"/>
                <w:b/>
                <w:bCs/>
                <w:color w:val="000000"/>
              </w:rPr>
            </w:pPr>
            <w:r>
              <w:rPr>
                <w:rFonts w:ascii="Calibri" w:eastAsia="Times New Roman" w:hAnsi="Calibri" w:cs="Times New Roman"/>
                <w:b/>
                <w:bCs/>
                <w:color w:val="000000"/>
              </w:rPr>
              <w:t>Interactions Dataset</w:t>
            </w:r>
          </w:p>
        </w:tc>
        <w:tc>
          <w:tcPr>
            <w:tcW w:w="1444" w:type="dxa"/>
            <w:tcBorders>
              <w:top w:val="nil"/>
              <w:left w:val="nil"/>
              <w:bottom w:val="single" w:sz="4" w:space="0" w:color="auto"/>
              <w:right w:val="nil"/>
            </w:tcBorders>
            <w:shd w:val="clear" w:color="auto" w:fill="auto"/>
            <w:noWrap/>
            <w:vAlign w:val="center"/>
            <w:hideMark/>
          </w:tcPr>
          <w:p w14:paraId="67DC60D5"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1.96</w:t>
            </w:r>
          </w:p>
        </w:tc>
        <w:tc>
          <w:tcPr>
            <w:tcW w:w="1444" w:type="dxa"/>
            <w:tcBorders>
              <w:top w:val="nil"/>
              <w:left w:val="nil"/>
              <w:bottom w:val="single" w:sz="4" w:space="0" w:color="auto"/>
              <w:right w:val="nil"/>
            </w:tcBorders>
            <w:shd w:val="clear" w:color="auto" w:fill="auto"/>
            <w:noWrap/>
            <w:vAlign w:val="center"/>
            <w:hideMark/>
          </w:tcPr>
          <w:p w14:paraId="0C7BBF72"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5.92</w:t>
            </w:r>
          </w:p>
        </w:tc>
        <w:tc>
          <w:tcPr>
            <w:tcW w:w="1443" w:type="dxa"/>
            <w:tcBorders>
              <w:top w:val="nil"/>
              <w:left w:val="nil"/>
              <w:bottom w:val="single" w:sz="4" w:space="0" w:color="auto"/>
              <w:right w:val="nil"/>
            </w:tcBorders>
            <w:shd w:val="clear" w:color="auto" w:fill="auto"/>
            <w:noWrap/>
            <w:vAlign w:val="center"/>
            <w:hideMark/>
          </w:tcPr>
          <w:p w14:paraId="026C39C1"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22.29</w:t>
            </w:r>
          </w:p>
        </w:tc>
        <w:tc>
          <w:tcPr>
            <w:tcW w:w="1444" w:type="dxa"/>
            <w:tcBorders>
              <w:top w:val="nil"/>
              <w:left w:val="nil"/>
              <w:bottom w:val="single" w:sz="4" w:space="0" w:color="auto"/>
              <w:right w:val="nil"/>
            </w:tcBorders>
            <w:shd w:val="clear" w:color="auto" w:fill="auto"/>
            <w:noWrap/>
            <w:vAlign w:val="center"/>
            <w:hideMark/>
          </w:tcPr>
          <w:p w14:paraId="0CF06394"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35.87</w:t>
            </w:r>
          </w:p>
        </w:tc>
        <w:tc>
          <w:tcPr>
            <w:tcW w:w="1444" w:type="dxa"/>
            <w:tcBorders>
              <w:top w:val="nil"/>
              <w:left w:val="nil"/>
              <w:bottom w:val="single" w:sz="4" w:space="0" w:color="auto"/>
              <w:right w:val="single" w:sz="4" w:space="0" w:color="auto"/>
            </w:tcBorders>
            <w:shd w:val="clear" w:color="auto" w:fill="auto"/>
            <w:noWrap/>
            <w:vAlign w:val="center"/>
            <w:hideMark/>
          </w:tcPr>
          <w:p w14:paraId="7D28DCA9"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33.96</w:t>
            </w:r>
          </w:p>
        </w:tc>
      </w:tr>
      <w:tr w:rsidR="00FD5C16" w:rsidRPr="00C90727" w14:paraId="7A922B83" w14:textId="77777777" w:rsidTr="00FD5C16">
        <w:trPr>
          <w:trHeight w:val="586"/>
        </w:trPr>
        <w:tc>
          <w:tcPr>
            <w:tcW w:w="1443" w:type="dxa"/>
            <w:tcBorders>
              <w:top w:val="single" w:sz="4" w:space="0" w:color="auto"/>
              <w:left w:val="single" w:sz="4" w:space="0" w:color="auto"/>
              <w:bottom w:val="single" w:sz="4" w:space="0" w:color="auto"/>
              <w:right w:val="nil"/>
            </w:tcBorders>
            <w:shd w:val="clear" w:color="auto" w:fill="auto"/>
            <w:noWrap/>
            <w:vAlign w:val="center"/>
            <w:hideMark/>
          </w:tcPr>
          <w:p w14:paraId="3C7A9F8A" w14:textId="77777777" w:rsidR="00FD5C16" w:rsidRPr="00C90727" w:rsidRDefault="00FD5C16" w:rsidP="00FD5C16">
            <w:pPr>
              <w:jc w:val="right"/>
              <w:rPr>
                <w:rFonts w:ascii="Calibri" w:eastAsia="Times New Roman" w:hAnsi="Calibri" w:cs="Times New Roman"/>
                <w:b/>
                <w:bCs/>
                <w:color w:val="000000"/>
              </w:rPr>
            </w:pPr>
            <w:r w:rsidRPr="00C90727">
              <w:rPr>
                <w:rFonts w:ascii="Calibri" w:eastAsia="Times New Roman" w:hAnsi="Calibri" w:cs="Times New Roman"/>
                <w:b/>
                <w:bCs/>
                <w:color w:val="000000"/>
              </w:rPr>
              <w:t>Subsampled Dataset</w:t>
            </w:r>
          </w:p>
        </w:tc>
        <w:tc>
          <w:tcPr>
            <w:tcW w:w="1444" w:type="dxa"/>
            <w:tcBorders>
              <w:top w:val="single" w:sz="4" w:space="0" w:color="auto"/>
              <w:left w:val="nil"/>
              <w:bottom w:val="single" w:sz="4" w:space="0" w:color="auto"/>
              <w:right w:val="nil"/>
            </w:tcBorders>
            <w:shd w:val="clear" w:color="auto" w:fill="auto"/>
            <w:noWrap/>
            <w:vAlign w:val="center"/>
            <w:hideMark/>
          </w:tcPr>
          <w:p w14:paraId="47473BC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2.11</w:t>
            </w:r>
          </w:p>
        </w:tc>
        <w:tc>
          <w:tcPr>
            <w:tcW w:w="1444" w:type="dxa"/>
            <w:tcBorders>
              <w:top w:val="single" w:sz="4" w:space="0" w:color="auto"/>
              <w:left w:val="nil"/>
              <w:bottom w:val="single" w:sz="4" w:space="0" w:color="auto"/>
              <w:right w:val="nil"/>
            </w:tcBorders>
            <w:shd w:val="clear" w:color="auto" w:fill="auto"/>
            <w:noWrap/>
            <w:vAlign w:val="center"/>
            <w:hideMark/>
          </w:tcPr>
          <w:p w14:paraId="12CC7E6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6.92</w:t>
            </w:r>
          </w:p>
        </w:tc>
        <w:tc>
          <w:tcPr>
            <w:tcW w:w="1443" w:type="dxa"/>
            <w:tcBorders>
              <w:top w:val="single" w:sz="4" w:space="0" w:color="auto"/>
              <w:left w:val="nil"/>
              <w:bottom w:val="single" w:sz="4" w:space="0" w:color="auto"/>
              <w:right w:val="nil"/>
            </w:tcBorders>
            <w:shd w:val="clear" w:color="auto" w:fill="auto"/>
            <w:noWrap/>
            <w:vAlign w:val="center"/>
            <w:hideMark/>
          </w:tcPr>
          <w:p w14:paraId="4A19479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26.71</w:t>
            </w:r>
          </w:p>
        </w:tc>
        <w:tc>
          <w:tcPr>
            <w:tcW w:w="1444" w:type="dxa"/>
            <w:tcBorders>
              <w:top w:val="single" w:sz="4" w:space="0" w:color="auto"/>
              <w:left w:val="nil"/>
              <w:bottom w:val="single" w:sz="4" w:space="0" w:color="auto"/>
              <w:right w:val="nil"/>
            </w:tcBorders>
            <w:shd w:val="clear" w:color="auto" w:fill="auto"/>
            <w:noWrap/>
            <w:vAlign w:val="center"/>
            <w:hideMark/>
          </w:tcPr>
          <w:p w14:paraId="46DBA14D"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37.54</w:t>
            </w:r>
          </w:p>
        </w:tc>
        <w:tc>
          <w:tcPr>
            <w:tcW w:w="1444" w:type="dxa"/>
            <w:tcBorders>
              <w:top w:val="single" w:sz="4" w:space="0" w:color="auto"/>
              <w:left w:val="nil"/>
              <w:bottom w:val="single" w:sz="4" w:space="0" w:color="auto"/>
              <w:right w:val="single" w:sz="4" w:space="0" w:color="auto"/>
            </w:tcBorders>
            <w:shd w:val="clear" w:color="auto" w:fill="auto"/>
            <w:noWrap/>
            <w:vAlign w:val="center"/>
            <w:hideMark/>
          </w:tcPr>
          <w:p w14:paraId="72C7EB13" w14:textId="77777777" w:rsidR="00FD5C16" w:rsidRPr="00C90727" w:rsidRDefault="00FD5C16" w:rsidP="00FD5C16">
            <w:pPr>
              <w:jc w:val="right"/>
              <w:rPr>
                <w:rFonts w:ascii="Calibri" w:eastAsia="Times New Roman" w:hAnsi="Calibri" w:cs="Times New Roman"/>
                <w:color w:val="000000"/>
              </w:rPr>
            </w:pPr>
            <w:r w:rsidRPr="00C90727">
              <w:rPr>
                <w:rFonts w:ascii="Calibri" w:eastAsia="Times New Roman" w:hAnsi="Calibri" w:cs="Times New Roman"/>
                <w:color w:val="000000"/>
              </w:rPr>
              <w:t>26.72</w:t>
            </w:r>
          </w:p>
        </w:tc>
      </w:tr>
    </w:tbl>
    <w:p w14:paraId="549C4B48" w14:textId="77777777" w:rsidR="00FD5C16" w:rsidRPr="00FD5C16" w:rsidRDefault="00FD5C16" w:rsidP="00FD5C16">
      <w:pPr>
        <w:pStyle w:val="Caption"/>
      </w:pPr>
      <w:r w:rsidRPr="00FD5C16">
        <w:t xml:space="preserve">Table </w:t>
      </w:r>
      <w:fldSimple w:instr=" SEQ Table \* ARABIC ">
        <w:r w:rsidR="004C31BF">
          <w:rPr>
            <w:noProof/>
          </w:rPr>
          <w:t>1</w:t>
        </w:r>
      </w:fldSimple>
      <w:r w:rsidRPr="00FD5C16">
        <w:t>: Distribution of ratings as a percentage of the total ratings in the dataset. The ‘Interactions Dataset’ is the subset of the original dataset where rating =0 has not been taken into account.</w:t>
      </w:r>
    </w:p>
    <w:p w14:paraId="0B00EB64" w14:textId="77777777" w:rsidR="0025004B" w:rsidRDefault="0025004B" w:rsidP="0025004B">
      <w:pPr>
        <w:spacing w:line="360" w:lineRule="auto"/>
        <w:jc w:val="both"/>
        <w:rPr>
          <w:rFonts w:cs="Times New Roman"/>
          <w:color w:val="000000"/>
        </w:rPr>
      </w:pPr>
    </w:p>
    <w:p w14:paraId="3D5313D3" w14:textId="77777777" w:rsidR="00FD5C16" w:rsidRDefault="00FD5C16" w:rsidP="00FD5C16">
      <w:pPr>
        <w:spacing w:line="360" w:lineRule="auto"/>
        <w:jc w:val="both"/>
        <w:rPr>
          <w:rFonts w:cs="Times New Roman"/>
          <w:color w:val="000000"/>
        </w:rPr>
      </w:pPr>
      <w:r w:rsidRPr="0028181C">
        <w:rPr>
          <w:rFonts w:cs="Times New Roman"/>
          <w:color w:val="000000"/>
        </w:rPr>
        <w:t>The recommendation system built as part of this project ensures that we capture and continuously calibrate the reading preferences of the users by learning from the extant data available to us. This enables the website to make better recommendations to its user and increase user interaction on the platform.</w:t>
      </w:r>
    </w:p>
    <w:p w14:paraId="372C5DD8" w14:textId="77777777" w:rsidR="00FD5C16" w:rsidRDefault="00FD5C16" w:rsidP="00FD5C16">
      <w:pPr>
        <w:spacing w:line="360" w:lineRule="auto"/>
        <w:jc w:val="both"/>
        <w:rPr>
          <w:rFonts w:cs="Times New Roman"/>
          <w:color w:val="000000"/>
        </w:rPr>
      </w:pPr>
    </w:p>
    <w:p w14:paraId="3C18F94A" w14:textId="77777777" w:rsidR="00FD5C16" w:rsidRDefault="00FD5C16" w:rsidP="00FD5C16">
      <w:pPr>
        <w:spacing w:line="360" w:lineRule="auto"/>
        <w:jc w:val="both"/>
      </w:pPr>
      <w:r>
        <w:t>Section 2:  Data Preprocessing</w:t>
      </w:r>
    </w:p>
    <w:p w14:paraId="25207336" w14:textId="77777777" w:rsidR="00FD5C16" w:rsidRDefault="00FD5C16" w:rsidP="00FD5C16">
      <w:pPr>
        <w:spacing w:line="360" w:lineRule="auto"/>
        <w:jc w:val="both"/>
      </w:pPr>
    </w:p>
    <w:p w14:paraId="68F0A499" w14:textId="77777777" w:rsidR="00FD5C16" w:rsidRDefault="00FD5C16" w:rsidP="00FD5C16">
      <w:pPr>
        <w:spacing w:line="360" w:lineRule="auto"/>
        <w:jc w:val="both"/>
        <w:rPr>
          <w:lang w:bidi="en-US"/>
        </w:rPr>
      </w:pPr>
      <w:r w:rsidRPr="00FD5C16">
        <w:rPr>
          <w:lang w:bidi="en-US"/>
        </w:rPr>
        <w:t>The reader-book interactions dataset consists of ~228.6 million ratings. We removed all the</w:t>
      </w:r>
      <w:r w:rsidR="002956C0">
        <w:rPr>
          <w:lang w:bidi="en-US"/>
        </w:rPr>
        <w:t xml:space="preserve"> rows with a rating of zero to create a new dataset. We further sub-sampled this dataset by taking 1% of this new dataset. Our subsampled dataset </w:t>
      </w:r>
      <w:r w:rsidRPr="00FD5C16">
        <w:rPr>
          <w:lang w:bidi="en-US"/>
        </w:rPr>
        <w:t>contain</w:t>
      </w:r>
      <w:r w:rsidR="002956C0">
        <w:rPr>
          <w:lang w:bidi="en-US"/>
        </w:rPr>
        <w:t>s</w:t>
      </w:r>
      <w:r w:rsidRPr="00FD5C16">
        <w:rPr>
          <w:lang w:bidi="en-US"/>
        </w:rPr>
        <w:t xml:space="preserve"> </w:t>
      </w:r>
      <w:r w:rsidR="002956C0">
        <w:rPr>
          <w:lang w:bidi="en-US"/>
        </w:rPr>
        <w:t>~172k</w:t>
      </w:r>
      <w:r w:rsidRPr="00FD5C16">
        <w:rPr>
          <w:lang w:bidi="en-US"/>
        </w:rPr>
        <w:t xml:space="preserve"> ratings. Th</w:t>
      </w:r>
      <w:r w:rsidR="002956C0">
        <w:rPr>
          <w:lang w:bidi="en-US"/>
        </w:rPr>
        <w:t xml:space="preserve">e subsampling of </w:t>
      </w:r>
      <w:r w:rsidRPr="00FD5C16">
        <w:rPr>
          <w:lang w:bidi="en-US"/>
        </w:rPr>
        <w:t xml:space="preserve">was done because of resource constrained on the shared clustered. We split this </w:t>
      </w:r>
      <w:r w:rsidR="00774353">
        <w:rPr>
          <w:lang w:bidi="en-US"/>
        </w:rPr>
        <w:t>sub</w:t>
      </w:r>
      <w:r w:rsidRPr="00FD5C16">
        <w:rPr>
          <w:lang w:bidi="en-US"/>
        </w:rPr>
        <w:t>sampled dataset into train, validation and test sets such that the training set consists of all the users while the test and validation set each consist of 20% of the users i.e. 60% of the users in the training set have all</w:t>
      </w:r>
      <w:r w:rsidR="00774353">
        <w:rPr>
          <w:lang w:bidi="en-US"/>
        </w:rPr>
        <w:t xml:space="preserve"> their interactions and the remaining 40% users </w:t>
      </w:r>
      <w:r w:rsidRPr="00FD5C16">
        <w:rPr>
          <w:lang w:bidi="en-US"/>
        </w:rPr>
        <w:t xml:space="preserve">have half of their interactions in the test and validation sets. </w:t>
      </w:r>
      <w:r w:rsidR="00774353">
        <w:rPr>
          <w:lang w:bidi="en-US"/>
        </w:rPr>
        <w:t xml:space="preserve">There is not overlapping of users in the validation and test sets. </w:t>
      </w:r>
      <w:r w:rsidRPr="00FD5C16">
        <w:rPr>
          <w:lang w:bidi="en-US"/>
        </w:rPr>
        <w:t xml:space="preserve">We </w:t>
      </w:r>
      <w:r w:rsidR="00774353">
        <w:rPr>
          <w:lang w:bidi="en-US"/>
        </w:rPr>
        <w:t xml:space="preserve">also </w:t>
      </w:r>
      <w:r w:rsidRPr="00FD5C16">
        <w:rPr>
          <w:lang w:bidi="en-US"/>
        </w:rPr>
        <w:t>ensure that all the books in the vali</w:t>
      </w:r>
      <w:r w:rsidR="00774353">
        <w:rPr>
          <w:lang w:bidi="en-US"/>
        </w:rPr>
        <w:t>dation and the test set are</w:t>
      </w:r>
      <w:r w:rsidRPr="00FD5C16">
        <w:rPr>
          <w:lang w:bidi="en-US"/>
        </w:rPr>
        <w:t xml:space="preserve"> present in the training set. These datasets were stored in parquet format to be used later. </w:t>
      </w:r>
      <w:r w:rsidR="00774353">
        <w:rPr>
          <w:lang w:bidi="en-US"/>
        </w:rPr>
        <w:t>Furthermore, we</w:t>
      </w:r>
      <w:r w:rsidRPr="00FD5C16">
        <w:rPr>
          <w:lang w:bidi="en-US"/>
        </w:rPr>
        <w:t xml:space="preserve"> fixed a seed for all the random operations so that the results are reproducible.</w:t>
      </w:r>
    </w:p>
    <w:p w14:paraId="72E77472" w14:textId="77777777" w:rsidR="00B15567" w:rsidRDefault="00B15567" w:rsidP="00FD5C16">
      <w:pPr>
        <w:spacing w:line="360" w:lineRule="auto"/>
        <w:jc w:val="both"/>
        <w:rPr>
          <w:lang w:bidi="en-US"/>
        </w:rPr>
      </w:pPr>
    </w:p>
    <w:p w14:paraId="346B24B6" w14:textId="77777777" w:rsidR="00B15567" w:rsidRDefault="00B15567" w:rsidP="00B15567">
      <w:pPr>
        <w:spacing w:line="360" w:lineRule="auto"/>
        <w:jc w:val="both"/>
      </w:pPr>
      <w:r>
        <w:t>Section 3:  Implementation</w:t>
      </w:r>
    </w:p>
    <w:p w14:paraId="0D6C3828" w14:textId="77777777" w:rsidR="00B15567" w:rsidRDefault="00B15567" w:rsidP="00B15567">
      <w:pPr>
        <w:spacing w:line="360" w:lineRule="auto"/>
        <w:jc w:val="both"/>
      </w:pPr>
    </w:p>
    <w:p w14:paraId="081A2C2D" w14:textId="2AE02F2D" w:rsidR="001F7D81" w:rsidRDefault="001F7D81" w:rsidP="00B15567">
      <w:pPr>
        <w:spacing w:line="360" w:lineRule="auto"/>
        <w:jc w:val="both"/>
      </w:pPr>
      <w:r w:rsidRPr="001F7D81">
        <w:rPr>
          <w:b/>
          <w:bCs/>
        </w:rPr>
        <w:lastRenderedPageBreak/>
        <w:t>Fitting ALS</w:t>
      </w:r>
      <w:r w:rsidR="00E20EB8">
        <w:rPr>
          <w:b/>
          <w:bCs/>
        </w:rPr>
        <w:t xml:space="preserve"> </w:t>
      </w:r>
      <w:r w:rsidRPr="001F7D81">
        <w:rPr>
          <w:b/>
          <w:bCs/>
        </w:rPr>
        <w:t>(Alternating Least Squares) model</w:t>
      </w:r>
    </w:p>
    <w:p w14:paraId="0BB30870" w14:textId="77777777" w:rsidR="00B15567" w:rsidRDefault="00B15567" w:rsidP="00B15567">
      <w:pPr>
        <w:spacing w:line="360" w:lineRule="auto"/>
        <w:jc w:val="both"/>
      </w:pPr>
      <w:r w:rsidRPr="00B15567">
        <w:t>ALS is a matrix factorization technique that decomposes a matrix X into 2 matrices, U and V in a parallel fashion. It alternates between optimizing the loss function for both U and V i.e. it optimizes U by treating V as a constant and then optimizes V by assuming U as a constant. For building recommendation engines, one of the algorithms used is matrix factorization. The user-item interaction matrix consists of ratings given by a set of users to a set of items and the goal is to predict ratings given by a user to the items that the user has not interacted with yet. The loss function that ALS optimizes is:</w:t>
      </w:r>
    </w:p>
    <w:p w14:paraId="6E57631D" w14:textId="77777777" w:rsidR="00B15567" w:rsidRPr="00B15567" w:rsidRDefault="00B15567" w:rsidP="00B15567">
      <w:pPr>
        <w:spacing w:line="360" w:lineRule="auto"/>
        <w:jc w:val="both"/>
      </w:pPr>
    </w:p>
    <w:p w14:paraId="298232BE" w14:textId="77777777" w:rsidR="00B15567" w:rsidRDefault="00B15567" w:rsidP="00B15567">
      <w:pPr>
        <w:spacing w:line="360" w:lineRule="auto"/>
        <w:jc w:val="both"/>
      </w:pPr>
      <m:oMath>
        <m:r>
          <w:rPr>
            <w:rFonts w:ascii="Cambria Math" w:hAnsi="Cambria Math"/>
          </w:rPr>
          <m:t>J</m:t>
        </m:r>
        <m:d>
          <m:dPr>
            <m:ctrlPr>
              <w:rPr>
                <w:rFonts w:ascii="Cambria Math" w:hAnsi="Cambria Math"/>
                <w:i/>
              </w:rPr>
            </m:ctrlPr>
          </m:dPr>
          <m:e>
            <m:r>
              <w:rPr>
                <w:rFonts w:ascii="Cambria Math" w:hAnsi="Cambria Math"/>
              </w:rPr>
              <m:t>U,V</m:t>
            </m:r>
          </m:e>
        </m:d>
        <m:r>
          <w:rPr>
            <w:rFonts w:ascii="Cambria Math" w:hAnsi="Cambria Math"/>
          </w:rPr>
          <m:t>=</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i,j</m:t>
                </m:r>
              </m:e>
            </m:d>
          </m:sub>
          <m:sup/>
          <m:e>
            <m:sSub>
              <m:sSubPr>
                <m:ctrlPr>
                  <w:rPr>
                    <w:rFonts w:ascii="Cambria Math" w:hAnsi="Cambria Math"/>
                    <w:i/>
                  </w:rPr>
                </m:ctrlPr>
              </m:sSubPr>
              <m:e>
                <m:r>
                  <w:rPr>
                    <w:rFonts w:ascii="Cambria Math" w:hAnsi="Cambria Math"/>
                  </w:rPr>
                  <m:t>c</m:t>
                </m:r>
              </m:e>
              <m:sub>
                <m:d>
                  <m:dPr>
                    <m:begChr m:val="{"/>
                    <m:endChr m:val="}"/>
                    <m:ctrlPr>
                      <w:rPr>
                        <w:rFonts w:ascii="Cambria Math" w:hAnsi="Cambria Math"/>
                        <w:i/>
                      </w:rPr>
                    </m:ctrlPr>
                  </m:dPr>
                  <m:e>
                    <m:r>
                      <w:rPr>
                        <w:rFonts w:ascii="Cambria Math" w:hAnsi="Cambria Math"/>
                      </w:rPr>
                      <m:t>i,j</m:t>
                    </m:r>
                  </m:e>
                </m:d>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r>
              <w:rPr>
                <w:rFonts w:ascii="Cambria Math" w:hAnsi="Cambria Math"/>
              </w:rPr>
              <m:t>+λ(</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sup>
                    <m:r>
                      <w:rPr>
                        <w:rFonts w:ascii="Cambria Math" w:hAnsi="Cambria Math"/>
                      </w:rPr>
                      <m:t>2</m:t>
                    </m:r>
                  </m:sup>
                </m:sSup>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d>
                      </m:e>
                      <m:sup>
                        <m:r>
                          <w:rPr>
                            <w:rFonts w:ascii="Cambria Math" w:hAnsi="Cambria Math"/>
                          </w:rPr>
                          <m:t>2</m:t>
                        </m:r>
                      </m:sup>
                    </m:sSup>
                    <m:r>
                      <w:rPr>
                        <w:rFonts w:ascii="Cambria Math" w:hAnsi="Cambria Math"/>
                      </w:rPr>
                      <m:t>)</m:t>
                    </m:r>
                  </m:e>
                </m:nary>
              </m:e>
            </m:nary>
          </m:e>
        </m:nary>
      </m:oMath>
      <w:r>
        <w:t xml:space="preserve"> </w:t>
      </w:r>
    </w:p>
    <w:p w14:paraId="02E16963" w14:textId="77777777" w:rsidR="008C3AF2" w:rsidRDefault="008C3AF2" w:rsidP="00B15567">
      <w:pPr>
        <w:spacing w:line="360" w:lineRule="auto"/>
        <w:jc w:val="both"/>
      </w:pPr>
    </w:p>
    <w:p w14:paraId="1C949D96" w14:textId="77777777" w:rsidR="008C3AF2" w:rsidRPr="008C3AF2" w:rsidRDefault="008C3AF2" w:rsidP="008C3AF2">
      <w:pPr>
        <w:spacing w:line="360" w:lineRule="auto"/>
        <w:jc w:val="both"/>
      </w:pPr>
      <m:oMath>
        <m:r>
          <w:rPr>
            <w:rFonts w:ascii="Cambria Math" w:hAnsi="Cambria Math"/>
          </w:rPr>
          <m:t>λ</m:t>
        </m:r>
      </m:oMath>
      <w:r w:rsidRPr="008C3AF2">
        <w:t xml:space="preserve"> is the regularization parameter and U,V are the latent matrices for users and items respectively. </w:t>
      </w:r>
    </w:p>
    <w:p w14:paraId="0C6E33D4" w14:textId="77777777" w:rsidR="008C3AF2" w:rsidRPr="008C3AF2" w:rsidRDefault="008C3AF2" w:rsidP="008C3AF2">
      <w:pPr>
        <w:spacing w:line="360" w:lineRule="auto"/>
        <w:jc w:val="both"/>
      </w:pPr>
      <w:r w:rsidRPr="008C3AF2">
        <w:t>We used pyspark.ml.recommendation library to fit an ALS model to our datase</w:t>
      </w:r>
      <w:r>
        <w:t>t. The hyperparameters that we </w:t>
      </w:r>
      <w:r w:rsidRPr="008C3AF2">
        <w:t>experimented with are:</w:t>
      </w:r>
    </w:p>
    <w:p w14:paraId="7AC6F632" w14:textId="77777777" w:rsidR="008C3AF2" w:rsidRPr="008C3AF2" w:rsidRDefault="008C3AF2" w:rsidP="008C3AF2">
      <w:pPr>
        <w:numPr>
          <w:ilvl w:val="0"/>
          <w:numId w:val="2"/>
        </w:numPr>
        <w:spacing w:line="360" w:lineRule="auto"/>
        <w:jc w:val="both"/>
      </w:pPr>
      <w:r w:rsidRPr="008C3AF2">
        <w:t>Rank: 10, 15, 25</w:t>
      </w:r>
      <w:r>
        <w:t>, 50, 100</w:t>
      </w:r>
    </w:p>
    <w:p w14:paraId="3DDFE67B" w14:textId="77777777" w:rsidR="008C3AF2" w:rsidRPr="008C3AF2" w:rsidRDefault="008C3AF2" w:rsidP="008C3AF2">
      <w:pPr>
        <w:numPr>
          <w:ilvl w:val="0"/>
          <w:numId w:val="2"/>
        </w:numPr>
        <w:spacing w:line="360" w:lineRule="auto"/>
        <w:jc w:val="both"/>
      </w:pPr>
      <m:oMath>
        <m:r>
          <w:rPr>
            <w:rFonts w:ascii="Cambria Math" w:hAnsi="Cambria Math"/>
          </w:rPr>
          <m:t>λ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,1</m:t>
        </m:r>
      </m:oMath>
    </w:p>
    <w:p w14:paraId="5199E283" w14:textId="49D5C322" w:rsidR="008C3AF2" w:rsidRPr="008C3AF2" w:rsidRDefault="008C3AF2" w:rsidP="008C3AF2">
      <w:pPr>
        <w:spacing w:line="360" w:lineRule="auto"/>
        <w:jc w:val="both"/>
      </w:pPr>
      <w:r>
        <w:t xml:space="preserve">These </w:t>
      </w:r>
      <w:r w:rsidRPr="008C3AF2">
        <w:t xml:space="preserve">combinations were tested on the validation set and the models were compared using MAP (mean average </w:t>
      </w:r>
      <w:r>
        <w:t>precision</w:t>
      </w:r>
      <w:r w:rsidRPr="008C3AF2">
        <w:t>) estimated on 500 items predicted for each user. The business application behind building a rec</w:t>
      </w:r>
      <w:r>
        <w:t>ommendation engine is to recommend</w:t>
      </w:r>
      <w:r w:rsidRPr="008C3AF2">
        <w:t xml:space="preserve"> items to the user</w:t>
      </w:r>
      <w:r>
        <w:t>s</w:t>
      </w:r>
      <w:r w:rsidRPr="008C3AF2">
        <w:t xml:space="preserve">. A good recommendation engine is one that predicts </w:t>
      </w:r>
      <w:r w:rsidR="000369AE" w:rsidRPr="008C3AF2">
        <w:t>items, which</w:t>
      </w:r>
      <w:r w:rsidRPr="008C3AF2">
        <w:t xml:space="preserve"> the users will like/click on. Thus, to assess the performance of any recommendation system, we need to calculate its precision becaus</w:t>
      </w:r>
      <w:r w:rsidR="000369AE">
        <w:t xml:space="preserve">e that captures how many of the </w:t>
      </w:r>
      <w:r w:rsidRPr="008C3AF2">
        <w:t>predictions made by our model are good. We calculate the precision</w:t>
      </w:r>
      <w:r w:rsidR="000369AE">
        <w:t xml:space="preserve"> for the top 500 predicted books</w:t>
      </w:r>
      <w:r w:rsidRPr="008C3AF2">
        <w:t xml:space="preserve"> </w:t>
      </w:r>
      <w:r w:rsidR="000369AE">
        <w:t xml:space="preserve">recommended </w:t>
      </w:r>
      <w:r w:rsidRPr="008C3AF2">
        <w:t xml:space="preserve">for each user. We choose MAP and not precision@k because MAP also takes into account the ranking among the predicted items whereas precision@k </w:t>
      </w:r>
      <w:r w:rsidR="000369AE">
        <w:t>only takes into account the presence or absence of an</w:t>
      </w:r>
      <w:r w:rsidRPr="008C3AF2">
        <w:t xml:space="preserve"> item </w:t>
      </w:r>
      <w:r w:rsidR="000369AE">
        <w:t xml:space="preserve">the predicted set. </w:t>
      </w:r>
      <w:r w:rsidR="00951BB8">
        <w:t>[3]</w:t>
      </w:r>
    </w:p>
    <w:p w14:paraId="17938FAA" w14:textId="77777777" w:rsidR="008C3AF2" w:rsidRDefault="008C3AF2" w:rsidP="008C3AF2">
      <w:pPr>
        <w:spacing w:line="360" w:lineRule="auto"/>
        <w:jc w:val="both"/>
      </w:pPr>
      <w:r w:rsidRPr="008C3AF2">
        <w:t>Using the pyspark.ml.recommendation library, we can directly</w:t>
      </w:r>
      <w:r w:rsidR="000369AE">
        <w:t xml:space="preserve"> get 500 tuples of </w:t>
      </w:r>
      <w:r w:rsidRPr="008C3AF2">
        <w:t>predicted items for each user along with their</w:t>
      </w:r>
      <w:r w:rsidR="000369AE">
        <w:t xml:space="preserve"> corresponding predicted ratings.</w:t>
      </w:r>
      <w:r w:rsidRPr="008C3AF2">
        <w:t xml:space="preserve"> We extract the 500 items from these tuples and put them in a new column using</w:t>
      </w:r>
      <w:r w:rsidR="000369AE">
        <w:t xml:space="preserve"> </w:t>
      </w:r>
      <w:r w:rsidR="000369AE">
        <w:lastRenderedPageBreak/>
        <w:t>pyspark.sql.functions.explode. Windows</w:t>
      </w:r>
      <w:r w:rsidRPr="008C3AF2">
        <w:t xml:space="preserve"> function allows us to operate on a group of rows while still returning a single value for ea</w:t>
      </w:r>
      <w:r w:rsidR="000369AE">
        <w:t xml:space="preserve">ch input row. We use this function </w:t>
      </w:r>
      <w:r w:rsidRPr="008C3AF2">
        <w:t xml:space="preserve">by partitioning over the user_id column. We </w:t>
      </w:r>
      <w:r w:rsidR="000369AE">
        <w:t xml:space="preserve">then </w:t>
      </w:r>
      <w:r w:rsidRPr="008C3AF2">
        <w:t xml:space="preserve">use the pyspark.sql.functions.collect_list function to combine all </w:t>
      </w:r>
      <w:r w:rsidR="000369AE">
        <w:t xml:space="preserve">the </w:t>
      </w:r>
      <w:r w:rsidRPr="008C3AF2">
        <w:t xml:space="preserve">predicted books for a user in a single list and make a column out of it. We </w:t>
      </w:r>
      <w:r w:rsidR="000369AE">
        <w:t>iterate the process</w:t>
      </w:r>
      <w:r w:rsidRPr="008C3AF2">
        <w:t xml:space="preserve"> for the actual books read by the user. Finally, the dataframe with user_ids, predicted books and actual books column is fed to pyspark.mllib.evaluation.RankingMetrics function as a</w:t>
      </w:r>
      <w:r w:rsidR="000369AE">
        <w:t>n</w:t>
      </w:r>
      <w:r w:rsidRPr="008C3AF2">
        <w:t xml:space="preserve"> RDD </w:t>
      </w:r>
      <w:r w:rsidR="000369AE">
        <w:t>that</w:t>
      </w:r>
      <w:r w:rsidRPr="008C3AF2">
        <w:t xml:space="preserve"> calculates </w:t>
      </w:r>
      <w:r w:rsidR="000369AE">
        <w:t xml:space="preserve">the </w:t>
      </w:r>
      <w:r w:rsidRPr="008C3AF2">
        <w:t>MAP of the model.</w:t>
      </w:r>
    </w:p>
    <w:p w14:paraId="5C112CF7" w14:textId="6F5D6797" w:rsidR="00E20EB8" w:rsidRPr="004C31BF" w:rsidRDefault="004C31BF" w:rsidP="008C3AF2">
      <w:pPr>
        <w:spacing w:line="360" w:lineRule="auto"/>
        <w:jc w:val="both"/>
      </w:pPr>
      <w:r>
        <w:t xml:space="preserve">The results of hyperparameter tuning are summarized in Table 2. Our best model has a MAP score of  ~0.00079 on the validation set with a rank of 100 and regularization parameter value 0.001. </w:t>
      </w:r>
    </w:p>
    <w:p w14:paraId="66B52A9C" w14:textId="77777777" w:rsidR="00E20EB8" w:rsidRDefault="00E20EB8" w:rsidP="008C3AF2">
      <w:pPr>
        <w:spacing w:line="360" w:lineRule="auto"/>
        <w:jc w:val="both"/>
      </w:pPr>
    </w:p>
    <w:tbl>
      <w:tblPr>
        <w:tblW w:w="4940" w:type="dxa"/>
        <w:jc w:val="center"/>
        <w:tblLook w:val="04A0" w:firstRow="1" w:lastRow="0" w:firstColumn="1" w:lastColumn="0" w:noHBand="0" w:noVBand="1"/>
      </w:tblPr>
      <w:tblGrid>
        <w:gridCol w:w="1300"/>
        <w:gridCol w:w="2080"/>
        <w:gridCol w:w="1560"/>
      </w:tblGrid>
      <w:tr w:rsidR="00E20EB8" w:rsidRPr="00E20EB8" w14:paraId="431534FE" w14:textId="77777777" w:rsidTr="00E20EB8">
        <w:trPr>
          <w:trHeight w:val="300"/>
          <w:jc w:val="center"/>
        </w:trPr>
        <w:tc>
          <w:tcPr>
            <w:tcW w:w="1300" w:type="dxa"/>
            <w:tcBorders>
              <w:top w:val="single" w:sz="4" w:space="0" w:color="auto"/>
              <w:left w:val="single" w:sz="4" w:space="0" w:color="auto"/>
              <w:bottom w:val="single" w:sz="4" w:space="0" w:color="auto"/>
              <w:right w:val="nil"/>
            </w:tcBorders>
            <w:shd w:val="clear" w:color="000000" w:fill="D9D9D9"/>
            <w:noWrap/>
            <w:vAlign w:val="bottom"/>
            <w:hideMark/>
          </w:tcPr>
          <w:p w14:paraId="3D927700"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Rank</w:t>
            </w:r>
          </w:p>
        </w:tc>
        <w:tc>
          <w:tcPr>
            <w:tcW w:w="2080" w:type="dxa"/>
            <w:tcBorders>
              <w:top w:val="single" w:sz="4" w:space="0" w:color="auto"/>
              <w:left w:val="nil"/>
              <w:bottom w:val="single" w:sz="4" w:space="0" w:color="auto"/>
              <w:right w:val="nil"/>
            </w:tcBorders>
            <w:shd w:val="clear" w:color="000000" w:fill="D9D9D9"/>
            <w:noWrap/>
            <w:vAlign w:val="bottom"/>
            <w:hideMark/>
          </w:tcPr>
          <w:p w14:paraId="36EC0F25"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Regularization</w:t>
            </w:r>
          </w:p>
        </w:tc>
        <w:tc>
          <w:tcPr>
            <w:tcW w:w="1560" w:type="dxa"/>
            <w:tcBorders>
              <w:top w:val="single" w:sz="4" w:space="0" w:color="auto"/>
              <w:left w:val="nil"/>
              <w:bottom w:val="single" w:sz="4" w:space="0" w:color="auto"/>
              <w:right w:val="single" w:sz="4" w:space="0" w:color="auto"/>
            </w:tcBorders>
            <w:shd w:val="clear" w:color="000000" w:fill="D9D9D9"/>
            <w:noWrap/>
            <w:vAlign w:val="bottom"/>
            <w:hideMark/>
          </w:tcPr>
          <w:p w14:paraId="190DD79C" w14:textId="77777777" w:rsidR="00E20EB8" w:rsidRPr="00E20EB8" w:rsidRDefault="00E20EB8" w:rsidP="00E20EB8">
            <w:pPr>
              <w:jc w:val="right"/>
              <w:rPr>
                <w:rFonts w:ascii="Calibri" w:eastAsia="Times New Roman" w:hAnsi="Calibri" w:cs="Times New Roman"/>
                <w:b/>
                <w:bCs/>
                <w:color w:val="000000"/>
              </w:rPr>
            </w:pPr>
            <w:r w:rsidRPr="00E20EB8">
              <w:rPr>
                <w:rFonts w:ascii="Calibri" w:eastAsia="Times New Roman" w:hAnsi="Calibri" w:cs="Times New Roman"/>
                <w:b/>
                <w:bCs/>
                <w:color w:val="000000"/>
              </w:rPr>
              <w:t>MAP</w:t>
            </w:r>
          </w:p>
        </w:tc>
      </w:tr>
      <w:tr w:rsidR="00E20EB8" w:rsidRPr="00E20EB8" w14:paraId="7759B580"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1F9ECC6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2A13E32F"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57FF4728"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3.966E-05</w:t>
            </w:r>
          </w:p>
        </w:tc>
      </w:tr>
      <w:tr w:rsidR="00E20EB8" w:rsidRPr="00E20EB8" w14:paraId="68A97F8D"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794E5E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36440F0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6C007586"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1.528E-04</w:t>
            </w:r>
          </w:p>
        </w:tc>
      </w:tr>
      <w:tr w:rsidR="00E20EB8" w:rsidRPr="00E20EB8" w14:paraId="77673672"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98F376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164CB1C6"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74CC67C"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3.327E-04</w:t>
            </w:r>
          </w:p>
        </w:tc>
      </w:tr>
      <w:tr w:rsidR="00E20EB8" w:rsidRPr="00E20EB8" w14:paraId="2DED4E9F"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4DA0A47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w:t>
            </w:r>
          </w:p>
        </w:tc>
        <w:tc>
          <w:tcPr>
            <w:tcW w:w="2080" w:type="dxa"/>
            <w:tcBorders>
              <w:top w:val="nil"/>
              <w:left w:val="nil"/>
              <w:bottom w:val="nil"/>
              <w:right w:val="nil"/>
            </w:tcBorders>
            <w:shd w:val="clear" w:color="auto" w:fill="auto"/>
            <w:noWrap/>
            <w:vAlign w:val="bottom"/>
            <w:hideMark/>
          </w:tcPr>
          <w:p w14:paraId="26D2E04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auto" w:fill="auto"/>
            <w:noWrap/>
            <w:vAlign w:val="bottom"/>
            <w:hideMark/>
          </w:tcPr>
          <w:p w14:paraId="02F28BE4"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3.869E-04</w:t>
            </w:r>
          </w:p>
        </w:tc>
      </w:tr>
      <w:tr w:rsidR="00E20EB8" w:rsidRPr="00E20EB8" w14:paraId="6BB3F57C"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3EDE45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585E698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39040EAE"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5.818E-05</w:t>
            </w:r>
          </w:p>
        </w:tc>
      </w:tr>
      <w:tr w:rsidR="00E20EB8" w:rsidRPr="00E20EB8" w14:paraId="5A360B48"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71DD92C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5C55ACF2"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5DD89E19"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1.522E-04</w:t>
            </w:r>
          </w:p>
        </w:tc>
      </w:tr>
      <w:tr w:rsidR="00E20EB8" w:rsidRPr="00E20EB8" w14:paraId="39253141"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665BC01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68E4302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51747A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3.620E-04</w:t>
            </w:r>
          </w:p>
        </w:tc>
      </w:tr>
      <w:tr w:rsidR="00E20EB8" w:rsidRPr="00E20EB8" w14:paraId="2103537D"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62DF650D"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15</w:t>
            </w:r>
          </w:p>
        </w:tc>
        <w:tc>
          <w:tcPr>
            <w:tcW w:w="2080" w:type="dxa"/>
            <w:tcBorders>
              <w:top w:val="nil"/>
              <w:left w:val="nil"/>
              <w:bottom w:val="nil"/>
              <w:right w:val="nil"/>
            </w:tcBorders>
            <w:shd w:val="clear" w:color="auto" w:fill="auto"/>
            <w:noWrap/>
            <w:vAlign w:val="bottom"/>
            <w:hideMark/>
          </w:tcPr>
          <w:p w14:paraId="2F3486C7"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auto" w:fill="auto"/>
            <w:noWrap/>
            <w:vAlign w:val="bottom"/>
            <w:hideMark/>
          </w:tcPr>
          <w:p w14:paraId="0D235F15"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4.599E-04</w:t>
            </w:r>
          </w:p>
        </w:tc>
      </w:tr>
      <w:tr w:rsidR="00E20EB8" w:rsidRPr="00E20EB8" w14:paraId="0CC09E62"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17A6B85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71FB3BA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4E2C18CF"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6.690E-05</w:t>
            </w:r>
          </w:p>
        </w:tc>
      </w:tr>
      <w:tr w:rsidR="00E20EB8" w:rsidRPr="00E20EB8" w14:paraId="66271605"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5488DFA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21F80F0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4464B2A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1.515E-04</w:t>
            </w:r>
          </w:p>
        </w:tc>
      </w:tr>
      <w:tr w:rsidR="00E20EB8" w:rsidRPr="00E20EB8" w14:paraId="7EA42A0C"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484BE1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auto" w:fill="auto"/>
            <w:noWrap/>
            <w:vAlign w:val="bottom"/>
            <w:hideMark/>
          </w:tcPr>
          <w:p w14:paraId="737D775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2F58D9B1"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2.577E-04</w:t>
            </w:r>
          </w:p>
        </w:tc>
      </w:tr>
      <w:tr w:rsidR="00E20EB8" w:rsidRPr="00E20EB8" w14:paraId="33D85E21" w14:textId="77777777" w:rsidTr="00E20EB8">
        <w:trPr>
          <w:trHeight w:val="300"/>
          <w:jc w:val="center"/>
        </w:trPr>
        <w:tc>
          <w:tcPr>
            <w:tcW w:w="1300" w:type="dxa"/>
            <w:tcBorders>
              <w:top w:val="nil"/>
              <w:left w:val="single" w:sz="4" w:space="0" w:color="auto"/>
              <w:bottom w:val="nil"/>
              <w:right w:val="nil"/>
            </w:tcBorders>
            <w:shd w:val="clear" w:color="000000" w:fill="FCD5B4"/>
            <w:noWrap/>
            <w:vAlign w:val="bottom"/>
            <w:hideMark/>
          </w:tcPr>
          <w:p w14:paraId="7AEE0AE3"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25</w:t>
            </w:r>
          </w:p>
        </w:tc>
        <w:tc>
          <w:tcPr>
            <w:tcW w:w="2080" w:type="dxa"/>
            <w:tcBorders>
              <w:top w:val="nil"/>
              <w:left w:val="nil"/>
              <w:bottom w:val="nil"/>
              <w:right w:val="nil"/>
            </w:tcBorders>
            <w:shd w:val="clear" w:color="000000" w:fill="FCD5B4"/>
            <w:noWrap/>
            <w:vAlign w:val="bottom"/>
            <w:hideMark/>
          </w:tcPr>
          <w:p w14:paraId="1924A27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000000" w:fill="FCD5B4"/>
            <w:noWrap/>
            <w:vAlign w:val="bottom"/>
            <w:hideMark/>
          </w:tcPr>
          <w:p w14:paraId="2D79C71D"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7.855E-04</w:t>
            </w:r>
          </w:p>
        </w:tc>
      </w:tr>
      <w:tr w:rsidR="00E20EB8" w:rsidRPr="00E20EB8" w14:paraId="1E857934"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E9FF37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294C60D8"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722C09EB"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2.573E-05</w:t>
            </w:r>
          </w:p>
        </w:tc>
      </w:tr>
      <w:tr w:rsidR="00E20EB8" w:rsidRPr="00E20EB8" w14:paraId="40A0F7F9"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1878B0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47EE05F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11673D22"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1.751E-04</w:t>
            </w:r>
          </w:p>
        </w:tc>
      </w:tr>
      <w:tr w:rsidR="00E20EB8" w:rsidRPr="00E20EB8" w14:paraId="2123B126"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7A55F54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auto" w:fill="auto"/>
            <w:noWrap/>
            <w:vAlign w:val="bottom"/>
            <w:hideMark/>
          </w:tcPr>
          <w:p w14:paraId="4EAEAAB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1DD8CC56"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2.062E-04</w:t>
            </w:r>
          </w:p>
        </w:tc>
      </w:tr>
      <w:tr w:rsidR="00E20EB8" w:rsidRPr="00E20EB8" w14:paraId="732F942A" w14:textId="77777777" w:rsidTr="00E20EB8">
        <w:trPr>
          <w:trHeight w:val="300"/>
          <w:jc w:val="center"/>
        </w:trPr>
        <w:tc>
          <w:tcPr>
            <w:tcW w:w="1300" w:type="dxa"/>
            <w:tcBorders>
              <w:top w:val="nil"/>
              <w:left w:val="single" w:sz="4" w:space="0" w:color="auto"/>
              <w:bottom w:val="nil"/>
              <w:right w:val="nil"/>
            </w:tcBorders>
            <w:shd w:val="clear" w:color="000000" w:fill="FDE9D9"/>
            <w:noWrap/>
            <w:vAlign w:val="bottom"/>
            <w:hideMark/>
          </w:tcPr>
          <w:p w14:paraId="714FB13B"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50</w:t>
            </w:r>
          </w:p>
        </w:tc>
        <w:tc>
          <w:tcPr>
            <w:tcW w:w="2080" w:type="dxa"/>
            <w:tcBorders>
              <w:top w:val="nil"/>
              <w:left w:val="nil"/>
              <w:bottom w:val="nil"/>
              <w:right w:val="nil"/>
            </w:tcBorders>
            <w:shd w:val="clear" w:color="000000" w:fill="FDE9D9"/>
            <w:noWrap/>
            <w:vAlign w:val="bottom"/>
            <w:hideMark/>
          </w:tcPr>
          <w:p w14:paraId="194F07A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nil"/>
              <w:right w:val="single" w:sz="4" w:space="0" w:color="auto"/>
            </w:tcBorders>
            <w:shd w:val="clear" w:color="000000" w:fill="FDE9D9"/>
            <w:noWrap/>
            <w:vAlign w:val="bottom"/>
            <w:hideMark/>
          </w:tcPr>
          <w:p w14:paraId="07E4E4F1"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6.063E-04</w:t>
            </w:r>
          </w:p>
        </w:tc>
      </w:tr>
      <w:tr w:rsidR="00E20EB8" w:rsidRPr="00E20EB8" w14:paraId="3CE91148"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03540C51"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4A69390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w:t>
            </w:r>
          </w:p>
        </w:tc>
        <w:tc>
          <w:tcPr>
            <w:tcW w:w="1560" w:type="dxa"/>
            <w:tcBorders>
              <w:top w:val="nil"/>
              <w:left w:val="nil"/>
              <w:bottom w:val="nil"/>
              <w:right w:val="single" w:sz="4" w:space="0" w:color="auto"/>
            </w:tcBorders>
            <w:shd w:val="clear" w:color="auto" w:fill="auto"/>
            <w:noWrap/>
            <w:vAlign w:val="bottom"/>
            <w:hideMark/>
          </w:tcPr>
          <w:p w14:paraId="41BE4EFD"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4.212E-05</w:t>
            </w:r>
          </w:p>
        </w:tc>
      </w:tr>
      <w:tr w:rsidR="00E20EB8" w:rsidRPr="00E20EB8" w14:paraId="4EFF83C0"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5448DB09"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0A07C6F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0.1</w:t>
            </w:r>
          </w:p>
        </w:tc>
        <w:tc>
          <w:tcPr>
            <w:tcW w:w="1560" w:type="dxa"/>
            <w:tcBorders>
              <w:top w:val="nil"/>
              <w:left w:val="nil"/>
              <w:bottom w:val="nil"/>
              <w:right w:val="single" w:sz="4" w:space="0" w:color="auto"/>
            </w:tcBorders>
            <w:shd w:val="clear" w:color="auto" w:fill="auto"/>
            <w:noWrap/>
            <w:vAlign w:val="bottom"/>
            <w:hideMark/>
          </w:tcPr>
          <w:p w14:paraId="6769556F"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1.880E-04</w:t>
            </w:r>
          </w:p>
        </w:tc>
      </w:tr>
      <w:tr w:rsidR="00E20EB8" w:rsidRPr="00E20EB8" w14:paraId="5D1C8705" w14:textId="77777777" w:rsidTr="00E20EB8">
        <w:trPr>
          <w:trHeight w:val="300"/>
          <w:jc w:val="center"/>
        </w:trPr>
        <w:tc>
          <w:tcPr>
            <w:tcW w:w="1300" w:type="dxa"/>
            <w:tcBorders>
              <w:top w:val="nil"/>
              <w:left w:val="single" w:sz="4" w:space="0" w:color="auto"/>
              <w:bottom w:val="nil"/>
              <w:right w:val="nil"/>
            </w:tcBorders>
            <w:shd w:val="clear" w:color="auto" w:fill="auto"/>
            <w:noWrap/>
            <w:vAlign w:val="bottom"/>
            <w:hideMark/>
          </w:tcPr>
          <w:p w14:paraId="3B6E435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nil"/>
              <w:right w:val="nil"/>
            </w:tcBorders>
            <w:shd w:val="clear" w:color="auto" w:fill="auto"/>
            <w:noWrap/>
            <w:vAlign w:val="bottom"/>
            <w:hideMark/>
          </w:tcPr>
          <w:p w14:paraId="1019BA8C"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0.01</w:t>
            </w:r>
          </w:p>
        </w:tc>
        <w:tc>
          <w:tcPr>
            <w:tcW w:w="1560" w:type="dxa"/>
            <w:tcBorders>
              <w:top w:val="nil"/>
              <w:left w:val="nil"/>
              <w:bottom w:val="nil"/>
              <w:right w:val="single" w:sz="4" w:space="0" w:color="auto"/>
            </w:tcBorders>
            <w:shd w:val="clear" w:color="auto" w:fill="auto"/>
            <w:noWrap/>
            <w:vAlign w:val="bottom"/>
            <w:hideMark/>
          </w:tcPr>
          <w:p w14:paraId="461635D8" w14:textId="77777777" w:rsidR="00E20EB8" w:rsidRPr="00E20EB8" w:rsidRDefault="00E20EB8" w:rsidP="00E20EB8">
            <w:pPr>
              <w:jc w:val="right"/>
              <w:rPr>
                <w:rFonts w:ascii="Cambria" w:eastAsia="Times New Roman" w:hAnsi="Cambria" w:cs="Times New Roman"/>
                <w:color w:val="000000"/>
              </w:rPr>
            </w:pPr>
            <w:r w:rsidRPr="00E20EB8">
              <w:rPr>
                <w:rFonts w:ascii="Cambria" w:eastAsia="Times New Roman" w:hAnsi="Cambria" w:cs="Times New Roman"/>
                <w:color w:val="000000"/>
              </w:rPr>
              <w:t>2.354E-04</w:t>
            </w:r>
          </w:p>
        </w:tc>
      </w:tr>
      <w:tr w:rsidR="00E20EB8" w:rsidRPr="00E20EB8" w14:paraId="0FBC15B9" w14:textId="77777777" w:rsidTr="00E20EB8">
        <w:trPr>
          <w:trHeight w:val="300"/>
          <w:jc w:val="center"/>
        </w:trPr>
        <w:tc>
          <w:tcPr>
            <w:tcW w:w="1300" w:type="dxa"/>
            <w:tcBorders>
              <w:top w:val="nil"/>
              <w:left w:val="single" w:sz="4" w:space="0" w:color="auto"/>
              <w:bottom w:val="single" w:sz="4" w:space="0" w:color="auto"/>
              <w:right w:val="nil"/>
            </w:tcBorders>
            <w:shd w:val="clear" w:color="000000" w:fill="FABF8F"/>
            <w:noWrap/>
            <w:vAlign w:val="bottom"/>
            <w:hideMark/>
          </w:tcPr>
          <w:p w14:paraId="2A74A5B5"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100</w:t>
            </w:r>
          </w:p>
        </w:tc>
        <w:tc>
          <w:tcPr>
            <w:tcW w:w="2080" w:type="dxa"/>
            <w:tcBorders>
              <w:top w:val="nil"/>
              <w:left w:val="nil"/>
              <w:bottom w:val="single" w:sz="4" w:space="0" w:color="auto"/>
              <w:right w:val="nil"/>
            </w:tcBorders>
            <w:shd w:val="clear" w:color="000000" w:fill="FABF8F"/>
            <w:noWrap/>
            <w:vAlign w:val="bottom"/>
            <w:hideMark/>
          </w:tcPr>
          <w:p w14:paraId="5805D0E4" w14:textId="77777777" w:rsidR="00E20EB8" w:rsidRPr="00E20EB8" w:rsidRDefault="00E20EB8" w:rsidP="00E20EB8">
            <w:pPr>
              <w:jc w:val="right"/>
              <w:rPr>
                <w:rFonts w:ascii="Calibri" w:eastAsia="Times New Roman" w:hAnsi="Calibri" w:cs="Times New Roman"/>
                <w:color w:val="000000"/>
              </w:rPr>
            </w:pPr>
            <w:r w:rsidRPr="00E20EB8">
              <w:rPr>
                <w:rFonts w:ascii="Calibri" w:eastAsia="Times New Roman" w:hAnsi="Calibri" w:cs="Times New Roman"/>
                <w:color w:val="000000"/>
              </w:rPr>
              <w:t>0.001</w:t>
            </w:r>
          </w:p>
        </w:tc>
        <w:tc>
          <w:tcPr>
            <w:tcW w:w="1560" w:type="dxa"/>
            <w:tcBorders>
              <w:top w:val="nil"/>
              <w:left w:val="nil"/>
              <w:bottom w:val="single" w:sz="4" w:space="0" w:color="auto"/>
              <w:right w:val="single" w:sz="4" w:space="0" w:color="auto"/>
            </w:tcBorders>
            <w:shd w:val="clear" w:color="000000" w:fill="FABF8F"/>
            <w:noWrap/>
            <w:vAlign w:val="bottom"/>
            <w:hideMark/>
          </w:tcPr>
          <w:p w14:paraId="722BA73F" w14:textId="77777777" w:rsidR="00E20EB8" w:rsidRPr="00E20EB8" w:rsidRDefault="00E20EB8" w:rsidP="00E20EB8">
            <w:pPr>
              <w:jc w:val="right"/>
              <w:rPr>
                <w:rFonts w:ascii="Cambria" w:eastAsia="Times New Roman" w:hAnsi="Cambria" w:cs="Times New Roman"/>
                <w:b/>
                <w:bCs/>
                <w:color w:val="000000"/>
              </w:rPr>
            </w:pPr>
            <w:r w:rsidRPr="00E20EB8">
              <w:rPr>
                <w:rFonts w:ascii="Cambria" w:eastAsia="Times New Roman" w:hAnsi="Cambria" w:cs="Times New Roman"/>
                <w:b/>
                <w:bCs/>
                <w:color w:val="000000"/>
              </w:rPr>
              <w:t>7.995E-04</w:t>
            </w:r>
          </w:p>
        </w:tc>
      </w:tr>
    </w:tbl>
    <w:p w14:paraId="4F309A55" w14:textId="768651E5" w:rsidR="00E20EB8" w:rsidRDefault="004C31BF" w:rsidP="004C31BF">
      <w:pPr>
        <w:pStyle w:val="Caption"/>
      </w:pPr>
      <w:r>
        <w:t xml:space="preserve">Table </w:t>
      </w:r>
      <w:fldSimple w:instr=" SEQ Table \* ARABIC ">
        <w:r>
          <w:rPr>
            <w:noProof/>
          </w:rPr>
          <w:t>2</w:t>
        </w:r>
      </w:fldSimple>
      <w:r>
        <w:t>: Results of hyperparameter tuning on the validation dataset with top 3 MAP scores highlighted</w:t>
      </w:r>
    </w:p>
    <w:p w14:paraId="12FB1898" w14:textId="3A4354EE" w:rsidR="000369AE" w:rsidRPr="008C3AF2" w:rsidRDefault="00482FF9" w:rsidP="008C3AF2">
      <w:pPr>
        <w:spacing w:line="360" w:lineRule="auto"/>
        <w:jc w:val="both"/>
      </w:pPr>
      <w:r>
        <w:t xml:space="preserve">On the test set, our best model gives us a MAP score of ~0.002 (rank=100,  </w:t>
      </w:r>
      <m:oMath>
        <m:r>
          <w:rPr>
            <w:rFonts w:ascii="Cambria Math" w:hAnsi="Cambria Math"/>
          </w:rPr>
          <m:t>λ=0.001.</m:t>
        </m:r>
      </m:oMath>
    </w:p>
    <w:p w14:paraId="45EB3CA9" w14:textId="18EF3EE2" w:rsidR="008C3AF2" w:rsidRDefault="008C3AF2" w:rsidP="008C3AF2">
      <w:pPr>
        <w:spacing w:line="360" w:lineRule="auto"/>
        <w:jc w:val="both"/>
      </w:pPr>
    </w:p>
    <w:p w14:paraId="2D4C2331" w14:textId="77777777" w:rsidR="009D5DD1" w:rsidRDefault="009D5DD1" w:rsidP="008C3AF2">
      <w:pPr>
        <w:spacing w:line="360" w:lineRule="auto"/>
        <w:jc w:val="both"/>
      </w:pPr>
    </w:p>
    <w:p w14:paraId="3983B4CB" w14:textId="5CEEE664" w:rsidR="00641639" w:rsidRDefault="00641639" w:rsidP="008C3AF2">
      <w:pPr>
        <w:spacing w:line="360" w:lineRule="auto"/>
        <w:jc w:val="both"/>
        <w:rPr>
          <w:b/>
          <w:bCs/>
        </w:rPr>
      </w:pPr>
      <w:r w:rsidRPr="00641639">
        <w:rPr>
          <w:b/>
          <w:bCs/>
        </w:rPr>
        <w:t>Extension:</w:t>
      </w:r>
    </w:p>
    <w:p w14:paraId="54097121" w14:textId="62D3A3D5" w:rsidR="009D5DD1" w:rsidRDefault="009D5DD1" w:rsidP="009D5DD1">
      <w:pPr>
        <w:spacing w:line="360" w:lineRule="auto"/>
        <w:jc w:val="center"/>
        <w:rPr>
          <w:noProof/>
        </w:rPr>
      </w:pPr>
      <w:r>
        <w:rPr>
          <w:noProof/>
        </w:rPr>
        <w:drawing>
          <wp:inline distT="0" distB="0" distL="0" distR="0" wp14:anchorId="1EA0FB85" wp14:editId="127179C5">
            <wp:extent cx="2393782" cy="18192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321" cy="1855405"/>
                    </a:xfrm>
                    <a:prstGeom prst="rect">
                      <a:avLst/>
                    </a:prstGeom>
                    <a:noFill/>
                    <a:ln>
                      <a:noFill/>
                    </a:ln>
                  </pic:spPr>
                </pic:pic>
              </a:graphicData>
            </a:graphic>
          </wp:inline>
        </w:drawing>
      </w:r>
      <w:r>
        <w:rPr>
          <w:noProof/>
        </w:rPr>
        <w:t xml:space="preserve">   </w:t>
      </w:r>
      <w:r>
        <w:rPr>
          <w:noProof/>
        </w:rPr>
        <w:drawing>
          <wp:inline distT="0" distB="0" distL="0" distR="0" wp14:anchorId="43E28E7C" wp14:editId="0A5E16E5">
            <wp:extent cx="2679405" cy="180022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8283" cy="1812909"/>
                    </a:xfrm>
                    <a:prstGeom prst="rect">
                      <a:avLst/>
                    </a:prstGeom>
                    <a:noFill/>
                    <a:ln>
                      <a:noFill/>
                    </a:ln>
                  </pic:spPr>
                </pic:pic>
              </a:graphicData>
            </a:graphic>
          </wp:inline>
        </w:drawing>
      </w:r>
    </w:p>
    <w:p w14:paraId="0C24FF77" w14:textId="49127C0E" w:rsidR="00FC05F3" w:rsidRDefault="00FC05F3" w:rsidP="00FC05F3">
      <w:pPr>
        <w:autoSpaceDE w:val="0"/>
        <w:autoSpaceDN w:val="0"/>
        <w:adjustRightInd w:val="0"/>
        <w:rPr>
          <w:rFonts w:ascii="CMR9" w:hAnsi="CMR9" w:cs="CMR9"/>
          <w:sz w:val="18"/>
          <w:szCs w:val="18"/>
        </w:rPr>
      </w:pPr>
      <w:r>
        <w:rPr>
          <w:rFonts w:ascii="CMR9" w:hAnsi="CMR9" w:cs="CMR9"/>
          <w:sz w:val="18"/>
          <w:szCs w:val="18"/>
        </w:rPr>
        <w:t xml:space="preserve">FIG. </w:t>
      </w:r>
      <w:r>
        <w:rPr>
          <w:rFonts w:ascii="CMR9" w:hAnsi="CMR9" w:cs="CMR9"/>
          <w:sz w:val="18"/>
          <w:szCs w:val="18"/>
        </w:rPr>
        <w:t>1</w:t>
      </w:r>
      <w:r>
        <w:rPr>
          <w:rFonts w:ascii="CMR9" w:hAnsi="CMR9" w:cs="CMR9"/>
          <w:sz w:val="18"/>
          <w:szCs w:val="18"/>
        </w:rPr>
        <w:t xml:space="preserve">. t-SNE visualization of </w:t>
      </w:r>
      <w:r>
        <w:rPr>
          <w:rFonts w:ascii="CMR9" w:hAnsi="CMR9" w:cs="CMR9"/>
          <w:sz w:val="18"/>
          <w:szCs w:val="18"/>
        </w:rPr>
        <w:t>book</w:t>
      </w:r>
      <w:r>
        <w:rPr>
          <w:rFonts w:ascii="CMR9" w:hAnsi="CMR9" w:cs="CMR9"/>
          <w:sz w:val="18"/>
          <w:szCs w:val="18"/>
        </w:rPr>
        <w:t xml:space="preserve"> embeddings. </w:t>
      </w:r>
      <w:r>
        <w:rPr>
          <w:rFonts w:ascii="CMR9" w:hAnsi="CMR9" w:cs="CMR9"/>
          <w:sz w:val="18"/>
          <w:szCs w:val="18"/>
        </w:rPr>
        <w:t>Different</w:t>
      </w:r>
      <w:r>
        <w:rPr>
          <w:rFonts w:ascii="CMR9" w:hAnsi="CMR9" w:cs="CMR9"/>
          <w:sz w:val="18"/>
          <w:szCs w:val="18"/>
        </w:rPr>
        <w:tab/>
        <w:t>Fig 2:Representation of books in 3D space</w:t>
      </w:r>
    </w:p>
    <w:p w14:paraId="3348B4AC" w14:textId="03DAA18A" w:rsidR="00FC05F3" w:rsidRPr="00FC05F3" w:rsidRDefault="00FC05F3" w:rsidP="00FC05F3">
      <w:pPr>
        <w:autoSpaceDE w:val="0"/>
        <w:autoSpaceDN w:val="0"/>
        <w:adjustRightInd w:val="0"/>
        <w:rPr>
          <w:rFonts w:ascii="CMR9" w:hAnsi="CMR9" w:cs="CMR9"/>
          <w:sz w:val="18"/>
          <w:szCs w:val="18"/>
        </w:rPr>
      </w:pPr>
      <w:r>
        <w:rPr>
          <w:rFonts w:ascii="CMR9" w:hAnsi="CMR9" w:cs="CMR9"/>
          <w:sz w:val="18"/>
          <w:szCs w:val="18"/>
        </w:rPr>
        <w:t>Colo</w:t>
      </w:r>
      <w:r>
        <w:rPr>
          <w:rFonts w:ascii="CMR9" w:hAnsi="CMR9" w:cs="CMR9"/>
          <w:sz w:val="18"/>
          <w:szCs w:val="18"/>
        </w:rPr>
        <w:t>rs represents different genres</w:t>
      </w:r>
      <w:r>
        <w:rPr>
          <w:rFonts w:ascii="CMR9" w:hAnsi="CMR9" w:cs="CMR9"/>
          <w:sz w:val="18"/>
          <w:szCs w:val="18"/>
        </w:rPr>
        <w:tab/>
      </w:r>
      <w:r>
        <w:rPr>
          <w:rFonts w:ascii="CMR9" w:hAnsi="CMR9" w:cs="CMR9"/>
          <w:sz w:val="18"/>
          <w:szCs w:val="18"/>
        </w:rPr>
        <w:tab/>
      </w:r>
      <w:r>
        <w:rPr>
          <w:rFonts w:ascii="CMR9" w:hAnsi="CMR9" w:cs="CMR9"/>
          <w:sz w:val="18"/>
          <w:szCs w:val="18"/>
        </w:rPr>
        <w:tab/>
      </w:r>
    </w:p>
    <w:p w14:paraId="666B5452" w14:textId="39EECB05" w:rsidR="00641639" w:rsidRPr="00641639" w:rsidRDefault="00641639" w:rsidP="008C3AF2">
      <w:pPr>
        <w:spacing w:line="360" w:lineRule="auto"/>
        <w:jc w:val="both"/>
        <w:rPr>
          <w:b/>
          <w:bCs/>
        </w:rPr>
      </w:pPr>
      <w:r>
        <w:t xml:space="preserve">We have used t-Distributed Stochastic Neighbor Embedding (t-SNE) </w:t>
      </w:r>
      <w:r w:rsidR="00647490">
        <w:t>technique which</w:t>
      </w:r>
      <w:r>
        <w:t xml:space="preserve"> is used for dimensionality reduction to visualize the embedding learned in the latent factors </w:t>
      </w:r>
      <w:r w:rsidR="00647490">
        <w:t>to</w:t>
      </w:r>
      <w:r>
        <w:t xml:space="preserve"> make recommendations. For visualization we made </w:t>
      </w:r>
      <w:r w:rsidR="00647490">
        <w:t>use of</w:t>
      </w:r>
      <w:r>
        <w:t xml:space="preserve"> </w:t>
      </w:r>
      <w:r w:rsidR="00647490">
        <w:t>Item Factor</w:t>
      </w:r>
      <w:r>
        <w:t xml:space="preserve"> obtained from the best model, along with that we used genre corresponding to each </w:t>
      </w:r>
      <w:r w:rsidR="009D5DD1">
        <w:t>book</w:t>
      </w:r>
      <w:r>
        <w:t xml:space="preserve"> by mapping the genre to the item factor</w:t>
      </w:r>
      <w:r w:rsidR="00381C4D">
        <w:t xml:space="preserve"> for each </w:t>
      </w:r>
      <w:r w:rsidR="00647490">
        <w:t>book. For</w:t>
      </w:r>
      <w:r>
        <w:t xml:space="preserve"> visualization we have made use </w:t>
      </w:r>
      <w:r w:rsidR="00647490">
        <w:t>of TensorFlow’s</w:t>
      </w:r>
      <w:r>
        <w:t xml:space="preserve"> Embedding Projector by adding the latent factors and the genre of 10 different </w:t>
      </w:r>
      <w:r w:rsidR="00647490">
        <w:t>types. We</w:t>
      </w:r>
      <w:r w:rsidR="00381C4D">
        <w:t xml:space="preserve"> visualized 3000 </w:t>
      </w:r>
      <w:r w:rsidR="00647490">
        <w:t>data points</w:t>
      </w:r>
      <w:r w:rsidR="00381C4D">
        <w:t xml:space="preserve"> by tweaking different</w:t>
      </w:r>
      <w:r w:rsidR="00473154">
        <w:t xml:space="preserve"> combination of these </w:t>
      </w:r>
      <w:r w:rsidR="00647490">
        <w:t>hyperparameters</w:t>
      </w:r>
      <w:r w:rsidR="00381C4D">
        <w:t>.</w:t>
      </w:r>
      <w:r w:rsidR="00473154">
        <w:t xml:space="preserve"> </w:t>
      </w:r>
      <w:r w:rsidR="00381C4D">
        <w:t>We tried perplexity values ranging from 5-60 and epsilon values ranging from 0.01 to 1</w:t>
      </w:r>
      <w:r w:rsidR="00473154">
        <w:t xml:space="preserve"> </w:t>
      </w:r>
      <w:r w:rsidR="00647490">
        <w:t xml:space="preserve">to observe any significant change by </w:t>
      </w:r>
      <w:r w:rsidR="00473154">
        <w:t xml:space="preserve">keeping </w:t>
      </w:r>
      <w:r w:rsidR="00647490">
        <w:t>the number</w:t>
      </w:r>
      <w:r w:rsidR="00473154">
        <w:t xml:space="preserve"> of </w:t>
      </w:r>
      <w:r w:rsidR="00647490">
        <w:t>iterations</w:t>
      </w:r>
      <w:r w:rsidR="00473154">
        <w:t xml:space="preserve"> as constant.</w:t>
      </w:r>
      <w:r w:rsidR="00381C4D">
        <w:t xml:space="preserve"> </w:t>
      </w:r>
      <w:r w:rsidR="00473154">
        <w:t xml:space="preserve">The </w:t>
      </w:r>
      <w:r w:rsidR="00647490">
        <w:t>output</w:t>
      </w:r>
      <w:r w:rsidR="005457FC">
        <w:t xml:space="preserve"> of </w:t>
      </w:r>
      <w:r w:rsidR="00381C4D">
        <w:t>t</w:t>
      </w:r>
      <w:r w:rsidR="00647490">
        <w:t>SNE</w:t>
      </w:r>
      <w:r w:rsidR="00381C4D">
        <w:t xml:space="preserve"> </w:t>
      </w:r>
      <w:r w:rsidR="00647490">
        <w:t>visualization was</w:t>
      </w:r>
      <w:r w:rsidR="00473154">
        <w:t xml:space="preserve"> different </w:t>
      </w:r>
      <w:r w:rsidR="00647490">
        <w:t>for each combination. From</w:t>
      </w:r>
      <w:r w:rsidR="00990A99">
        <w:t xml:space="preserve"> the plot we </w:t>
      </w:r>
      <w:r w:rsidR="00647490">
        <w:t>although cannot make any conclusion</w:t>
      </w:r>
      <w:r w:rsidR="00990A99">
        <w:t xml:space="preserve"> regarding what the model has learnt,</w:t>
      </w:r>
      <w:r w:rsidR="00647490">
        <w:t xml:space="preserve"> but there is some pattern </w:t>
      </w:r>
      <w:r w:rsidR="009D5DD1">
        <w:t>observed</w:t>
      </w:r>
      <w:r w:rsidR="00647490">
        <w:t xml:space="preserve"> with fiction and nonfiction books. We </w:t>
      </w:r>
      <w:r w:rsidR="00990A99">
        <w:t xml:space="preserve">believe   that the embeddings are not robust </w:t>
      </w:r>
      <w:r w:rsidR="00647490">
        <w:t>enough, as</w:t>
      </w:r>
      <w:r w:rsidR="00990A99">
        <w:t xml:space="preserve"> the model was trained on a fraction of data and given the nature of multiple genres </w:t>
      </w:r>
      <w:r w:rsidR="00647490">
        <w:t>being associated</w:t>
      </w:r>
      <w:r w:rsidR="00990A99">
        <w:t xml:space="preserve"> with the same </w:t>
      </w:r>
      <w:r w:rsidR="00647490">
        <w:t>book, there</w:t>
      </w:r>
      <w:r w:rsidR="00990A99">
        <w:t xml:space="preserve"> might be some form of relationship between the genres which is tough to understand just from a t</w:t>
      </w:r>
      <w:r w:rsidR="00647490">
        <w:t>SNE</w:t>
      </w:r>
      <w:r w:rsidR="00990A99">
        <w:t xml:space="preserve"> </w:t>
      </w:r>
      <w:r w:rsidR="00647490">
        <w:t>plot. The factors which contribute to similarities could also probably be related to some other preference of user other than genres.</w:t>
      </w:r>
    </w:p>
    <w:p w14:paraId="40C93C4B" w14:textId="77777777" w:rsidR="00641639" w:rsidRDefault="00641639" w:rsidP="00B15567">
      <w:pPr>
        <w:spacing w:line="360" w:lineRule="auto"/>
        <w:jc w:val="both"/>
        <w:rPr>
          <w:b/>
        </w:rPr>
      </w:pPr>
    </w:p>
    <w:p w14:paraId="5E75834B" w14:textId="37EE01D6" w:rsidR="00951BB8" w:rsidRDefault="001D4F5B" w:rsidP="00B15567">
      <w:pPr>
        <w:spacing w:line="360" w:lineRule="auto"/>
        <w:jc w:val="both"/>
        <w:rPr>
          <w:b/>
        </w:rPr>
      </w:pPr>
      <w:r w:rsidRPr="001D4F5B">
        <w:rPr>
          <w:b/>
        </w:rPr>
        <w:t>References:</w:t>
      </w:r>
    </w:p>
    <w:p w14:paraId="735AEA63" w14:textId="77777777" w:rsidR="00951BB8" w:rsidRDefault="00951BB8" w:rsidP="00B15567">
      <w:pPr>
        <w:spacing w:line="360" w:lineRule="auto"/>
        <w:jc w:val="both"/>
        <w:rPr>
          <w:b/>
        </w:rPr>
      </w:pPr>
    </w:p>
    <w:p w14:paraId="3F256BD1" w14:textId="0C4EE241" w:rsidR="00951BB8" w:rsidRDefault="00951BB8" w:rsidP="00951BB8">
      <w:pPr>
        <w:pStyle w:val="ListParagraph"/>
        <w:numPr>
          <w:ilvl w:val="0"/>
          <w:numId w:val="3"/>
        </w:numPr>
        <w:spacing w:line="360" w:lineRule="auto"/>
        <w:jc w:val="both"/>
        <w:rPr>
          <w:b/>
        </w:rPr>
      </w:pPr>
      <w:r w:rsidRPr="00951BB8">
        <w:rPr>
          <w:b/>
        </w:rPr>
        <w:lastRenderedPageBreak/>
        <w:t xml:space="preserve">Matrix Factorization Techniques for Recommender Systems </w:t>
      </w:r>
      <w:hyperlink r:id="rId10" w:history="1">
        <w:r w:rsidRPr="004D0B61">
          <w:rPr>
            <w:rStyle w:val="Hyperlink"/>
            <w:b/>
          </w:rPr>
          <w:t>https://dl.acm.org/doi/10.1109/MC.2009.263</w:t>
        </w:r>
      </w:hyperlink>
    </w:p>
    <w:p w14:paraId="38DE08E3" w14:textId="5D9F384F" w:rsidR="00951BB8" w:rsidRDefault="00951BB8" w:rsidP="00951BB8">
      <w:pPr>
        <w:pStyle w:val="ListParagraph"/>
        <w:numPr>
          <w:ilvl w:val="0"/>
          <w:numId w:val="3"/>
        </w:numPr>
        <w:spacing w:line="360" w:lineRule="auto"/>
        <w:jc w:val="both"/>
        <w:rPr>
          <w:b/>
        </w:rPr>
      </w:pPr>
      <w:r w:rsidRPr="00951BB8">
        <w:rPr>
          <w:b/>
        </w:rPr>
        <w:t>Large-Scale Parallel Collaborative Filtering for the Netflix Prize</w:t>
      </w:r>
      <w:r>
        <w:rPr>
          <w:b/>
        </w:rPr>
        <w:t xml:space="preserve"> </w:t>
      </w:r>
      <w:hyperlink r:id="rId11" w:history="1">
        <w:r w:rsidRPr="004D0B61">
          <w:rPr>
            <w:rStyle w:val="Hyperlink"/>
            <w:b/>
          </w:rPr>
          <w:t>https://link.springer.com/chapter/10.1007%2F978-3-540-68880-8_32</w:t>
        </w:r>
      </w:hyperlink>
    </w:p>
    <w:p w14:paraId="5AFF09B1" w14:textId="22C8760A" w:rsidR="00951BB8" w:rsidRDefault="00951BB8" w:rsidP="00951BB8">
      <w:pPr>
        <w:pStyle w:val="ListParagraph"/>
        <w:numPr>
          <w:ilvl w:val="0"/>
          <w:numId w:val="3"/>
        </w:numPr>
        <w:spacing w:line="360" w:lineRule="auto"/>
        <w:jc w:val="both"/>
        <w:rPr>
          <w:b/>
        </w:rPr>
      </w:pPr>
      <w:r w:rsidRPr="00951BB8">
        <w:rPr>
          <w:b/>
        </w:rPr>
        <w:t xml:space="preserve">Evaluation Metrics - RDD-based API </w:t>
      </w:r>
      <w:hyperlink r:id="rId12" w:history="1">
        <w:r w:rsidRPr="004D0B61">
          <w:rPr>
            <w:rStyle w:val="Hyperlink"/>
            <w:b/>
          </w:rPr>
          <w:t>https://spark.apache.org/docs/latest/mllib-evaluation-metrics.html</w:t>
        </w:r>
      </w:hyperlink>
    </w:p>
    <w:p w14:paraId="1B060618" w14:textId="77777777" w:rsidR="00951BB8" w:rsidRPr="00951BB8" w:rsidRDefault="00951BB8" w:rsidP="00951BB8">
      <w:pPr>
        <w:pStyle w:val="ListParagraph"/>
        <w:numPr>
          <w:ilvl w:val="0"/>
          <w:numId w:val="3"/>
        </w:numPr>
        <w:spacing w:line="360" w:lineRule="auto"/>
        <w:jc w:val="both"/>
        <w:rPr>
          <w:b/>
        </w:rPr>
      </w:pPr>
    </w:p>
    <w:p w14:paraId="774FC816" w14:textId="77777777" w:rsidR="00B15567" w:rsidRPr="00B15567" w:rsidRDefault="00B15567" w:rsidP="00B15567">
      <w:pPr>
        <w:spacing w:line="360" w:lineRule="auto"/>
        <w:jc w:val="both"/>
      </w:pPr>
    </w:p>
    <w:p w14:paraId="4ABBF432" w14:textId="77777777" w:rsidR="00B15567" w:rsidRPr="00FD5C16" w:rsidRDefault="00B15567" w:rsidP="00FD5C16">
      <w:pPr>
        <w:spacing w:line="360" w:lineRule="auto"/>
        <w:jc w:val="both"/>
        <w:rPr>
          <w:lang w:bidi="en-US"/>
        </w:rPr>
      </w:pPr>
    </w:p>
    <w:p w14:paraId="2793F3EA" w14:textId="77777777" w:rsidR="00FD5C16" w:rsidRDefault="00FD5C16" w:rsidP="00FD5C16">
      <w:pPr>
        <w:spacing w:line="360" w:lineRule="auto"/>
        <w:jc w:val="both"/>
      </w:pPr>
    </w:p>
    <w:p w14:paraId="72011200" w14:textId="77777777" w:rsidR="00FD5C16" w:rsidRDefault="00FD5C16" w:rsidP="00FD5C16">
      <w:pPr>
        <w:spacing w:line="360" w:lineRule="auto"/>
        <w:jc w:val="both"/>
      </w:pPr>
    </w:p>
    <w:p w14:paraId="2E1C7A78" w14:textId="77777777" w:rsidR="00FD5C16" w:rsidRDefault="00FD5C16" w:rsidP="00FD5C16">
      <w:pPr>
        <w:spacing w:line="360" w:lineRule="auto"/>
        <w:jc w:val="both"/>
      </w:pPr>
    </w:p>
    <w:p w14:paraId="159319CC" w14:textId="77777777" w:rsidR="00FD5C16" w:rsidRDefault="00FD5C16" w:rsidP="00FD5C16">
      <w:pPr>
        <w:spacing w:line="360" w:lineRule="auto"/>
        <w:jc w:val="both"/>
      </w:pPr>
    </w:p>
    <w:p w14:paraId="47517689" w14:textId="77777777" w:rsidR="00FD5C16" w:rsidRDefault="00FD5C16" w:rsidP="00FD5C16">
      <w:pPr>
        <w:spacing w:line="360" w:lineRule="auto"/>
        <w:jc w:val="both"/>
      </w:pPr>
    </w:p>
    <w:p w14:paraId="1B3D2DEE" w14:textId="77777777" w:rsidR="00FD5C16" w:rsidRDefault="00FD5C16" w:rsidP="00FD5C16">
      <w:pPr>
        <w:spacing w:line="360" w:lineRule="auto"/>
        <w:jc w:val="both"/>
      </w:pPr>
    </w:p>
    <w:p w14:paraId="1517B3DE" w14:textId="77777777" w:rsidR="00FD5C16" w:rsidRDefault="00FD5C16" w:rsidP="00FD5C16">
      <w:pPr>
        <w:spacing w:line="360" w:lineRule="auto"/>
        <w:jc w:val="both"/>
      </w:pPr>
    </w:p>
    <w:p w14:paraId="495C0C29" w14:textId="77777777" w:rsidR="00FD5C16" w:rsidRPr="0028181C" w:rsidRDefault="00FD5C16" w:rsidP="00FD5C16">
      <w:pPr>
        <w:spacing w:line="360" w:lineRule="auto"/>
        <w:jc w:val="both"/>
        <w:rPr>
          <w:rFonts w:cs="Times New Roman"/>
          <w:color w:val="000000"/>
        </w:rPr>
      </w:pPr>
    </w:p>
    <w:p w14:paraId="6B4B69CB" w14:textId="77777777" w:rsidR="00FD5C16" w:rsidRPr="0025004B" w:rsidRDefault="00FD5C16" w:rsidP="0025004B">
      <w:pPr>
        <w:spacing w:line="360" w:lineRule="auto"/>
        <w:jc w:val="both"/>
      </w:pPr>
    </w:p>
    <w:sectPr w:rsidR="00FD5C16" w:rsidRPr="0025004B" w:rsidSect="00A25AD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5138F"/>
    <w:multiLevelType w:val="hybridMultilevel"/>
    <w:tmpl w:val="2CE0E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4A5422"/>
    <w:multiLevelType w:val="multilevel"/>
    <w:tmpl w:val="CCB4930E"/>
    <w:lvl w:ilvl="0">
      <w:start w:val="1"/>
      <w:numFmt w:val="decimal"/>
      <w:lvlText w:val="%1."/>
      <w:lvlJc w:val="left"/>
      <w:pPr>
        <w:tabs>
          <w:tab w:val="num" w:pos="720"/>
        </w:tabs>
        <w:ind w:left="720" w:hanging="360"/>
      </w:pPr>
    </w:lvl>
    <w:lvl w:ilvl="1" w:tentative="1">
      <w:start w:val="1"/>
      <w:numFmt w:val="decimal"/>
      <w:pStyle w:val="Heading2"/>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7457A"/>
    <w:multiLevelType w:val="multilevel"/>
    <w:tmpl w:val="1D28089E"/>
    <w:lvl w:ilvl="0">
      <w:start w:val="2"/>
      <w:numFmt w:val="decimal"/>
      <w:lvlText w:val="%1."/>
      <w:lvlJc w:val="left"/>
      <w:pPr>
        <w:ind w:left="360" w:hanging="360"/>
      </w:pPr>
      <w:rPr>
        <w:rFonts w:hint="default"/>
      </w:rPr>
    </w:lvl>
    <w:lvl w:ilvl="1">
      <w:start w:val="1"/>
      <w:numFmt w:val="decimal"/>
      <w:lvlText w:val="2.%2"/>
      <w:lvlJc w:val="left"/>
      <w:pPr>
        <w:tabs>
          <w:tab w:val="num" w:pos="0"/>
        </w:tabs>
        <w:ind w:left="0" w:firstLine="0"/>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004B"/>
    <w:rsid w:val="000369AE"/>
    <w:rsid w:val="001D4F5B"/>
    <w:rsid w:val="001F7D81"/>
    <w:rsid w:val="0025004B"/>
    <w:rsid w:val="002956C0"/>
    <w:rsid w:val="00381C4D"/>
    <w:rsid w:val="00473154"/>
    <w:rsid w:val="00482FF9"/>
    <w:rsid w:val="004C31BF"/>
    <w:rsid w:val="005457FC"/>
    <w:rsid w:val="0063651E"/>
    <w:rsid w:val="00641639"/>
    <w:rsid w:val="00647490"/>
    <w:rsid w:val="00774353"/>
    <w:rsid w:val="008C3AF2"/>
    <w:rsid w:val="00951BB8"/>
    <w:rsid w:val="00990A99"/>
    <w:rsid w:val="009D5DD1"/>
    <w:rsid w:val="00A25AD1"/>
    <w:rsid w:val="00B15567"/>
    <w:rsid w:val="00E20EB8"/>
    <w:rsid w:val="00E574C2"/>
    <w:rsid w:val="00FC05F3"/>
    <w:rsid w:val="00FD5C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8BA95"/>
  <w14:defaultImageDpi w14:val="300"/>
  <w15:docId w15:val="{E5F568D8-3C2D-4079-8BB6-99E74B2F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651E"/>
    <w:pPr>
      <w:numPr>
        <w:ilvl w:val="1"/>
        <w:numId w:val="2"/>
      </w:numPr>
      <w:tabs>
        <w:tab w:val="num" w:pos="0"/>
      </w:tabs>
      <w:spacing w:before="200" w:after="120" w:line="271" w:lineRule="auto"/>
      <w:outlineLvl w:val="1"/>
    </w:pPr>
    <w:rPr>
      <w:rFonts w:eastAsiaTheme="majorEastAsia" w:cstheme="majorBidi"/>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51E"/>
    <w:rPr>
      <w:rFonts w:eastAsiaTheme="majorEastAsia" w:cstheme="majorBidi"/>
      <w:b/>
      <w:smallCaps/>
    </w:rPr>
  </w:style>
  <w:style w:type="character" w:styleId="Hyperlink">
    <w:name w:val="Hyperlink"/>
    <w:basedOn w:val="DefaultParagraphFont"/>
    <w:uiPriority w:val="99"/>
    <w:unhideWhenUsed/>
    <w:rsid w:val="0025004B"/>
    <w:rPr>
      <w:color w:val="0000FF" w:themeColor="hyperlink"/>
      <w:u w:val="single"/>
    </w:rPr>
  </w:style>
  <w:style w:type="paragraph" w:styleId="Caption">
    <w:name w:val="caption"/>
    <w:basedOn w:val="Normal"/>
    <w:next w:val="Normal"/>
    <w:uiPriority w:val="35"/>
    <w:unhideWhenUsed/>
    <w:qFormat/>
    <w:rsid w:val="00FD5C16"/>
    <w:pPr>
      <w:spacing w:after="200"/>
    </w:pPr>
    <w:rPr>
      <w:b/>
      <w:bCs/>
      <w:color w:val="4F81BD" w:themeColor="accent1"/>
      <w:sz w:val="18"/>
      <w:szCs w:val="18"/>
    </w:rPr>
  </w:style>
  <w:style w:type="character" w:styleId="PlaceholderText">
    <w:name w:val="Placeholder Text"/>
    <w:basedOn w:val="DefaultParagraphFont"/>
    <w:uiPriority w:val="99"/>
    <w:semiHidden/>
    <w:rsid w:val="00B15567"/>
    <w:rPr>
      <w:color w:val="808080"/>
    </w:rPr>
  </w:style>
  <w:style w:type="paragraph" w:styleId="BalloonText">
    <w:name w:val="Balloon Text"/>
    <w:basedOn w:val="Normal"/>
    <w:link w:val="BalloonTextChar"/>
    <w:uiPriority w:val="99"/>
    <w:semiHidden/>
    <w:unhideWhenUsed/>
    <w:rsid w:val="00B15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567"/>
    <w:rPr>
      <w:rFonts w:ascii="Lucida Grande" w:hAnsi="Lucida Grande" w:cs="Lucida Grande"/>
      <w:sz w:val="18"/>
      <w:szCs w:val="18"/>
    </w:rPr>
  </w:style>
  <w:style w:type="paragraph" w:styleId="ListParagraph">
    <w:name w:val="List Paragraph"/>
    <w:basedOn w:val="Normal"/>
    <w:uiPriority w:val="34"/>
    <w:qFormat/>
    <w:rsid w:val="00951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9944">
      <w:bodyDiv w:val="1"/>
      <w:marLeft w:val="0"/>
      <w:marRight w:val="0"/>
      <w:marTop w:val="0"/>
      <w:marBottom w:val="0"/>
      <w:divBdr>
        <w:top w:val="none" w:sz="0" w:space="0" w:color="auto"/>
        <w:left w:val="none" w:sz="0" w:space="0" w:color="auto"/>
        <w:bottom w:val="none" w:sz="0" w:space="0" w:color="auto"/>
        <w:right w:val="none" w:sz="0" w:space="0" w:color="auto"/>
      </w:divBdr>
    </w:div>
    <w:div w:id="195049505">
      <w:bodyDiv w:val="1"/>
      <w:marLeft w:val="0"/>
      <w:marRight w:val="0"/>
      <w:marTop w:val="0"/>
      <w:marBottom w:val="0"/>
      <w:divBdr>
        <w:top w:val="none" w:sz="0" w:space="0" w:color="auto"/>
        <w:left w:val="none" w:sz="0" w:space="0" w:color="auto"/>
        <w:bottom w:val="none" w:sz="0" w:space="0" w:color="auto"/>
        <w:right w:val="none" w:sz="0" w:space="0" w:color="auto"/>
      </w:divBdr>
    </w:div>
    <w:div w:id="299847053">
      <w:bodyDiv w:val="1"/>
      <w:marLeft w:val="0"/>
      <w:marRight w:val="0"/>
      <w:marTop w:val="0"/>
      <w:marBottom w:val="0"/>
      <w:divBdr>
        <w:top w:val="none" w:sz="0" w:space="0" w:color="auto"/>
        <w:left w:val="none" w:sz="0" w:space="0" w:color="auto"/>
        <w:bottom w:val="none" w:sz="0" w:space="0" w:color="auto"/>
        <w:right w:val="none" w:sz="0" w:space="0" w:color="auto"/>
      </w:divBdr>
    </w:div>
    <w:div w:id="593057735">
      <w:bodyDiv w:val="1"/>
      <w:marLeft w:val="0"/>
      <w:marRight w:val="0"/>
      <w:marTop w:val="0"/>
      <w:marBottom w:val="0"/>
      <w:divBdr>
        <w:top w:val="none" w:sz="0" w:space="0" w:color="auto"/>
        <w:left w:val="none" w:sz="0" w:space="0" w:color="auto"/>
        <w:bottom w:val="none" w:sz="0" w:space="0" w:color="auto"/>
        <w:right w:val="none" w:sz="0" w:space="0" w:color="auto"/>
      </w:divBdr>
    </w:div>
    <w:div w:id="676884050">
      <w:bodyDiv w:val="1"/>
      <w:marLeft w:val="0"/>
      <w:marRight w:val="0"/>
      <w:marTop w:val="0"/>
      <w:marBottom w:val="0"/>
      <w:divBdr>
        <w:top w:val="none" w:sz="0" w:space="0" w:color="auto"/>
        <w:left w:val="none" w:sz="0" w:space="0" w:color="auto"/>
        <w:bottom w:val="none" w:sz="0" w:space="0" w:color="auto"/>
        <w:right w:val="none" w:sz="0" w:space="0" w:color="auto"/>
      </w:divBdr>
    </w:div>
    <w:div w:id="855727971">
      <w:bodyDiv w:val="1"/>
      <w:marLeft w:val="0"/>
      <w:marRight w:val="0"/>
      <w:marTop w:val="0"/>
      <w:marBottom w:val="0"/>
      <w:divBdr>
        <w:top w:val="none" w:sz="0" w:space="0" w:color="auto"/>
        <w:left w:val="none" w:sz="0" w:space="0" w:color="auto"/>
        <w:bottom w:val="none" w:sz="0" w:space="0" w:color="auto"/>
        <w:right w:val="none" w:sz="0" w:space="0" w:color="auto"/>
      </w:divBdr>
    </w:div>
    <w:div w:id="1072971412">
      <w:bodyDiv w:val="1"/>
      <w:marLeft w:val="0"/>
      <w:marRight w:val="0"/>
      <w:marTop w:val="0"/>
      <w:marBottom w:val="0"/>
      <w:divBdr>
        <w:top w:val="none" w:sz="0" w:space="0" w:color="auto"/>
        <w:left w:val="none" w:sz="0" w:space="0" w:color="auto"/>
        <w:bottom w:val="none" w:sz="0" w:space="0" w:color="auto"/>
        <w:right w:val="none" w:sz="0" w:space="0" w:color="auto"/>
      </w:divBdr>
    </w:div>
    <w:div w:id="1235624059">
      <w:bodyDiv w:val="1"/>
      <w:marLeft w:val="0"/>
      <w:marRight w:val="0"/>
      <w:marTop w:val="0"/>
      <w:marBottom w:val="0"/>
      <w:divBdr>
        <w:top w:val="none" w:sz="0" w:space="0" w:color="auto"/>
        <w:left w:val="none" w:sz="0" w:space="0" w:color="auto"/>
        <w:bottom w:val="none" w:sz="0" w:space="0" w:color="auto"/>
        <w:right w:val="none" w:sz="0" w:space="0" w:color="auto"/>
      </w:divBdr>
    </w:div>
    <w:div w:id="1687055830">
      <w:bodyDiv w:val="1"/>
      <w:marLeft w:val="0"/>
      <w:marRight w:val="0"/>
      <w:marTop w:val="0"/>
      <w:marBottom w:val="0"/>
      <w:divBdr>
        <w:top w:val="none" w:sz="0" w:space="0" w:color="auto"/>
        <w:left w:val="none" w:sz="0" w:space="0" w:color="auto"/>
        <w:bottom w:val="none" w:sz="0" w:space="0" w:color="auto"/>
        <w:right w:val="none" w:sz="0" w:space="0" w:color="auto"/>
      </w:divBdr>
    </w:div>
    <w:div w:id="2037460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r5387@nyu.edu" TargetMode="External"/><Relationship Id="rId12" Type="http://schemas.openxmlformats.org/officeDocument/2006/relationships/hyperlink" Target="https://spark.apache.org/docs/latest/mllib-evaluation-metric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lp276@nyu.edu" TargetMode="External"/><Relationship Id="rId11" Type="http://schemas.openxmlformats.org/officeDocument/2006/relationships/hyperlink" Target="https://link.springer.com/chapter/10.1007%2F978-3-540-68880-8_32" TargetMode="External"/><Relationship Id="rId5" Type="http://schemas.openxmlformats.org/officeDocument/2006/relationships/webSettings" Target="webSettings.xml"/><Relationship Id="rId10" Type="http://schemas.openxmlformats.org/officeDocument/2006/relationships/hyperlink" Target="https://dl.acm.org/doi/10.1109/MC.2009.26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file>

<file path=customXml/itemProps1.xml><?xml version="1.0" encoding="utf-8"?>
<ds:datastoreItem xmlns:ds="http://schemas.openxmlformats.org/officeDocument/2006/customXml" ds:itemID="{7598B905-DAB1-405E-A149-213951D5B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Sumedha Rai</dc:creator>
  <cp:keywords/>
  <dc:description/>
  <cp:lastModifiedBy>hitesh laxmichand patel</cp:lastModifiedBy>
  <cp:revision>8</cp:revision>
  <dcterms:created xsi:type="dcterms:W3CDTF">2020-05-11T04:24:00Z</dcterms:created>
  <dcterms:modified xsi:type="dcterms:W3CDTF">2020-05-12T01:28:00Z</dcterms:modified>
</cp:coreProperties>
</file>