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SQA Project - Phase One</w:t>
      </w:r>
    </w:p>
    <w:p>
      <w:pPr>
        <w:pStyle w:val="Normal"/>
        <w:jc w:val="center"/>
        <w:rPr>
          <w:b/>
          <w:b/>
        </w:rPr>
      </w:pPr>
      <w:r>
        <w:rPr>
          <w:b/>
        </w:rPr>
        <w:t>Group members:</w:t>
      </w:r>
    </w:p>
    <w:p>
      <w:pPr>
        <w:pStyle w:val="Normal"/>
        <w:jc w:val="center"/>
        <w:rPr/>
      </w:pPr>
      <w:r>
        <w:rPr/>
        <w:t>Gavin Gosling (100626578)</w:t>
      </w:r>
    </w:p>
    <w:p>
      <w:pPr>
        <w:pStyle w:val="Normal"/>
        <w:jc w:val="center"/>
        <w:rPr/>
      </w:pPr>
      <w:r>
        <w:rPr/>
        <w:t>Colin Orian (100622430)</w:t>
      </w:r>
    </w:p>
    <w:p>
      <w:pPr>
        <w:pStyle w:val="Normal"/>
        <w:jc w:val="center"/>
        <w:rPr/>
      </w:pPr>
      <w:r>
        <w:rPr/>
        <w:t xml:space="preserve">Yudi Tao </w:t>
      </w:r>
      <w:r>
        <w:rPr/>
        <w:t>(</w:t>
      </w:r>
      <w:r>
        <w:rPr>
          <w:rFonts w:ascii="Liberation Serif" w:hAnsi="Liberation Serif"/>
          <w:b w:val="false"/>
          <w:i w:val="false"/>
          <w:caps w:val="false"/>
          <w:smallCaps w:val="false"/>
          <w:color w:val="000000"/>
          <w:spacing w:val="0"/>
          <w:sz w:val="23"/>
        </w:rPr>
        <w:t>100600773)</w:t>
      </w:r>
    </w:p>
    <w:p>
      <w:pPr>
        <w:pStyle w:val="Normal"/>
        <w:jc w:val="center"/>
        <w:rPr/>
      </w:pPr>
      <w:r>
        <w:rPr/>
      </w:r>
    </w:p>
    <w:p>
      <w:pPr>
        <w:pStyle w:val="Normal"/>
        <w:rPr>
          <w:b/>
          <w:b/>
          <w:u w:val="single"/>
        </w:rPr>
      </w:pPr>
      <w:r>
        <w:rPr>
          <w:b/>
          <w:u w:val="single"/>
        </w:rPr>
      </w:r>
    </w:p>
    <w:p>
      <w:pPr>
        <w:pStyle w:val="Normal"/>
        <w:rPr>
          <w:b/>
          <w:b/>
          <w:u w:val="single"/>
        </w:rPr>
      </w:pPr>
      <w:r>
        <w:rPr>
          <w:b/>
          <w:u w:val="single"/>
        </w:rPr>
        <w:t>List of Table and What They are to Test:</w:t>
      </w:r>
    </w:p>
    <w:p>
      <w:pPr>
        <w:pStyle w:val="Normal"/>
        <w:rPr/>
      </w:pPr>
      <w:r>
        <w:rPr/>
        <w:tab/>
        <w:t>See “SQA - Sheet1.csv”</w:t>
      </w:r>
    </w:p>
    <w:p>
      <w:pPr>
        <w:pStyle w:val="Normal"/>
        <w:rPr>
          <w:b/>
          <w:b/>
        </w:rPr>
      </w:pPr>
      <w:r>
        <w:rPr>
          <w:b/>
        </w:rPr>
      </w:r>
    </w:p>
    <w:p>
      <w:pPr>
        <w:pStyle w:val="Normal"/>
        <w:rPr/>
      </w:pPr>
      <w:r>
        <w:rPr>
          <w:b/>
          <w:u w:val="single"/>
        </w:rPr>
        <w:t xml:space="preserve">Test Input and Output Organization: </w:t>
      </w:r>
    </w:p>
    <w:p>
      <w:pPr>
        <w:pStyle w:val="Normal"/>
        <w:rPr/>
      </w:pPr>
      <w:r>
        <w:rPr/>
        <w:t>The tests are organized in the following way:</w:t>
      </w:r>
    </w:p>
    <w:p>
      <w:pPr>
        <w:pStyle w:val="Normal"/>
        <w:rPr>
          <w:color w:val="3C78D8"/>
        </w:rPr>
      </w:pPr>
      <w:r>
        <w:rPr>
          <w:color w:val="3C78D8"/>
        </w:rPr>
      </w:r>
    </w:p>
    <w:p>
      <w:pPr>
        <w:pStyle w:val="Normal"/>
        <w:rPr>
          <w:color w:val="3C78D8"/>
        </w:rPr>
      </w:pPr>
      <w:r>
        <w:rPr>
          <w:color w:val="3C78D8"/>
        </w:rPr>
        <w:t xml:space="preserve">tests </w:t>
      </w:r>
    </w:p>
    <w:p>
      <w:pPr>
        <w:pStyle w:val="Normal"/>
        <w:ind w:left="0" w:hanging="0"/>
        <w:rPr>
          <w:color w:val="3C78D8"/>
        </w:rPr>
      </w:pPr>
      <w:r>
        <w:rPr>
          <w:color w:val="3C78D8"/>
        </w:rPr>
        <w:t xml:space="preserve">   </w:t>
      </w:r>
      <w:r>
        <w:rPr>
          <w:color w:val="3C78D8"/>
        </w:rPr>
        <w:t>|</w:t>
      </w:r>
    </w:p>
    <w:p>
      <w:pPr>
        <w:pStyle w:val="Normal"/>
        <w:ind w:left="0" w:hanging="0"/>
        <w:rPr>
          <w:color w:val="3C78D8"/>
        </w:rPr>
      </w:pPr>
      <w:r>
        <w:rPr>
          <w:color w:val="3C78D8"/>
        </w:rPr>
        <w:t xml:space="preserve">   </w:t>
      </w:r>
      <w:r>
        <w:rPr>
          <w:color w:val="3C78D8"/>
        </w:rPr>
        <w:t>| -- &gt;input</w:t>
      </w:r>
    </w:p>
    <w:p>
      <w:pPr>
        <w:pStyle w:val="Normal"/>
        <w:ind w:left="0" w:hanging="0"/>
        <w:rPr>
          <w:color w:val="3C78D8"/>
        </w:rPr>
      </w:pPr>
      <w:r>
        <w:rPr>
          <w:color w:val="3C78D8"/>
        </w:rPr>
        <w:t xml:space="preserve">   </w:t>
      </w:r>
      <w:r>
        <w:rPr>
          <w:color w:val="3C78D8"/>
        </w:rPr>
        <w:t>|</w:t>
        <w:tab/>
        <w:t xml:space="preserve">   | -- &gt; commandName</w:t>
      </w:r>
    </w:p>
    <w:p>
      <w:pPr>
        <w:pStyle w:val="Normal"/>
        <w:ind w:left="0" w:hanging="0"/>
        <w:rPr/>
      </w:pPr>
      <w:r>
        <w:rPr>
          <w:color w:val="3C78D8"/>
        </w:rPr>
        <w:t xml:space="preserve">   </w:t>
      </w:r>
      <w:r>
        <w:rPr>
          <w:color w:val="3C78D8"/>
        </w:rPr>
        <w:t>|</w:t>
        <w:tab/>
        <w:tab/>
        <w:t xml:space="preserve">       | -- &gt;</w:t>
      </w:r>
      <w:r>
        <w:rPr/>
        <w:t xml:space="preserve"> Command #_commandName.in</w:t>
      </w:r>
    </w:p>
    <w:p>
      <w:pPr>
        <w:pStyle w:val="Normal"/>
        <w:rPr>
          <w:color w:val="3C78D8"/>
        </w:rPr>
      </w:pPr>
      <w:r>
        <w:rPr>
          <w:color w:val="3C78D8"/>
        </w:rPr>
        <w:t xml:space="preserve">   </w:t>
      </w:r>
      <w:r>
        <w:rPr>
          <w:color w:val="3C78D8"/>
        </w:rPr>
        <w:t>|</w:t>
        <w:tab/>
      </w:r>
    </w:p>
    <w:p>
      <w:pPr>
        <w:pStyle w:val="Normal"/>
        <w:rPr>
          <w:color w:val="3C78D8"/>
        </w:rPr>
      </w:pPr>
      <w:r>
        <w:rPr>
          <w:color w:val="3C78D8"/>
        </w:rPr>
        <w:t xml:space="preserve">   </w:t>
      </w:r>
      <w:r>
        <w:rPr>
          <w:color w:val="3C78D8"/>
        </w:rPr>
        <w:t>| -- &gt; output</w:t>
      </w:r>
    </w:p>
    <w:p>
      <w:pPr>
        <w:pStyle w:val="Normal"/>
        <w:rPr>
          <w:color w:val="3C78D8"/>
        </w:rPr>
      </w:pPr>
      <w:r>
        <w:rPr>
          <w:color w:val="3C78D8"/>
        </w:rPr>
        <w:tab/>
        <w:t xml:space="preserve">   | -- &gt; commandName</w:t>
      </w:r>
    </w:p>
    <w:p>
      <w:pPr>
        <w:pStyle w:val="Normal"/>
        <w:rPr/>
      </w:pPr>
      <w:r>
        <w:rPr>
          <w:color w:val="3C78D8"/>
        </w:rPr>
        <w:tab/>
        <w:tab/>
        <w:t xml:space="preserve">      | -- &gt; </w:t>
      </w:r>
      <w:r>
        <w:rPr/>
        <w:t>Command #_commandName.out</w:t>
      </w:r>
    </w:p>
    <w:p>
      <w:pPr>
        <w:pStyle w:val="Normal"/>
        <w:rPr/>
      </w:pPr>
      <w:r>
        <w:rPr/>
      </w:r>
    </w:p>
    <w:p>
      <w:pPr>
        <w:pStyle w:val="Normal"/>
        <w:rPr/>
      </w:pPr>
      <w:r>
        <w:rPr>
          <w:u w:val="single"/>
        </w:rPr>
        <w:t>tests</w:t>
      </w:r>
      <w:r>
        <w:rPr>
          <w:b/>
        </w:rPr>
        <w:t>:</w:t>
      </w:r>
      <w:r>
        <w:rPr/>
        <w:t xml:space="preserve"> is the root folder for the tests</w:t>
      </w:r>
    </w:p>
    <w:p>
      <w:pPr>
        <w:pStyle w:val="Normal"/>
        <w:rPr/>
      </w:pPr>
      <w:r>
        <w:rPr/>
      </w:r>
    </w:p>
    <w:p>
      <w:pPr>
        <w:pStyle w:val="Normal"/>
        <w:rPr/>
      </w:pPr>
      <w:r>
        <w:rPr>
          <w:u w:val="single"/>
        </w:rPr>
        <w:t>input:</w:t>
      </w:r>
      <w:r>
        <w:rPr/>
        <w:t xml:space="preserve"> Is the folder where the input files are stored.</w:t>
      </w:r>
    </w:p>
    <w:p>
      <w:pPr>
        <w:pStyle w:val="Normal"/>
        <w:rPr/>
      </w:pPr>
      <w:r>
        <w:rPr/>
      </w:r>
    </w:p>
    <w:p>
      <w:pPr>
        <w:pStyle w:val="Normal"/>
        <w:rPr/>
      </w:pPr>
      <w:r>
        <w:rPr>
          <w:u w:val="single"/>
        </w:rPr>
        <w:t xml:space="preserve">commandName: </w:t>
      </w:r>
      <w:r>
        <w:rPr/>
        <w:t>For better organization the input files are grouped into different folders. They are grouped by command they are testing (General, login, logout, etc.). Note: The General group will cover cases that all commands need to account for.</w:t>
      </w:r>
    </w:p>
    <w:p>
      <w:pPr>
        <w:pStyle w:val="Normal"/>
        <w:rPr/>
      </w:pPr>
      <w:r>
        <w:rPr/>
      </w:r>
    </w:p>
    <w:p>
      <w:pPr>
        <w:pStyle w:val="Normal"/>
        <w:rPr/>
      </w:pPr>
      <w:r>
        <w:rPr>
          <w:u w:val="single"/>
        </w:rPr>
        <w:t xml:space="preserve">Command #_commandName.in: </w:t>
      </w:r>
      <w:r>
        <w:rPr/>
        <w:t>The actual input files.The files will be named where:</w:t>
      </w:r>
    </w:p>
    <w:p>
      <w:pPr>
        <w:pStyle w:val="Normal"/>
        <w:rPr/>
      </w:pPr>
      <w:r>
        <w:rPr/>
        <w:tab/>
        <w:t>commandName = The command that is being tested</w:t>
      </w:r>
    </w:p>
    <w:p>
      <w:pPr>
        <w:pStyle w:val="Normal"/>
        <w:rPr/>
      </w:pPr>
      <w:r>
        <w:rPr/>
        <w:tab/>
        <w:t xml:space="preserve">Command# = The test number for the corresponding test. Command# can be found in </w:t>
      </w:r>
    </w:p>
    <w:p>
      <w:pPr>
        <w:pStyle w:val="Normal"/>
        <w:ind w:left="1440" w:firstLine="720"/>
        <w:rPr/>
      </w:pPr>
      <w:r>
        <w:rPr/>
        <w:t>the table.</w:t>
      </w:r>
    </w:p>
    <w:p>
      <w:pPr>
        <w:pStyle w:val="Normal"/>
        <w:ind w:left="0" w:hanging="0"/>
        <w:rPr/>
      </w:pPr>
      <w:r>
        <w:rPr/>
        <w:t xml:space="preserve">            </w:t>
      </w:r>
      <w:r>
        <w:rPr/>
        <w:t>_ = _</w:t>
      </w:r>
    </w:p>
    <w:p>
      <w:pPr>
        <w:pStyle w:val="Normal"/>
        <w:ind w:left="0" w:hanging="0"/>
        <w:rPr/>
      </w:pPr>
      <w:r>
        <w:rPr/>
      </w:r>
    </w:p>
    <w:p>
      <w:pPr>
        <w:pStyle w:val="Normal"/>
        <w:ind w:left="0" w:hanging="0"/>
        <w:rPr/>
      </w:pPr>
      <w:r>
        <w:rPr>
          <w:u w:val="single"/>
        </w:rPr>
        <w:t xml:space="preserve">output: </w:t>
      </w:r>
      <w:r>
        <w:rPr/>
        <w:t>Where the expected output of the tests are stored.</w:t>
      </w:r>
    </w:p>
    <w:p>
      <w:pPr>
        <w:pStyle w:val="Normal"/>
        <w:ind w:left="0" w:hanging="0"/>
        <w:rPr/>
      </w:pPr>
      <w:r>
        <w:rPr/>
      </w:r>
    </w:p>
    <w:p>
      <w:pPr>
        <w:pStyle w:val="Normal"/>
        <w:ind w:left="0" w:hanging="0"/>
        <w:rPr/>
      </w:pPr>
      <w:r>
        <w:rPr>
          <w:u w:val="single"/>
        </w:rPr>
        <w:t xml:space="preserve">commandName: </w:t>
      </w:r>
      <w:r>
        <w:rPr/>
        <w:t>See above commandName</w:t>
      </w:r>
    </w:p>
    <w:p>
      <w:pPr>
        <w:pStyle w:val="Normal"/>
        <w:ind w:left="0" w:hanging="0"/>
        <w:rPr/>
      </w:pPr>
      <w:r>
        <w:rPr/>
      </w:r>
    </w:p>
    <w:p>
      <w:pPr>
        <w:pStyle w:val="Normal"/>
        <w:ind w:left="0" w:hanging="0"/>
        <w:rPr/>
      </w:pPr>
      <w:r>
        <w:rPr>
          <w:u w:val="single"/>
        </w:rPr>
        <w:t xml:space="preserve">Command #_commandName.out: </w:t>
      </w:r>
      <w:r>
        <w:rPr/>
        <w:t>Same format as Command #_commandName.in</w:t>
      </w:r>
    </w:p>
    <w:p>
      <w:pPr>
        <w:pStyle w:val="Normal"/>
        <w:rPr/>
      </w:pPr>
      <w:r>
        <w:rPr/>
      </w:r>
    </w:p>
    <w:p>
      <w:pPr>
        <w:pStyle w:val="Normal"/>
        <w:rPr/>
      </w:pPr>
      <w:r>
        <w:rPr/>
      </w:r>
    </w:p>
    <w:p>
      <w:pPr>
        <w:pStyle w:val="Normal"/>
        <w:rPr/>
      </w:pPr>
      <w:r>
        <w:rPr>
          <w:b/>
          <w:u w:val="single"/>
        </w:rPr>
        <w:t xml:space="preserve">Actual Test Case Inputs &amp; Expect Outputs: </w:t>
      </w:r>
    </w:p>
    <w:p>
      <w:pPr>
        <w:pStyle w:val="Normal"/>
        <w:rPr/>
      </w:pPr>
      <w:r>
        <w:rPr/>
        <w:tab/>
        <w:t>See test folder in the submission or test folder on Github.</w:t>
      </w:r>
    </w:p>
    <w:p>
      <w:pPr>
        <w:pStyle w:val="Normal"/>
        <w:rPr/>
      </w:pPr>
      <w:r>
        <w:rPr/>
      </w:r>
    </w:p>
    <w:p>
      <w:pPr>
        <w:pStyle w:val="Normal"/>
        <w:rPr/>
      </w:pPr>
      <w:r>
        <w:rPr>
          <w:b/>
          <w:u w:val="single"/>
        </w:rPr>
        <w:t xml:space="preserve">Test Plan: </w:t>
      </w:r>
    </w:p>
    <w:p>
      <w:pPr>
        <w:pStyle w:val="Normal"/>
        <w:rPr/>
      </w:pPr>
      <w:r>
        <w:rPr/>
        <w:tab/>
        <w:t>We will run a shell script that will go over every input file. It will run the system and input each line of the input file. It will then compare the actual output of the system to expected output of the test.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249</Words>
  <Characters>1199</Characters>
  <CharactersWithSpaces>1479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2019-01-25T18:38:18Z</dcterms:modified>
  <cp:revision>1</cp:revision>
  <dc:subject/>
  <dc:title/>
</cp:coreProperties>
</file>