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4"/>
        </w:rPr>
        <w:t>TECHNICAL SPECIFICATION &amp; LIFECYCLE STATE MACHINE</w:t>
      </w:r>
    </w:p>
    <w:p>
      <w:pPr>
        <w:spacing w:before="0" w:after="280"/>
      </w:pPr>
      <w:r>
        <w:rPr>
          <w:rFonts w:ascii="Arial" w:hAnsi="Arial"/>
          <w:color w:val="64748B"/>
          <w:sz w:val="22"/>
        </w:rPr>
        <w:t>EventPulse Engine: User Flow, Backend Job Lifecycle &amp; Mermaid Diagrams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Document Type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Systems Architecture Specification (Client &amp; Backend Lifecycle)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Target Platform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EventPulse Engine (Distributed Webhook &amp; Telemetry Gateway)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Target Audience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Senior Engineers, Systems Architects, and Technical Interviewers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Document Version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v1.2.0-STABLE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1. Client-Side Journey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The complete journey describes how external callers, tenant applications, and UI dashboard operators interact with the platform from dispatch through final delivery confirmation.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1. Authentication &amp; Session Bootstrap: The tenant client application or dashboard frontend initializes with a cryptographic API token (X-API-Key: org_live_...) and pre-shared HMAC secret.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2. Payload Dispatch &amp; Idempotency: The client issues an asynchronous POST /api/v1/events with a JSON body, destination URL, and a unique Idempotency-Key UUID header.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3. Ingress Acknowledgment: The API Gateway returns an immediate HTTP 202 Accepted response containing an event_id and processing receipt in &lt; 25ms, avoiding blocking client network threads.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4. Streaming Telemetry Subscription: The web dashboard connects to the persistent Server-Sent Events (SSE) stream (/api/v1/telemetry/stream) to subscribe to real-time status deltas.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5. Real-Time Status Propagation: As background workers transition the task, the frontend updates delivery attempt gauges, latency graphs, and state indicators without HTTP polling.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6. Final Status &amp; Remediation: Upon success, the event marks as DELIVERED with delivery duration. In the event of 5 exhausted retries, the event enters the Dead-Letter Queue (DLQ), enabling 1-click batch replays.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2. Backend Job Lifecycle &amp; Execution States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Every event dispatched through EventPulse passes through a deterministic state machine managed between Redis (BullMQ in-memory cache) and durable PostgreSQL storage.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1. RECEIVED: </w:t>
      </w:r>
      <w:r>
        <w:rPr>
          <w:rFonts w:ascii="Arial" w:hAnsi="Arial"/>
          <w:color w:val="334155"/>
          <w:sz w:val="19"/>
        </w:rPr>
        <w:t>API Gateway validates API key authentication, parses the body with Zod schema validation, and checks Redis SETNX for idempotency deduplication.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2. ENQUEUED: </w:t>
      </w:r>
      <w:r>
        <w:rPr>
          <w:rFonts w:ascii="Arial" w:hAnsi="Arial"/>
          <w:color w:val="334155"/>
          <w:sz w:val="19"/>
        </w:rPr>
        <w:t>If payload &lt; 4KB, it is stored directly in the active Redis queue. If &gt;= 4KB, the body is offloaded to PostgreSQL and a reference pointer (payload_ref_id) is enqueued.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3. PROCESSING: </w:t>
      </w:r>
      <w:r>
        <w:rPr>
          <w:rFonts w:ascii="Arial" w:hAnsi="Arial"/>
          <w:color w:val="334155"/>
          <w:sz w:val="19"/>
        </w:rPr>
        <w:t>A background worker acquires a distributed lock, signs the outgoing payload with HMAC-SHA256 headers, and initiates an HTTP POST request with a 5000ms AbortController timeout.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4. RETRYING: </w:t>
      </w:r>
      <w:r>
        <w:rPr>
          <w:rFonts w:ascii="Arial" w:hAnsi="Arial"/>
          <w:color w:val="334155"/>
          <w:sz w:val="19"/>
        </w:rPr>
        <w:t>If downstream servers return 5xx errors or network drops occur, the job enters a delayed queue governed by exponential backoff with randomized jitter.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5. CIRCUIT_TRIPPED: </w:t>
      </w:r>
      <w:r>
        <w:rPr>
          <w:rFonts w:ascii="Arial" w:hAnsi="Arial"/>
          <w:color w:val="334155"/>
          <w:sz w:val="19"/>
        </w:rPr>
        <w:t>If an endpoint logs &gt;= 10 consecutive failures within a 30-second sliding window, all subsequent traffic to that host is paused for 5 minutes.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6. COMPLETED: </w:t>
      </w:r>
      <w:r>
        <w:rPr>
          <w:rFonts w:ascii="Arial" w:hAnsi="Arial"/>
          <w:color w:val="334155"/>
          <w:sz w:val="19"/>
        </w:rPr>
        <w:t>Upon receiving a 2xx HTTP response from the destination server, telemetry metrics are recorded, memory locks are freed, and state updates to DELIVERED.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7. DEAD-LETTERED (DLQ): </w:t>
      </w:r>
      <w:r>
        <w:rPr>
          <w:rFonts w:ascii="Arial" w:hAnsi="Arial"/>
          <w:color w:val="334155"/>
          <w:sz w:val="19"/>
        </w:rPr>
        <w:t>If all 5 delivery attempts are exhausted without resolution, the job transitions into the Dead-Letter Queue with full stack traces, awaiting administrative replay.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3. Failure, Rate Limiting &amp; Retry Logic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Production systems encounter intermittent network failures, cascading downfalls, and downstream rate throttling. The system handles each failure mode systematically: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2"/>
        </w:rPr>
        <w:t>3.1 Exponential Backoff &amp; Full Jitter Strategy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To prevent thundering herds from overwhelming reviving servers, delays follow an exponential curve augmented with randomized jitter (+/- 15%):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Attempt 1: Wait 5 seconds (+/- 15% jitter)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Attempt 2: Wait 30 seconds (+/- 15% jitter)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Attempt 3: Wait 2 minutes (+/- 15% jitter)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Attempt 4: Wait 15 minutes (+/- 15% jitter)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Attempt 5: Final retry before automatic Dead-Letter Queue (DLQ) eviction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2"/>
        </w:rPr>
        <w:t>3.2 Adaptive HTTP 429 Rate-Limit Handling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When destination endpoints return HTTP 429 (Too Many Requests) with a Retry-After header, the worker overrides standard exponential curves. The job delay is dynamically rescheduled to the exact epoch delta specified by the destination.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2"/>
        </w:rPr>
        <w:t>3.3 DLQ Avalanche Protection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When replaying batches of hundreds or thousands of dead-lettered events, a token-bucket rate limiter throttles re-insertion to an ingress ceiling of 50 jobs/sec, preventing worker memory starvation and database lock contention.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4. Mermaid Diagram 1: User &amp; System Flowchart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Copy and paste the Mermaid code block below into any Mermaid live editor, GitHub Markdown file, or documentation viewer:</w:t>
      </w:r>
    </w:p>
    <w:p>
      <w:pPr>
        <w:spacing w:before="80" w:after="160" w:line="252" w:lineRule="auto"/>
        <w:shd w:fill="F1F5F9"/>
      </w:pPr>
      <w:r>
        <w:rPr>
          <w:rFonts w:ascii="Consolas" w:hAnsi="Consolas"/>
          <w:color w:val="0F172A"/>
          <w:sz w:val="17"/>
        </w:rPr>
        <w:t>flowchart TD</w:t>
        <w:br/>
        <w:t xml:space="preserve">    classDef client fill:#1E3A8A,stroke:#0F172A,stroke-width:2px,color:#FFFFFF;</w:t>
        <w:br/>
        <w:t xml:space="preserve">    classDef api fill:#0F766E,stroke:#0F172A,stroke-width:2px,color:#FFFFFF;</w:t>
        <w:br/>
        <w:t xml:space="preserve">    classDef queue fill:#D97706,stroke:#0F172A,stroke-width:2px,color:#FFFFFF;</w:t>
        <w:br/>
        <w:t xml:space="preserve">    classDef worker fill:#4338CA,stroke:#0F172A,stroke-width:2px,color:#FFFFFF;</w:t>
        <w:br/>
        <w:t xml:space="preserve">    classDef db fill:#334155,stroke:#0F172A,stroke-width:2px,color:#FFFFFF;</w:t>
        <w:br/>
        <w:br/>
        <w:t xml:space="preserve">    subgraph ClientLayer ["Client &amp; Dashboard"]</w:t>
        <w:br/>
        <w:t xml:space="preserve">        A[Client Ingests Event]:::client --&gt;|POST /api/v1/events| B[Ingress API Gateway]:::api</w:t>
        <w:br/>
        <w:t xml:space="preserve">        UI[Observability UI]:::client &lt;--&gt;|SSE Stream /telemetry| SSE[SSE Telemetry Broadcaster]:::api</w:t>
        <w:br/>
        <w:t xml:space="preserve">    end</w:t>
        <w:br/>
        <w:br/>
        <w:t xml:space="preserve">    subgraph IngressValidation ["Gateway Validation &amp; Guardrails"]</w:t>
        <w:br/>
        <w:t xml:space="preserve">        B --&gt; C{Verify API Key &amp; RLS}:::api</w:t>
        <w:br/>
        <w:t xml:space="preserve">        C --&gt;|Invalid| C1[Return 401/403 Unauthorized]:::api</w:t>
        <w:br/>
        <w:t xml:space="preserve">        C --&gt;|Valid| D{Check Idempotency-Key in Redis}:::api</w:t>
        <w:br/>
        <w:t xml:space="preserve">        D --&gt;|Key Exists| D1[Return Cached 200 OK]:::api</w:t>
        <w:br/>
        <w:t xml:space="preserve">        D --&gt;|New Key| E[Validate Payload Schema via Zod]:::api</w:t>
        <w:br/>
        <w:t xml:space="preserve">        E --&gt;|Invalid| E1[Return 422 Unprocessable]:::api</w:t>
        <w:br/>
        <w:t xml:space="preserve">        E --&gt;|Valid| F[Issue 202 Accepted + Event ID]:::api</w:t>
        <w:br/>
        <w:t xml:space="preserve">    end</w:t>
        <w:br/>
        <w:br/>
        <w:t xml:space="preserve">    subgraph QueuePersistence ["Queuing &amp; Storage"]</w:t>
        <w:br/>
        <w:t xml:space="preserve">        F --&gt; G{Payload Size &gt; 4KB?}:::queue</w:t>
        <w:br/>
        <w:t xml:space="preserve">        G --&gt;|Yes| H[Save Payload to Postgres DB]:::db</w:t>
        <w:br/>
        <w:t xml:space="preserve">        H --&gt; I[Push Ref Pointer to Redis]:::queue</w:t>
        <w:br/>
        <w:t xml:space="preserve">        G --&gt;|No| I</w:t>
        <w:br/>
        <w:t xml:space="preserve">        I --&gt; J[(BullMQ Active Queue)]:::queue</w:t>
        <w:br/>
        <w:t xml:space="preserve">    end</w:t>
        <w:br/>
        <w:br/>
        <w:t xml:space="preserve">    subgraph WorkerLayer ["Distributed Worker Cluster"]</w:t>
        <w:br/>
        <w:t xml:space="preserve">        J --&gt; K[Worker Consumes Job]:::worker</w:t>
        <w:br/>
        <w:t xml:space="preserve">        K --&gt; L[Generate HMAC-SHA256 Signature]:::worker</w:t>
        <w:br/>
        <w:t xml:space="preserve">        L --&gt; M{Check Circuit Breaker}:::worker</w:t>
        <w:br/>
        <w:t xml:space="preserve">        M --&gt;|Tripped / Paused| N[Delay Execution 5 min]:::worker</w:t>
        <w:br/>
        <w:t xml:space="preserve">        M --&gt;|Closed / Healthy| O[Dispatch HTTP POST to Target]:::worker</w:t>
        <w:br/>
        <w:t xml:space="preserve">    end</w:t>
        <w:br/>
        <w:br/>
        <w:t xml:space="preserve">    subgraph DownstreamResolution ["Destination &amp; Recovery"]</w:t>
        <w:br/>
        <w:t xml:space="preserve">        O --&gt;|HTTP 2xx Success| P[Log Telemetry Metric]:::api</w:t>
        <w:br/>
        <w:t xml:space="preserve">        P --&gt; DB[(PostgreSQL Events &amp; Audit Log)]:::db</w:t>
        <w:br/>
        <w:t xml:space="preserve">        P --&gt; SSE</w:t>
        <w:br/>
        <w:br/>
        <w:t xml:space="preserve">        O --&gt;|HTTP 5xx / Timeout / 429| Q{Attempt Count &lt; 5?}:::worker</w:t>
        <w:br/>
        <w:t xml:space="preserve">        Q --&gt;|Yes| R[Calculate Exponential Backoff + Jitter]:::worker</w:t>
        <w:br/>
        <w:t xml:space="preserve">        R --&gt; S[(BullMQ Delayed Queue)]:::queue</w:t>
        <w:br/>
        <w:t xml:space="preserve">        S --&gt;|Timer Expires| J</w:t>
        <w:br/>
        <w:br/>
        <w:t xml:space="preserve">        Q --&gt;|No: Attempts Exhausted| T[Move to Dead-Letter Queue - DLQ]:::queue</w:t>
        <w:br/>
        <w:t xml:space="preserve">        T --&gt; DB</w:t>
        <w:br/>
        <w:t xml:space="preserve">        T --&gt; SSE</w:t>
        <w:br/>
        <w:t xml:space="preserve">        </w:t>
        <w:br/>
        <w:t xml:space="preserve">        UI -.-&gt;|Manual Replay Trigger| U[DLQ Throttled Replay Engine]:::worker</w:t>
        <w:br/>
        <w:t xml:space="preserve">        U --&gt;|Max 50 req/sec| J</w:t>
        <w:br/>
        <w:t xml:space="preserve">    end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5. Mermaid Diagram 2: Record State Machine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The state diagram below models the strict state transitions of each record in PostgreSQL and Redis:</w:t>
      </w:r>
    </w:p>
    <w:p>
      <w:pPr>
        <w:spacing w:before="80" w:after="160" w:line="252" w:lineRule="auto"/>
        <w:shd w:fill="F1F5F9"/>
      </w:pPr>
      <w:r>
        <w:rPr>
          <w:rFonts w:ascii="Consolas" w:hAnsi="Consolas"/>
          <w:color w:val="0F172A"/>
          <w:sz w:val="17"/>
        </w:rPr>
        <w:t>stateDiagram-v2</w:t>
        <w:br/>
        <w:t xml:space="preserve">    [*] --&gt; PENDING_INGRESS: POST Received</w:t>
        <w:br/>
        <w:br/>
        <w:t xml:space="preserve">    PENDING_INGRESS --&gt; REJECTED: Schema Error (422) / Auth Failure (401)</w:t>
        <w:br/>
        <w:t xml:space="preserve">    REJECTED --&gt; [*]</w:t>
        <w:br/>
        <w:br/>
        <w:t xml:space="preserve">    PENDING_INGRESS --&gt; DEDUPLICATED: Idempotency Key Hit (Redis SETNX false)</w:t>
        <w:br/>
        <w:t xml:space="preserve">    DEDUPLICATED --&gt; [*]</w:t>
        <w:br/>
        <w:br/>
        <w:t xml:space="preserve">    PENDING_INGRESS --&gt; ENQUEUED: Validated &amp; Pushed to Redis</w:t>
        <w:br/>
        <w:br/>
        <w:t xml:space="preserve">    state ENQUEUED {</w:t>
        <w:br/>
        <w:t xml:space="preserve">        [*] --&gt; WAITING_WORKER</w:t>
        <w:br/>
        <w:t xml:space="preserve">        WAITING_WORKER --&gt; HYBRID_FETCH: If Payload Offloaded</w:t>
        <w:br/>
        <w:t xml:space="preserve">        HYBRID_FETCH --&gt; ACTIVE_DELIVERY: Pointer Resolved</w:t>
        <w:br/>
        <w:t xml:space="preserve">        WAITING_WORKER --&gt; ACTIVE_DELIVERY: Inline In-Memory</w:t>
        <w:br/>
        <w:t xml:space="preserve">    }</w:t>
        <w:br/>
        <w:br/>
        <w:t xml:space="preserve">    ENQUEUED --&gt; CIRCUIT_HOLD: Destination Error Rate &gt; Threshold</w:t>
        <w:br/>
        <w:t xml:space="preserve">    CIRCUIT_HOLD --&gt; ENQUEUED: Circuit Reset Timer Expires (5m)</w:t>
        <w:br/>
        <w:br/>
        <w:t xml:space="preserve">    ENQUEUED --&gt; IN_FLIGHT: Worker Locks Job &amp; Signs HMAC</w:t>
        <w:br/>
        <w:br/>
        <w:t xml:space="preserve">    state IN_FLIGHT {</w:t>
        <w:br/>
        <w:t xml:space="preserve">        [*] --&gt; HTTP_DISPATCH</w:t>
        <w:br/>
        <w:t xml:space="preserve">        HTTP_DISPATCH --&gt; DESTINATION_ACK: Target Responds 2xx</w:t>
        <w:br/>
        <w:t xml:space="preserve">        HTTP_DISPATCH --&gt; TRANSIENT_FAILURE: 5xx / Timeout / Connection Reset</w:t>
        <w:br/>
        <w:t xml:space="preserve">        HTTP_DISPATCH --&gt; RATE_LIMITED: HTTP 429 Received</w:t>
        <w:br/>
        <w:t xml:space="preserve">    }</w:t>
        <w:br/>
        <w:br/>
        <w:t xml:space="preserve">    IN_FLIGHT --&gt; DELIVERED: DESTINATION_ACK</w:t>
        <w:br/>
        <w:t xml:space="preserve">    DELIVERED --&gt; TELEMETRY_FLUSHED: Metrics Micro-Batched to Postgres</w:t>
        <w:br/>
        <w:t xml:space="preserve">    TELEMETRY_FLUSHED --&gt; [*]</w:t>
        <w:br/>
        <w:br/>
        <w:t xml:space="preserve">    IN_FLIGHT --&gt; DELAYED_RETRY: TRANSIENT_FAILURE (Attempts &lt; 5)</w:t>
        <w:br/>
        <w:t xml:space="preserve">    IN_FLIGHT --&gt; DELAYED_RETRY: RATE_LIMITED (Retry-After Header Set)</w:t>
        <w:br/>
        <w:t xml:space="preserve">    DELAYED_RETRY --&gt; ENQUEUED: Backoff Duration Elapsed</w:t>
        <w:br/>
        <w:br/>
        <w:t xml:space="preserve">    IN_FLIGHT --&gt; DEAD_LETTERED: Retries Exhausted (Attempt == 5)</w:t>
        <w:br/>
        <w:br/>
        <w:t xml:space="preserve">    state DEAD_LETTERED {</w:t>
        <w:br/>
        <w:t xml:space="preserve">        [*] --&gt; RETAINED_FOR_AUDIT</w:t>
        <w:br/>
        <w:t xml:space="preserve">        RETAINED_FOR_AUDIT --&gt; MANUAL_REPLAY_QUEUED: Admin / User Clicks Replay</w:t>
        <w:br/>
        <w:t xml:space="preserve">    }</w:t>
        <w:br/>
        <w:br/>
        <w:t xml:space="preserve">    DEAD_LETTERED --&gt; ENQUEUED: Throttled Batch Injection (&lt;= 50 rps)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