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711EB28A" w:rsidP="711EB28A" w:rsidRDefault="711EB28A" w14:paraId="68E4A993" w14:textId="3D7AC607">
      <w:pPr>
        <w:pStyle w:val="Normal"/>
      </w:pPr>
      <w:r w:rsidR="711EB28A">
        <w:rPr/>
        <w:t xml:space="preserve">Updated version 2017 - </w:t>
      </w:r>
      <w:hyperlink r:id="R5f1b7aa03bfd45af">
        <w:r w:rsidRPr="711EB28A" w:rsidR="711EB28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https://www.cdc.gov/nchs/data-visualization/drug-poisoning-mortality/</w:t>
        </w:r>
      </w:hyperlink>
    </w:p>
    <w:p w:rsidR="711EB28A" w:rsidRDefault="711EB28A" w14:paraId="3A79B634" w14:textId="1FE5C6BB">
      <w:r w:rsidR="711EB28A">
        <w:rPr/>
        <w:t>Olga Scrivner 05/14/19</w:t>
      </w:r>
    </w:p>
    <w:p xmlns:wp14="http://schemas.microsoft.com/office/word/2010/wordml" w:rsidR="002821EB" w:rsidRDefault="00512357" w14:paraId="6A49AD3B" wp14:textId="77777777">
      <w:r w:rsidR="7CE15E7D">
        <w:rPr/>
        <w:t xml:space="preserve">Obtained from </w:t>
      </w:r>
      <w:hyperlink r:id="Ra0d2e148236c4285">
        <w:r w:rsidRPr="7CE15E7D" w:rsidR="7CE15E7D">
          <w:rPr>
            <w:rStyle w:val="Hyperlink"/>
          </w:rPr>
          <w:t>https://www.cdc.gov/nchs/data-visualization/drug-poisoning-mortality/</w:t>
        </w:r>
      </w:hyperlink>
    </w:p>
    <w:p w:rsidR="7CE15E7D" w:rsidRDefault="7CE15E7D" w14:noSpellErr="1" w14:paraId="24FF3335" w14:textId="56AF2C1D">
      <w:r w:rsidR="7CE15E7D">
        <w:rPr/>
        <w:t>States</w:t>
      </w:r>
    </w:p>
    <w:p w:rsidR="7CE15E7D" w:rsidP="7CE15E7D" w:rsidRDefault="7CE15E7D" w14:paraId="51429F88" w14:textId="3120F521">
      <w:pPr>
        <w:pStyle w:val="Normal"/>
      </w:pPr>
      <w:r w:rsidR="7CE15E7D">
        <w:rPr/>
        <w:t>By Olga Scrivner, 1/17/19</w:t>
      </w:r>
    </w:p>
    <w:p w:rsidR="7CE15E7D" w:rsidRDefault="7CE15E7D" w14:paraId="3C39957E" w14:textId="2D676310"/>
    <w:p w:rsidR="7CE15E7D" w:rsidRDefault="7CE15E7D" w14:noSpellErr="1" w14:paraId="445AF99A" w14:textId="592A83FA">
      <w:r w:rsidR="7CE15E7D">
        <w:rPr/>
        <w:t>County</w:t>
      </w:r>
    </w:p>
    <w:p xmlns:wp14="http://schemas.microsoft.com/office/word/2010/wordml" w:rsidR="00512357" w:rsidRDefault="00512357" w14:paraId="1DEE323C" wp14:textId="77777777">
      <w:r>
        <w:t>By Kosali Simon, 8/1/2018</w:t>
      </w:r>
    </w:p>
    <w:p xmlns:wp14="http://schemas.microsoft.com/office/word/2010/wordml" w:rsidR="00512357" w:rsidRDefault="00512357" w14:paraId="672A6659" wp14:textId="77777777">
      <w:r>
        <w:drawing>
          <wp:inline xmlns:wp14="http://schemas.microsoft.com/office/word/2010/wordprocessingDrawing" wp14:editId="36064180" wp14:anchorId="1FFBB394">
            <wp:extent cx="5943600" cy="1416050"/>
            <wp:effectExtent l="0" t="0" r="0" b="0"/>
            <wp:docPr id="165770130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b82c45e0170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12357" w:rsidRDefault="00512357" w14:paraId="0A37501D" wp14:textId="77777777"/>
    <w:p xmlns:wp14="http://schemas.microsoft.com/office/word/2010/wordml" w:rsidR="00512357" w:rsidRDefault="00512357" w14:paraId="5F441592" wp14:textId="77777777">
      <w:r>
        <w:t>The excel file here comes from that link (</w:t>
      </w:r>
      <w:proofErr w:type="spellStart"/>
      <w:r>
        <w:t>cvs</w:t>
      </w:r>
      <w:proofErr w:type="spellEnd"/>
      <w:r>
        <w:t xml:space="preserve"> formal county).</w:t>
      </w:r>
    </w:p>
    <w:p xmlns:wp14="http://schemas.microsoft.com/office/word/2010/wordml" w:rsidR="00512357" w:rsidRDefault="00512357" w14:paraId="5DAB6C7B" wp14:textId="77777777"/>
    <w:p xmlns:wp14="http://schemas.microsoft.com/office/word/2010/wordml" w:rsidR="00512357" w:rsidRDefault="00512357" w14:paraId="4DE75C14" wp14:textId="77777777">
      <w:r>
        <w:t>I also saved a screenshot of county health rankings, they take it from this source.</w:t>
      </w:r>
    </w:p>
    <w:p xmlns:wp14="http://schemas.microsoft.com/office/word/2010/wordml" w:rsidR="00512357" w:rsidRDefault="00512357" w14:paraId="2AF7C65F" wp14:textId="77777777">
      <w:r>
        <w:t xml:space="preserve">There is a modelled version that fills in the missing estimates. County health rankings does not point to easy download location for the actual </w:t>
      </w:r>
      <w:proofErr w:type="spellStart"/>
      <w:r>
        <w:t>cdc</w:t>
      </w:r>
      <w:proofErr w:type="spellEnd"/>
      <w:r>
        <w:t xml:space="preserve"> wonder data, it just gives the details if we wish to do that </w:t>
      </w:r>
      <w:proofErr w:type="gramStart"/>
      <w:r>
        <w:t>later..</w:t>
      </w:r>
      <w:proofErr w:type="gramEnd"/>
    </w:p>
    <w:p xmlns:wp14="http://schemas.microsoft.com/office/word/2010/wordml" w:rsidR="00512357" w:rsidRDefault="00512357" w14:paraId="02EB378F" wp14:textId="77777777">
      <w:r>
        <w:drawing>
          <wp:inline xmlns:wp14="http://schemas.microsoft.com/office/word/2010/wordprocessingDrawing" wp14:editId="4305CF50" wp14:anchorId="7117D5E9">
            <wp:extent cx="5772150" cy="6762752"/>
            <wp:effectExtent l="0" t="0" r="0" b="0"/>
            <wp:docPr id="277853615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04c461813aa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67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512357" w:rsidRDefault="00512357" w14:paraId="6A05A809" wp14:textId="77777777"/>
    <w:sectPr w:rsidR="005123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79"/>
    <w:rsid w:val="004F4279"/>
    <w:rsid w:val="00512357"/>
    <w:rsid w:val="006E43B6"/>
    <w:rsid w:val="00BB67B2"/>
    <w:rsid w:val="711EB28A"/>
    <w:rsid w:val="7CE1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6B1B"/>
  <w15:chartTrackingRefBased/>
  <w15:docId w15:val="{A68E4E5C-32A1-4E99-B3A8-DDDBAE61CB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cdc.gov/nchs/data-visualization/drug-poisoning-mortality/" TargetMode="External" Id="Ra0d2e148236c4285" /><Relationship Type="http://schemas.openxmlformats.org/officeDocument/2006/relationships/hyperlink" Target="https://www.cdc.gov/nchs/data-visualization/drug-poisoning-mortality/" TargetMode="External" Id="R5f1b7aa03bfd45af" /><Relationship Type="http://schemas.openxmlformats.org/officeDocument/2006/relationships/image" Target="/media/image3.png" Id="R3b82c45e01704268" /><Relationship Type="http://schemas.openxmlformats.org/officeDocument/2006/relationships/image" Target="/media/image4.png" Id="R104c461813aa47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Kosali</dc:creator>
  <keywords/>
  <dc:description/>
  <lastModifiedBy>Olga B Scrivner</lastModifiedBy>
  <revision>4</revision>
  <dcterms:created xsi:type="dcterms:W3CDTF">2018-08-01T20:23:00.0000000Z</dcterms:created>
  <dcterms:modified xsi:type="dcterms:W3CDTF">2019-05-14T15:00:55.1294246Z</dcterms:modified>
</coreProperties>
</file>