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6C296" w14:textId="77777777" w:rsidR="00B74C62" w:rsidRPr="00CA16D9" w:rsidRDefault="00DB64E1" w:rsidP="00DB64E1">
      <w:pPr>
        <w:jc w:val="center"/>
        <w:rPr>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16D9">
        <w:rPr>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Analysis of Enron Data</w:t>
      </w:r>
    </w:p>
    <w:p w14:paraId="54A3B90D" w14:textId="77777777" w:rsidR="00DB64E1" w:rsidRDefault="00DB64E1" w:rsidP="00DB64E1">
      <w:pPr>
        <w:rPr>
          <w:sz w:val="24"/>
          <w:szCs w:val="24"/>
        </w:rPr>
      </w:pPr>
    </w:p>
    <w:p w14:paraId="27FF0948" w14:textId="77777777" w:rsidR="00DB64E1" w:rsidRDefault="00DB64E1" w:rsidP="00DB64E1">
      <w:pPr>
        <w:jc w:val="center"/>
        <w:rPr>
          <w:rFonts w:ascii="Arial" w:hAnsi="Arial" w:cs="Arial"/>
          <w:b/>
          <w:bCs/>
          <w:color w:val="252525"/>
          <w:sz w:val="21"/>
          <w:szCs w:val="21"/>
          <w:shd w:val="clear" w:color="auto" w:fill="FFFFFF"/>
        </w:rPr>
      </w:pPr>
      <w:r>
        <w:rPr>
          <w:noProof/>
          <w:sz w:val="24"/>
          <w:szCs w:val="24"/>
        </w:rPr>
        <w:drawing>
          <wp:inline distT="0" distB="0" distL="0" distR="0" wp14:anchorId="20852E14" wp14:editId="3045855E">
            <wp:extent cx="888345" cy="876204"/>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r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244" cy="891886"/>
                    </a:xfrm>
                    <a:prstGeom prst="rect">
                      <a:avLst/>
                    </a:prstGeom>
                  </pic:spPr>
                </pic:pic>
              </a:graphicData>
            </a:graphic>
          </wp:inline>
        </w:drawing>
      </w:r>
    </w:p>
    <w:p w14:paraId="7E13D5A9" w14:textId="77777777" w:rsidR="00DB64E1" w:rsidRDefault="00DB64E1" w:rsidP="00DB64E1">
      <w:pPr>
        <w:jc w:val="both"/>
        <w:rPr>
          <w:rFonts w:cstheme="minorHAnsi"/>
          <w:sz w:val="24"/>
          <w:szCs w:val="24"/>
        </w:rPr>
      </w:pPr>
    </w:p>
    <w:p w14:paraId="59F8B1AC" w14:textId="77777777" w:rsidR="00DB64E1" w:rsidRPr="00CA16D9" w:rsidRDefault="00DB64E1" w:rsidP="00DB64E1">
      <w:pPr>
        <w:spacing w:after="0"/>
        <w:jc w:val="both"/>
        <w:rPr>
          <w:rFonts w:cstheme="minorHAnsi"/>
          <w:b/>
          <w:sz w:val="24"/>
          <w:szCs w:val="24"/>
        </w:rPr>
      </w:pPr>
      <w:r w:rsidRPr="00CA16D9">
        <w:rPr>
          <w:rFonts w:cstheme="minorHAnsi"/>
          <w:b/>
          <w:sz w:val="24"/>
          <w:szCs w:val="24"/>
        </w:rPr>
        <w:t>ABOUT ENRON:</w:t>
      </w:r>
    </w:p>
    <w:p w14:paraId="34C5084C" w14:textId="77777777" w:rsidR="00DB64E1" w:rsidRDefault="00DB64E1" w:rsidP="00DB64E1">
      <w:pPr>
        <w:spacing w:after="0"/>
        <w:jc w:val="both"/>
        <w:rPr>
          <w:rFonts w:cstheme="minorHAnsi"/>
          <w:sz w:val="24"/>
          <w:szCs w:val="24"/>
        </w:rPr>
      </w:pPr>
      <w:r w:rsidRPr="00CA16D9">
        <w:rPr>
          <w:rFonts w:cstheme="minorHAnsi"/>
          <w:sz w:val="24"/>
          <w:szCs w:val="24"/>
        </w:rPr>
        <w:t>Enron Corporation</w:t>
      </w:r>
      <w:r w:rsidRPr="00DB64E1">
        <w:rPr>
          <w:rFonts w:cstheme="minorHAnsi"/>
          <w:sz w:val="24"/>
          <w:szCs w:val="24"/>
        </w:rPr>
        <w:t xml:space="preserve"> was an American energy, commodities, and services company based in Houston, Texas. It was founded in 1985 as the result of a merger between Houston Natural Gas and InterNorth</w:t>
      </w:r>
      <w:bookmarkStart w:id="0" w:name="_GoBack"/>
      <w:bookmarkEnd w:id="0"/>
      <w:r w:rsidRPr="00DB64E1">
        <w:rPr>
          <w:rFonts w:cstheme="minorHAnsi"/>
          <w:sz w:val="24"/>
          <w:szCs w:val="24"/>
        </w:rPr>
        <w:t>, both relatively small regional companies in the U.S. Enron employed approximately 20,000 staff and was one of the world's major electricity, natural gas, communications and pulp and paper companies, with claimed revenues of near</w:t>
      </w:r>
      <w:r w:rsidR="00CA16D9">
        <w:rPr>
          <w:rFonts w:cstheme="minorHAnsi"/>
          <w:sz w:val="24"/>
          <w:szCs w:val="24"/>
        </w:rPr>
        <w:t xml:space="preserve">ly $101 billion during 2000. </w:t>
      </w:r>
      <w:r w:rsidRPr="00DB64E1">
        <w:rPr>
          <w:rFonts w:cstheme="minorHAnsi"/>
          <w:sz w:val="24"/>
          <w:szCs w:val="24"/>
        </w:rPr>
        <w:t>Fortune named Enron "America's Most Innovative Company" for six consecutive years.</w:t>
      </w:r>
    </w:p>
    <w:p w14:paraId="05DC2C45" w14:textId="77777777" w:rsidR="00DB64E1" w:rsidRDefault="00DB64E1" w:rsidP="00DB64E1">
      <w:pPr>
        <w:spacing w:after="0"/>
        <w:jc w:val="both"/>
        <w:rPr>
          <w:rFonts w:cstheme="minorHAnsi"/>
          <w:sz w:val="24"/>
          <w:szCs w:val="24"/>
        </w:rPr>
      </w:pPr>
    </w:p>
    <w:p w14:paraId="6A9B12AE" w14:textId="77777777" w:rsidR="00CA16D9" w:rsidRPr="00CA16D9" w:rsidRDefault="00CA16D9" w:rsidP="00DB64E1">
      <w:pPr>
        <w:spacing w:after="0"/>
        <w:jc w:val="both"/>
        <w:rPr>
          <w:rFonts w:cstheme="minorHAnsi"/>
          <w:b/>
          <w:sz w:val="24"/>
          <w:szCs w:val="24"/>
        </w:rPr>
      </w:pPr>
      <w:r w:rsidRPr="00CA16D9">
        <w:rPr>
          <w:rFonts w:cstheme="minorHAnsi"/>
          <w:b/>
          <w:sz w:val="24"/>
          <w:szCs w:val="24"/>
        </w:rPr>
        <w:t>DOWNFALL OF ENRON:</w:t>
      </w:r>
    </w:p>
    <w:p w14:paraId="5A287F37" w14:textId="77777777" w:rsidR="00DB64E1" w:rsidRPr="00DB64E1" w:rsidRDefault="00DB64E1" w:rsidP="00DB64E1">
      <w:pPr>
        <w:spacing w:after="0"/>
        <w:jc w:val="both"/>
        <w:rPr>
          <w:rFonts w:cstheme="minorHAnsi"/>
          <w:sz w:val="24"/>
          <w:szCs w:val="24"/>
        </w:rPr>
      </w:pPr>
      <w:r w:rsidRPr="00DB64E1">
        <w:rPr>
          <w:rFonts w:cstheme="minorHAnsi"/>
          <w:sz w:val="24"/>
          <w:szCs w:val="24"/>
        </w:rPr>
        <w:t>By the fall of 2000, Enron was starting to crumble under its own weight. CEO Jeffrey Skilling had a way of hiding the financial losses of the trading business and other operations of the company; it was called mark-to-market accounting. This is a technique used when trading securities where you measure the value of a security based on its current market value, instead of its book value.</w:t>
      </w:r>
      <w:r>
        <w:rPr>
          <w:rFonts w:cstheme="minorHAnsi"/>
          <w:sz w:val="24"/>
          <w:szCs w:val="24"/>
        </w:rPr>
        <w:t xml:space="preserve"> </w:t>
      </w:r>
      <w:r w:rsidRPr="00DB64E1">
        <w:rPr>
          <w:rFonts w:cstheme="minorHAnsi"/>
          <w:sz w:val="24"/>
          <w:szCs w:val="24"/>
        </w:rPr>
        <w:t>In Enron's case, the company would build an asset, such as a power plant, and immediately claim the projected profit on its books, even though it hadn't made one dime from it. If the revenue from the power plant were less than the projected amount, instead of taking the loss, the company would then transfer these assets to an off-the-books corporation, where the loss would go unreported. This type of accounting enabled Enron to write off losses without hurting the company's bottom line.</w:t>
      </w:r>
    </w:p>
    <w:p w14:paraId="5EA5514C" w14:textId="77777777" w:rsidR="00DB64E1" w:rsidRPr="00DB64E1" w:rsidRDefault="00DB64E1" w:rsidP="00DB64E1">
      <w:pPr>
        <w:spacing w:after="0"/>
        <w:jc w:val="both"/>
        <w:rPr>
          <w:rFonts w:cstheme="minorHAnsi"/>
          <w:sz w:val="24"/>
          <w:szCs w:val="24"/>
        </w:rPr>
      </w:pPr>
    </w:p>
    <w:p w14:paraId="072CB52B" w14:textId="77777777" w:rsidR="002B33EF" w:rsidRDefault="002B33EF"/>
    <w:p w14:paraId="592EDCF4" w14:textId="77777777" w:rsidR="002B33EF" w:rsidRDefault="002B33EF">
      <w:pPr>
        <w:rPr>
          <w:b/>
        </w:rPr>
      </w:pPr>
      <w:r w:rsidRPr="00043972">
        <w:rPr>
          <w:b/>
        </w:rPr>
        <w:lastRenderedPageBreak/>
        <w:t>ANALYSIS</w:t>
      </w:r>
      <w:r w:rsidR="00043972">
        <w:rPr>
          <w:b/>
        </w:rPr>
        <w:t xml:space="preserve"> OVER ENRON DATASET</w:t>
      </w:r>
      <w:r w:rsidRPr="00043972">
        <w:rPr>
          <w:b/>
        </w:rPr>
        <w:t xml:space="preserve">: </w:t>
      </w:r>
    </w:p>
    <w:p w14:paraId="75DF6E87" w14:textId="77777777" w:rsidR="00043972" w:rsidRPr="00043972" w:rsidRDefault="00043972">
      <w:pPr>
        <w:rPr>
          <w:b/>
        </w:rPr>
      </w:pPr>
    </w:p>
    <w:p w14:paraId="17A034D8" w14:textId="77777777" w:rsidR="0045248F" w:rsidRDefault="00B46C3D" w:rsidP="002B33EF">
      <w:pPr>
        <w:jc w:val="center"/>
      </w:pPr>
      <w:r>
        <w:rPr>
          <w:noProof/>
        </w:rPr>
        <w:drawing>
          <wp:inline distT="0" distB="0" distL="0" distR="0" wp14:anchorId="761A214A" wp14:editId="637C1249">
            <wp:extent cx="6451600" cy="37719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18096C" w14:textId="77777777" w:rsidR="00043972" w:rsidRDefault="00043972" w:rsidP="002B33EF">
      <w:pPr>
        <w:jc w:val="center"/>
      </w:pPr>
    </w:p>
    <w:p w14:paraId="4D2E74F6" w14:textId="0DAB5E21" w:rsidR="002B33EF" w:rsidRPr="00043972" w:rsidRDefault="002B33EF" w:rsidP="00043972">
      <w:pPr>
        <w:spacing w:after="0"/>
        <w:jc w:val="both"/>
        <w:rPr>
          <w:rFonts w:cstheme="minorHAnsi"/>
          <w:sz w:val="24"/>
          <w:szCs w:val="24"/>
        </w:rPr>
      </w:pPr>
      <w:r w:rsidRPr="00043972">
        <w:rPr>
          <w:rFonts w:cstheme="minorHAnsi"/>
          <w:sz w:val="24"/>
          <w:szCs w:val="24"/>
        </w:rPr>
        <w:t>Enron dataset contains data from about 150 users, mostly senior management of Enron, organized into folders</w:t>
      </w:r>
      <w:r w:rsidR="00043972" w:rsidRPr="00043972">
        <w:rPr>
          <w:rFonts w:cstheme="minorHAnsi"/>
          <w:sz w:val="24"/>
          <w:szCs w:val="24"/>
        </w:rPr>
        <w:t xml:space="preserve">. </w:t>
      </w:r>
      <w:r w:rsidRPr="00043972">
        <w:rPr>
          <w:rFonts w:cstheme="minorHAnsi"/>
          <w:sz w:val="24"/>
          <w:szCs w:val="24"/>
        </w:rPr>
        <w:t xml:space="preserve">Kenneth lay the CEO and chairman of Enron Corporation. Upon analyzing his email directory and the content of the mails that he sent or received, contains words such as bankruptcy, lost, million etc. and they are the words from top 100 frequently used words by Lay. It </w:t>
      </w:r>
      <w:r w:rsidR="00043972" w:rsidRPr="00043972">
        <w:rPr>
          <w:rFonts w:cstheme="minorHAnsi"/>
          <w:sz w:val="24"/>
          <w:szCs w:val="24"/>
        </w:rPr>
        <w:t>clearly</w:t>
      </w:r>
      <w:r w:rsidRPr="00043972">
        <w:rPr>
          <w:rFonts w:cstheme="minorHAnsi"/>
          <w:sz w:val="24"/>
          <w:szCs w:val="24"/>
        </w:rPr>
        <w:t xml:space="preserve"> states there was something fishy going on in the organization. </w:t>
      </w:r>
      <w:r w:rsidR="00043972" w:rsidRPr="00043972">
        <w:rPr>
          <w:rFonts w:cstheme="minorHAnsi"/>
          <w:sz w:val="24"/>
          <w:szCs w:val="24"/>
        </w:rPr>
        <w:t xml:space="preserve">Later </w:t>
      </w:r>
      <w:r w:rsidRPr="00043972">
        <w:rPr>
          <w:rFonts w:cstheme="minorHAnsi"/>
          <w:sz w:val="24"/>
          <w:szCs w:val="24"/>
        </w:rPr>
        <w:t xml:space="preserve">Lay was indicted by a grand jury and was found guilty of 10 counts of securities fraud. </w:t>
      </w:r>
      <w:r w:rsidR="00043972">
        <w:rPr>
          <w:rFonts w:cstheme="minorHAnsi"/>
          <w:sz w:val="24"/>
          <w:szCs w:val="24"/>
        </w:rPr>
        <w:t xml:space="preserve">Similarly, top words from former CEO </w:t>
      </w:r>
      <w:r w:rsidR="00043972" w:rsidRPr="00043972">
        <w:rPr>
          <w:rFonts w:cstheme="minorHAnsi"/>
          <w:sz w:val="24"/>
          <w:szCs w:val="24"/>
        </w:rPr>
        <w:t>Jeffrey Skilling</w:t>
      </w:r>
      <w:r w:rsidR="00043972">
        <w:rPr>
          <w:rFonts w:cstheme="minorHAnsi"/>
          <w:sz w:val="24"/>
          <w:szCs w:val="24"/>
        </w:rPr>
        <w:t xml:space="preserve"> and Richard Shapiro who </w:t>
      </w:r>
      <w:r w:rsidR="00043972" w:rsidRPr="00043972">
        <w:rPr>
          <w:rFonts w:cstheme="minorHAnsi"/>
          <w:sz w:val="24"/>
          <w:szCs w:val="24"/>
        </w:rPr>
        <w:t>was the Vice Preside</w:t>
      </w:r>
      <w:r w:rsidR="00043972">
        <w:rPr>
          <w:rFonts w:cstheme="minorHAnsi"/>
          <w:sz w:val="24"/>
          <w:szCs w:val="24"/>
        </w:rPr>
        <w:t xml:space="preserve">nt and lobbyist </w:t>
      </w:r>
      <w:r w:rsidR="00043972" w:rsidRPr="00043972">
        <w:rPr>
          <w:rFonts w:cstheme="minorHAnsi"/>
          <w:sz w:val="24"/>
          <w:szCs w:val="24"/>
        </w:rPr>
        <w:t>for Enron</w:t>
      </w:r>
      <w:r w:rsidR="00043972">
        <w:rPr>
          <w:rFonts w:cstheme="minorHAnsi"/>
          <w:sz w:val="24"/>
          <w:szCs w:val="24"/>
        </w:rPr>
        <w:t xml:space="preserve"> are attached in the skilling_mail.csv and shapiro_mail.csv files respectively.</w:t>
      </w:r>
    </w:p>
    <w:p w14:paraId="4EC74DC9" w14:textId="09B437EB" w:rsidR="00B74C62" w:rsidRDefault="00080E46" w:rsidP="002D4CD6">
      <w:r>
        <w:rPr>
          <w:noProof/>
        </w:rPr>
        <w:lastRenderedPageBreak/>
        <w:drawing>
          <wp:anchor distT="0" distB="0" distL="114300" distR="114300" simplePos="0" relativeHeight="251658240" behindDoc="1" locked="0" layoutInCell="1" allowOverlap="1" wp14:anchorId="671AB98D" wp14:editId="5F1A130E">
            <wp:simplePos x="0" y="0"/>
            <wp:positionH relativeFrom="margin">
              <wp:posOffset>802640</wp:posOffset>
            </wp:positionH>
            <wp:positionV relativeFrom="paragraph">
              <wp:posOffset>23495</wp:posOffset>
            </wp:positionV>
            <wp:extent cx="6774180" cy="4619625"/>
            <wp:effectExtent l="0" t="0" r="762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2F98ED3" w14:textId="1D8E0FA8" w:rsidR="00080E46" w:rsidRDefault="00080E46" w:rsidP="002D4CD6">
      <w:pPr>
        <w:spacing w:after="0"/>
        <w:jc w:val="both"/>
        <w:rPr>
          <w:rFonts w:cstheme="minorHAnsi"/>
          <w:sz w:val="24"/>
          <w:szCs w:val="24"/>
        </w:rPr>
      </w:pPr>
      <w:r w:rsidRPr="002D4CD6">
        <w:rPr>
          <w:rFonts w:cstheme="minorHAnsi"/>
          <w:sz w:val="24"/>
          <w:szCs w:val="24"/>
        </w:rPr>
        <w:t xml:space="preserve">The above report shows the number of mails that were exchanged by the Enron corporation in different year. </w:t>
      </w:r>
      <w:r w:rsidR="002D4CD6" w:rsidRPr="002D4CD6">
        <w:rPr>
          <w:rFonts w:cstheme="minorHAnsi"/>
          <w:sz w:val="24"/>
          <w:szCs w:val="24"/>
        </w:rPr>
        <w:t>It’s</w:t>
      </w:r>
      <w:r w:rsidRPr="002D4CD6">
        <w:rPr>
          <w:rFonts w:cstheme="minorHAnsi"/>
          <w:sz w:val="24"/>
          <w:szCs w:val="24"/>
        </w:rPr>
        <w:t xml:space="preserve"> obvious </w:t>
      </w:r>
      <w:r w:rsidR="002D4CD6" w:rsidRPr="002D4CD6">
        <w:rPr>
          <w:rFonts w:cstheme="minorHAnsi"/>
          <w:sz w:val="24"/>
          <w:szCs w:val="24"/>
        </w:rPr>
        <w:t>that when the company was at its best performance and one of the biggest company in the world during year 2000 and 2001 the number of mails exchanged were more. The company got ceased on December 2, 2001 so we can see the impact and number of employees that were laid off which can be clearly seen in the number of mails that were exchanged in 2002 which clearly shows huge number of employees were laid off all of sudden.</w:t>
      </w:r>
    </w:p>
    <w:p w14:paraId="27A42480" w14:textId="77777777" w:rsidR="00310829" w:rsidRDefault="00310829" w:rsidP="002D4CD6">
      <w:pPr>
        <w:spacing w:after="0"/>
        <w:jc w:val="both"/>
        <w:rPr>
          <w:rFonts w:cstheme="minorHAnsi"/>
          <w:noProof/>
          <w:sz w:val="24"/>
          <w:szCs w:val="24"/>
        </w:rPr>
      </w:pPr>
    </w:p>
    <w:p w14:paraId="6DFB57DA" w14:textId="7341F569" w:rsidR="00310829" w:rsidRPr="002D4CD6" w:rsidRDefault="00310829" w:rsidP="002D4CD6">
      <w:pPr>
        <w:spacing w:after="0"/>
        <w:jc w:val="both"/>
        <w:rPr>
          <w:rFonts w:cstheme="minorHAnsi"/>
          <w:sz w:val="24"/>
          <w:szCs w:val="24"/>
        </w:rPr>
      </w:pPr>
      <w:r>
        <w:rPr>
          <w:rFonts w:cstheme="minorHAnsi"/>
          <w:noProof/>
          <w:sz w:val="24"/>
          <w:szCs w:val="24"/>
        </w:rPr>
        <w:drawing>
          <wp:inline distT="0" distB="0" distL="0" distR="0" wp14:anchorId="6BE2E4EE" wp14:editId="211B5211">
            <wp:extent cx="3833565" cy="3441700"/>
            <wp:effectExtent l="133350" t="114300" r="128905"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JPG"/>
                    <pic:cNvPicPr/>
                  </pic:nvPicPr>
                  <pic:blipFill rotWithShape="1">
                    <a:blip r:embed="rId11">
                      <a:extLst>
                        <a:ext uri="{28A0092B-C50C-407E-A947-70E740481C1C}">
                          <a14:useLocalDpi xmlns:a14="http://schemas.microsoft.com/office/drawing/2010/main" val="0"/>
                        </a:ext>
                      </a:extLst>
                    </a:blip>
                    <a:srcRect l="6715" r="11797"/>
                    <a:stretch/>
                  </pic:blipFill>
                  <pic:spPr bwMode="auto">
                    <a:xfrm>
                      <a:off x="0" y="0"/>
                      <a:ext cx="3837423" cy="344516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rFonts w:cstheme="minorHAnsi"/>
          <w:noProof/>
          <w:sz w:val="24"/>
          <w:szCs w:val="24"/>
        </w:rPr>
        <w:drawing>
          <wp:inline distT="0" distB="0" distL="0" distR="0" wp14:anchorId="72C4BD23" wp14:editId="7620E5B4">
            <wp:extent cx="3879850" cy="3453765"/>
            <wp:effectExtent l="114300" t="114300" r="120650" b="146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JPG"/>
                    <pic:cNvPicPr/>
                  </pic:nvPicPr>
                  <pic:blipFill rotWithShape="1">
                    <a:blip r:embed="rId12">
                      <a:extLst>
                        <a:ext uri="{28A0092B-C50C-407E-A947-70E740481C1C}">
                          <a14:useLocalDpi xmlns:a14="http://schemas.microsoft.com/office/drawing/2010/main" val="0"/>
                        </a:ext>
                      </a:extLst>
                    </a:blip>
                    <a:srcRect l="5671" r="8007"/>
                    <a:stretch/>
                  </pic:blipFill>
                  <pic:spPr bwMode="auto">
                    <a:xfrm>
                      <a:off x="0" y="0"/>
                      <a:ext cx="3879850" cy="345376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F3966B4" w14:textId="74A9EC2E" w:rsidR="00397E5A" w:rsidRPr="00397E5A" w:rsidRDefault="00397E5A" w:rsidP="00397E5A">
      <w:pPr>
        <w:rPr>
          <w:b/>
          <w:noProof/>
        </w:rPr>
      </w:pPr>
      <w:r w:rsidRPr="00397E5A">
        <w:rPr>
          <w:b/>
          <w:noProof/>
        </w:rPr>
        <w:t xml:space="preserve">                    Pie chart-1: Employee with most email recepient                                             Pie chart-2: Employee with most email sender</w:t>
      </w:r>
    </w:p>
    <w:p w14:paraId="61142122" w14:textId="77777777" w:rsidR="00EF64D3" w:rsidRDefault="00EF64D3" w:rsidP="00EF64D3">
      <w:pPr>
        <w:jc w:val="both"/>
        <w:rPr>
          <w:noProof/>
          <w:sz w:val="24"/>
          <w:szCs w:val="24"/>
        </w:rPr>
      </w:pPr>
    </w:p>
    <w:p w14:paraId="1EAC7ACF" w14:textId="5B84E3DF" w:rsidR="00310829" w:rsidRDefault="00397E5A" w:rsidP="00DC1E45">
      <w:pPr>
        <w:jc w:val="both"/>
        <w:rPr>
          <w:rFonts w:cstheme="minorHAnsi"/>
          <w:sz w:val="24"/>
          <w:szCs w:val="24"/>
        </w:rPr>
      </w:pPr>
      <w:r w:rsidRPr="00EF64D3">
        <w:rPr>
          <w:noProof/>
          <w:sz w:val="24"/>
          <w:szCs w:val="24"/>
        </w:rPr>
        <w:t xml:space="preserve">From </w:t>
      </w:r>
      <w:r w:rsidR="0078634D">
        <w:rPr>
          <w:noProof/>
          <w:sz w:val="24"/>
          <w:szCs w:val="24"/>
        </w:rPr>
        <w:t xml:space="preserve">the pie chart-1 </w:t>
      </w:r>
      <w:r w:rsidRPr="00EF64D3">
        <w:rPr>
          <w:noProof/>
          <w:sz w:val="24"/>
          <w:szCs w:val="24"/>
        </w:rPr>
        <w:t xml:space="preserve">above you can clearly see that most numebr of mails were receieed by Rischar Shapiro who is the vice president of the Enron who was convicted to be the on of the </w:t>
      </w:r>
      <w:r w:rsidRPr="00EF64D3">
        <w:rPr>
          <w:rFonts w:cstheme="minorHAnsi"/>
          <w:sz w:val="24"/>
          <w:szCs w:val="24"/>
        </w:rPr>
        <w:t>lobbyist involved in t</w:t>
      </w:r>
      <w:r w:rsidR="00EF64D3" w:rsidRPr="00EF64D3">
        <w:rPr>
          <w:rFonts w:cstheme="minorHAnsi"/>
          <w:sz w:val="24"/>
          <w:szCs w:val="24"/>
        </w:rPr>
        <w:t xml:space="preserve">he bribery and downfall of the Enron. And on the other hand </w:t>
      </w:r>
      <w:r w:rsidR="0078634D">
        <w:rPr>
          <w:rFonts w:cstheme="minorHAnsi"/>
          <w:sz w:val="24"/>
          <w:szCs w:val="24"/>
        </w:rPr>
        <w:t xml:space="preserve">from pie chart-2, </w:t>
      </w:r>
      <w:r w:rsidR="00EF64D3" w:rsidRPr="00EF64D3">
        <w:rPr>
          <w:rFonts w:cstheme="minorHAnsi"/>
          <w:sz w:val="24"/>
          <w:szCs w:val="24"/>
        </w:rPr>
        <w:t xml:space="preserve">most number of mails were sent by Kay Mann who handles legal department in corporate matters, energy, oil and gas, and construction. She is one of the good person that came out in the whole scandal and it can be clearly stated that though she must have sent many mails regarding the bad thing that is going on internally to higher officials, no one really </w:t>
      </w:r>
      <w:r w:rsidR="00DC1E45">
        <w:rPr>
          <w:rFonts w:cstheme="minorHAnsi"/>
          <w:sz w:val="24"/>
          <w:szCs w:val="24"/>
        </w:rPr>
        <w:t>cared or over looked the matter, which might have led the downfall of Enron.</w:t>
      </w:r>
    </w:p>
    <w:p w14:paraId="1426B748" w14:textId="7E762A7C" w:rsidR="00AB546F" w:rsidRPr="005D2DB7" w:rsidRDefault="00AB546F" w:rsidP="00DC1E45">
      <w:pPr>
        <w:jc w:val="both"/>
        <w:rPr>
          <w:rFonts w:cstheme="minorHAnsi"/>
          <w:b/>
          <w:sz w:val="24"/>
          <w:szCs w:val="24"/>
        </w:rPr>
      </w:pPr>
      <w:r w:rsidRPr="005D2DB7">
        <w:rPr>
          <w:rFonts w:cstheme="minorHAnsi"/>
          <w:b/>
          <w:sz w:val="24"/>
          <w:szCs w:val="24"/>
        </w:rPr>
        <w:lastRenderedPageBreak/>
        <w:t>REFERENCE:</w:t>
      </w:r>
    </w:p>
    <w:p w14:paraId="69109189" w14:textId="774FBC51" w:rsidR="00AB546F" w:rsidRPr="005D2DB7" w:rsidRDefault="007A6DC3" w:rsidP="00AB546F">
      <w:pPr>
        <w:jc w:val="both"/>
        <w:rPr>
          <w:rFonts w:eastAsia="Times New Roman" w:cs="Segoe UI"/>
          <w:i/>
          <w:color w:val="24292E"/>
          <w:sz w:val="24"/>
          <w:szCs w:val="24"/>
        </w:rPr>
      </w:pPr>
      <w:hyperlink r:id="rId13" w:history="1">
        <w:r w:rsidR="00AB546F" w:rsidRPr="005D2DB7">
          <w:rPr>
            <w:rFonts w:eastAsia="Times New Roman" w:cs="Segoe UI"/>
            <w:i/>
            <w:color w:val="0366D6"/>
            <w:sz w:val="24"/>
            <w:szCs w:val="24"/>
            <w:u w:val="single"/>
          </w:rPr>
          <w:t>Enron Scandal Summary</w:t>
        </w:r>
      </w:hyperlink>
      <w:r w:rsidR="00AB546F" w:rsidRPr="005D2DB7">
        <w:rPr>
          <w:rFonts w:eastAsia="Times New Roman" w:cs="Segoe UI"/>
          <w:i/>
          <w:color w:val="24292E"/>
          <w:sz w:val="24"/>
          <w:szCs w:val="24"/>
        </w:rPr>
        <w:t> </w:t>
      </w:r>
      <w:r w:rsidR="00AB546F" w:rsidRPr="00AB546F">
        <w:rPr>
          <w:rFonts w:eastAsia="Times New Roman" w:cs="Segoe UI"/>
          <w:i/>
          <w:color w:val="24292E"/>
          <w:sz w:val="24"/>
          <w:szCs w:val="24"/>
        </w:rPr>
        <w:t>- Link to Investopedia article to get a brief summary about the what the scandal was.</w:t>
      </w:r>
    </w:p>
    <w:p w14:paraId="48F86B22" w14:textId="3DD94866" w:rsidR="00AB546F" w:rsidRPr="005D2DB7" w:rsidRDefault="007A6DC3" w:rsidP="00AB546F">
      <w:pPr>
        <w:jc w:val="both"/>
        <w:rPr>
          <w:rFonts w:cs="Arial"/>
          <w:i/>
          <w:color w:val="000000"/>
          <w:sz w:val="24"/>
          <w:szCs w:val="24"/>
        </w:rPr>
      </w:pPr>
      <w:hyperlink r:id="rId14" w:history="1">
        <w:r w:rsidR="00AB546F" w:rsidRPr="005D2DB7">
          <w:rPr>
            <w:rStyle w:val="Hyperlink"/>
            <w:rFonts w:cs="Arial"/>
            <w:i/>
            <w:sz w:val="24"/>
            <w:szCs w:val="24"/>
          </w:rPr>
          <w:t>https://en.wikipedia.org/wiki/Enron_scandal</w:t>
        </w:r>
      </w:hyperlink>
    </w:p>
    <w:p w14:paraId="53BB5635" w14:textId="77777777" w:rsidR="00AB546F" w:rsidRPr="005D2DB7" w:rsidRDefault="00AB546F" w:rsidP="00AB546F">
      <w:pPr>
        <w:jc w:val="both"/>
        <w:rPr>
          <w:rFonts w:cs="Arial"/>
          <w:i/>
          <w:color w:val="000000"/>
          <w:sz w:val="24"/>
          <w:szCs w:val="24"/>
        </w:rPr>
      </w:pPr>
      <w:r w:rsidRPr="005D2DB7">
        <w:rPr>
          <w:rFonts w:cs="Arial"/>
          <w:i/>
          <w:color w:val="000000"/>
          <w:sz w:val="24"/>
          <w:szCs w:val="24"/>
        </w:rPr>
        <w:t>http://www.investopedia.com/updates/enron-scandal-summary/</w:t>
      </w:r>
    </w:p>
    <w:p w14:paraId="21B302AD" w14:textId="77777777" w:rsidR="00AB546F" w:rsidRPr="00AB546F" w:rsidRDefault="00AB546F" w:rsidP="006E4C45">
      <w:pPr>
        <w:spacing w:after="0"/>
        <w:jc w:val="both"/>
        <w:rPr>
          <w:rFonts w:cs="Arial"/>
          <w:color w:val="000000"/>
          <w:sz w:val="24"/>
          <w:szCs w:val="24"/>
        </w:rPr>
      </w:pPr>
    </w:p>
    <w:p w14:paraId="57604911" w14:textId="77777777" w:rsidR="006E4C45" w:rsidRDefault="006E4C45" w:rsidP="006E4C45">
      <w:pPr>
        <w:spacing w:after="0"/>
        <w:jc w:val="right"/>
      </w:pPr>
    </w:p>
    <w:p w14:paraId="2137DBF8" w14:textId="77777777" w:rsidR="006E4C45" w:rsidRPr="006E4C45" w:rsidRDefault="006E4C45" w:rsidP="006E4C45">
      <w:pPr>
        <w:spacing w:after="0"/>
        <w:jc w:val="right"/>
        <w:rPr>
          <w:b/>
          <w:color w:val="AEAAAA" w:themeColor="background2" w:themeShade="BF"/>
        </w:rPr>
      </w:pPr>
    </w:p>
    <w:p w14:paraId="35A5AD68" w14:textId="77777777" w:rsidR="008925E7" w:rsidRPr="006E4C45" w:rsidRDefault="008925E7" w:rsidP="008925E7">
      <w:pPr>
        <w:spacing w:after="0"/>
        <w:jc w:val="right"/>
        <w:rPr>
          <w:b/>
          <w:i/>
          <w:color w:val="AEAAAA" w:themeColor="background2" w:themeShade="BF"/>
        </w:rPr>
      </w:pPr>
      <w:r w:rsidRPr="006E4C45">
        <w:rPr>
          <w:b/>
          <w:color w:val="AEAAAA" w:themeColor="background2" w:themeShade="BF"/>
        </w:rPr>
        <w:t>-</w:t>
      </w:r>
      <w:r w:rsidRPr="006E4C45">
        <w:rPr>
          <w:b/>
          <w:i/>
          <w:color w:val="AEAAAA" w:themeColor="background2" w:themeShade="BF"/>
        </w:rPr>
        <w:t>Sumeet Usturge</w:t>
      </w:r>
    </w:p>
    <w:p w14:paraId="2FFA319E" w14:textId="77777777" w:rsidR="008925E7" w:rsidRPr="006E4C45" w:rsidRDefault="008925E7" w:rsidP="008925E7">
      <w:pPr>
        <w:spacing w:after="0"/>
        <w:jc w:val="right"/>
        <w:rPr>
          <w:b/>
          <w:i/>
          <w:color w:val="AEAAAA" w:themeColor="background2" w:themeShade="BF"/>
        </w:rPr>
      </w:pPr>
      <w:r w:rsidRPr="006E4C45">
        <w:rPr>
          <w:b/>
          <w:i/>
          <w:color w:val="AEAAAA" w:themeColor="background2" w:themeShade="BF"/>
        </w:rPr>
        <w:t>NUID-1676003</w:t>
      </w:r>
    </w:p>
    <w:p w14:paraId="0E538B34" w14:textId="4984DF35" w:rsidR="006E4C45" w:rsidRDefault="006E4C45" w:rsidP="006E4C45">
      <w:pPr>
        <w:spacing w:after="0"/>
        <w:jc w:val="right"/>
        <w:rPr>
          <w:b/>
          <w:i/>
          <w:color w:val="AEAAAA" w:themeColor="background2" w:themeShade="BF"/>
        </w:rPr>
      </w:pPr>
    </w:p>
    <w:p w14:paraId="0973D152" w14:textId="3B31DAD5" w:rsidR="007A6092" w:rsidRDefault="007A6092" w:rsidP="006E4C45">
      <w:pPr>
        <w:spacing w:after="0"/>
        <w:jc w:val="right"/>
        <w:rPr>
          <w:b/>
          <w:i/>
          <w:color w:val="AEAAAA" w:themeColor="background2" w:themeShade="BF"/>
        </w:rPr>
      </w:pPr>
    </w:p>
    <w:p w14:paraId="02A4DF05" w14:textId="0A0C7ACB" w:rsidR="007A6092" w:rsidRDefault="007A6092" w:rsidP="006E4C45">
      <w:pPr>
        <w:spacing w:after="0"/>
        <w:jc w:val="right"/>
        <w:rPr>
          <w:b/>
          <w:i/>
          <w:color w:val="AEAAAA" w:themeColor="background2" w:themeShade="BF"/>
        </w:rPr>
      </w:pPr>
    </w:p>
    <w:p w14:paraId="1BCF652A" w14:textId="7E68B531" w:rsidR="007A6092" w:rsidRDefault="007A6092" w:rsidP="006E4C45">
      <w:pPr>
        <w:spacing w:after="0"/>
        <w:jc w:val="right"/>
        <w:rPr>
          <w:b/>
          <w:i/>
          <w:color w:val="AEAAAA" w:themeColor="background2" w:themeShade="BF"/>
        </w:rPr>
      </w:pPr>
    </w:p>
    <w:p w14:paraId="11FC0B8E" w14:textId="0D54144A" w:rsidR="007A6092" w:rsidRDefault="007A6092" w:rsidP="006E4C45">
      <w:pPr>
        <w:spacing w:after="0"/>
        <w:jc w:val="right"/>
        <w:rPr>
          <w:b/>
          <w:i/>
          <w:color w:val="AEAAAA" w:themeColor="background2" w:themeShade="BF"/>
        </w:rPr>
      </w:pPr>
    </w:p>
    <w:p w14:paraId="6D9B1C38" w14:textId="7296792A" w:rsidR="007A6092" w:rsidRDefault="007A6092" w:rsidP="006E4C45">
      <w:pPr>
        <w:spacing w:after="0"/>
        <w:jc w:val="right"/>
        <w:rPr>
          <w:b/>
          <w:i/>
          <w:color w:val="AEAAAA" w:themeColor="background2" w:themeShade="BF"/>
        </w:rPr>
      </w:pPr>
    </w:p>
    <w:p w14:paraId="11B344F5" w14:textId="256938DB" w:rsidR="007A6092" w:rsidRDefault="007A6092" w:rsidP="006E4C45">
      <w:pPr>
        <w:spacing w:after="0"/>
        <w:jc w:val="right"/>
        <w:rPr>
          <w:b/>
          <w:i/>
          <w:color w:val="AEAAAA" w:themeColor="background2" w:themeShade="BF"/>
        </w:rPr>
      </w:pPr>
    </w:p>
    <w:p w14:paraId="50B6F8D5" w14:textId="1674E3F7" w:rsidR="007A6092" w:rsidRDefault="007A6092" w:rsidP="006E4C45">
      <w:pPr>
        <w:spacing w:after="0"/>
        <w:jc w:val="right"/>
        <w:rPr>
          <w:b/>
          <w:i/>
          <w:color w:val="AEAAAA" w:themeColor="background2" w:themeShade="BF"/>
        </w:rPr>
      </w:pPr>
    </w:p>
    <w:p w14:paraId="1D5A3361" w14:textId="2871D001" w:rsidR="007A6092" w:rsidRDefault="007A6092" w:rsidP="006E4C45">
      <w:pPr>
        <w:spacing w:after="0"/>
        <w:jc w:val="right"/>
        <w:rPr>
          <w:b/>
          <w:i/>
          <w:color w:val="AEAAAA" w:themeColor="background2" w:themeShade="BF"/>
        </w:rPr>
      </w:pPr>
    </w:p>
    <w:p w14:paraId="31457FF2" w14:textId="524A28A0" w:rsidR="007A6092" w:rsidRDefault="007A6092" w:rsidP="006E4C45">
      <w:pPr>
        <w:spacing w:after="0"/>
        <w:jc w:val="right"/>
        <w:rPr>
          <w:b/>
          <w:i/>
          <w:color w:val="AEAAAA" w:themeColor="background2" w:themeShade="BF"/>
        </w:rPr>
      </w:pPr>
    </w:p>
    <w:p w14:paraId="0205676F" w14:textId="245DB09E" w:rsidR="007A6092" w:rsidRDefault="007A6092" w:rsidP="006E4C45">
      <w:pPr>
        <w:spacing w:after="0"/>
        <w:jc w:val="right"/>
        <w:rPr>
          <w:b/>
          <w:i/>
          <w:color w:val="AEAAAA" w:themeColor="background2" w:themeShade="BF"/>
        </w:rPr>
      </w:pPr>
    </w:p>
    <w:p w14:paraId="394D6615" w14:textId="69520573" w:rsidR="007A6092" w:rsidRDefault="007A6092" w:rsidP="006E4C45">
      <w:pPr>
        <w:spacing w:after="0"/>
        <w:jc w:val="right"/>
        <w:rPr>
          <w:b/>
          <w:i/>
          <w:color w:val="AEAAAA" w:themeColor="background2" w:themeShade="BF"/>
        </w:rPr>
      </w:pPr>
    </w:p>
    <w:p w14:paraId="0AA7F41B" w14:textId="684C75CA" w:rsidR="007A6092" w:rsidRDefault="007A6092" w:rsidP="006E4C45">
      <w:pPr>
        <w:spacing w:after="0"/>
        <w:jc w:val="right"/>
        <w:rPr>
          <w:b/>
          <w:i/>
          <w:color w:val="AEAAAA" w:themeColor="background2" w:themeShade="BF"/>
        </w:rPr>
      </w:pPr>
    </w:p>
    <w:p w14:paraId="584FB93F" w14:textId="05829130" w:rsidR="007A6092" w:rsidRDefault="007A6092" w:rsidP="006E4C45">
      <w:pPr>
        <w:spacing w:after="0"/>
        <w:jc w:val="right"/>
        <w:rPr>
          <w:b/>
          <w:i/>
          <w:color w:val="AEAAAA" w:themeColor="background2" w:themeShade="BF"/>
        </w:rPr>
      </w:pPr>
    </w:p>
    <w:p w14:paraId="7D08961B" w14:textId="4D738870" w:rsidR="007A6092" w:rsidRDefault="007A6092" w:rsidP="006E4C45">
      <w:pPr>
        <w:spacing w:after="0"/>
        <w:jc w:val="right"/>
        <w:rPr>
          <w:b/>
          <w:i/>
          <w:color w:val="AEAAAA" w:themeColor="background2" w:themeShade="BF"/>
        </w:rPr>
      </w:pPr>
    </w:p>
    <w:p w14:paraId="644609A0" w14:textId="6DEC3044" w:rsidR="007A6092" w:rsidRDefault="007A6092" w:rsidP="006E4C45">
      <w:pPr>
        <w:spacing w:after="0"/>
        <w:jc w:val="right"/>
        <w:rPr>
          <w:b/>
          <w:i/>
          <w:color w:val="AEAAAA" w:themeColor="background2" w:themeShade="BF"/>
        </w:rPr>
      </w:pPr>
    </w:p>
    <w:p w14:paraId="1904852F" w14:textId="5D7625E1" w:rsidR="007A6092" w:rsidRDefault="007A6092" w:rsidP="006E4C45">
      <w:pPr>
        <w:spacing w:after="0"/>
        <w:jc w:val="right"/>
        <w:rPr>
          <w:b/>
          <w:i/>
          <w:color w:val="AEAAAA" w:themeColor="background2" w:themeShade="BF"/>
        </w:rPr>
      </w:pPr>
    </w:p>
    <w:p w14:paraId="1897FF5C" w14:textId="1A2C1F00" w:rsidR="007A6092" w:rsidRDefault="007A6092" w:rsidP="006E4C45">
      <w:pPr>
        <w:spacing w:after="0"/>
        <w:jc w:val="right"/>
        <w:rPr>
          <w:b/>
          <w:i/>
          <w:color w:val="AEAAAA" w:themeColor="background2" w:themeShade="BF"/>
        </w:rPr>
      </w:pPr>
    </w:p>
    <w:p w14:paraId="29AE0DC8" w14:textId="15536FC6" w:rsidR="007A6092" w:rsidRDefault="007A6092" w:rsidP="006E4C45">
      <w:pPr>
        <w:spacing w:after="0"/>
        <w:jc w:val="right"/>
        <w:rPr>
          <w:b/>
          <w:i/>
          <w:color w:val="AEAAAA" w:themeColor="background2" w:themeShade="BF"/>
        </w:rPr>
      </w:pPr>
    </w:p>
    <w:p w14:paraId="61B069EF" w14:textId="0C6D34D7" w:rsidR="007A6092" w:rsidRDefault="007A6092" w:rsidP="006E4C45">
      <w:pPr>
        <w:spacing w:after="0"/>
        <w:jc w:val="right"/>
        <w:rPr>
          <w:b/>
          <w:i/>
          <w:color w:val="AEAAAA" w:themeColor="background2" w:themeShade="BF"/>
        </w:rPr>
      </w:pPr>
    </w:p>
    <w:p w14:paraId="0DC5B95C" w14:textId="39CDBDD5" w:rsidR="007A6092" w:rsidRPr="00F93B63" w:rsidRDefault="007A6092" w:rsidP="00F93B63">
      <w:pPr>
        <w:spacing w:after="0"/>
        <w:jc w:val="center"/>
        <w:rPr>
          <w:rFonts w:cstheme="minorHAnsi"/>
          <w:color w:val="6A737D"/>
          <w:sz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6092">
        <w:rPr>
          <w:rFonts w:cstheme="minorHAnsi"/>
          <w:color w:val="6A737D"/>
          <w:sz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NYT API to collect NYT data</w:t>
      </w:r>
    </w:p>
    <w:p w14:paraId="4B59B784" w14:textId="545F9543" w:rsidR="007A6092" w:rsidRPr="007A6092" w:rsidRDefault="007A6092" w:rsidP="007A6092">
      <w:pPr>
        <w:jc w:val="both"/>
        <w:rPr>
          <w:rFonts w:cstheme="minorHAnsi"/>
          <w:b/>
          <w:sz w:val="24"/>
          <w:szCs w:val="24"/>
        </w:rPr>
      </w:pPr>
      <w:r w:rsidRPr="007A6092">
        <w:rPr>
          <w:rFonts w:cstheme="minorHAnsi"/>
          <w:b/>
          <w:sz w:val="24"/>
          <w:szCs w:val="24"/>
        </w:rPr>
        <w:t>API USED:</w:t>
      </w:r>
    </w:p>
    <w:p w14:paraId="523593CC" w14:textId="1386DECF" w:rsidR="007A6092" w:rsidRPr="007A6092" w:rsidRDefault="00801442" w:rsidP="007A6092">
      <w:pPr>
        <w:jc w:val="both"/>
        <w:rPr>
          <w:rFonts w:cstheme="minorHAnsi"/>
          <w:sz w:val="24"/>
          <w:szCs w:val="24"/>
        </w:rPr>
      </w:pPr>
      <w:r>
        <w:rPr>
          <w:rFonts w:cstheme="minorHAnsi"/>
          <w:b/>
          <w:sz w:val="24"/>
          <w:szCs w:val="24"/>
        </w:rPr>
        <w:t>1.</w:t>
      </w:r>
      <w:r w:rsidR="007A6092" w:rsidRPr="00801442">
        <w:rPr>
          <w:rFonts w:cstheme="minorHAnsi"/>
          <w:b/>
          <w:color w:val="0000CC"/>
          <w:sz w:val="24"/>
          <w:szCs w:val="24"/>
        </w:rPr>
        <w:t>Article Search API</w:t>
      </w:r>
      <w:r w:rsidR="007A6092" w:rsidRPr="00801442">
        <w:rPr>
          <w:rFonts w:cstheme="minorHAnsi"/>
          <w:color w:val="0000CC"/>
          <w:sz w:val="24"/>
          <w:szCs w:val="24"/>
        </w:rPr>
        <w:t xml:space="preserve">: </w:t>
      </w:r>
      <w:r w:rsidR="007A6092" w:rsidRPr="007A6092">
        <w:rPr>
          <w:rFonts w:cstheme="minorHAnsi"/>
          <w:sz w:val="24"/>
          <w:szCs w:val="24"/>
        </w:rPr>
        <w:t>With the Article Search API, you can search New York Times articles from Sept. 18, 1851 to today, retrieving headlines, abstracts, lead paragraphs, links to associated multimedia and other article.</w:t>
      </w:r>
    </w:p>
    <w:p w14:paraId="75CB1C8D" w14:textId="01F48F93" w:rsidR="007A6092" w:rsidRDefault="00801442" w:rsidP="007A6092">
      <w:pPr>
        <w:jc w:val="both"/>
        <w:rPr>
          <w:rFonts w:cstheme="minorHAnsi"/>
          <w:sz w:val="24"/>
          <w:szCs w:val="24"/>
        </w:rPr>
      </w:pPr>
      <w:r>
        <w:rPr>
          <w:rFonts w:cstheme="minorHAnsi"/>
          <w:b/>
          <w:sz w:val="24"/>
          <w:szCs w:val="24"/>
        </w:rPr>
        <w:t>2.</w:t>
      </w:r>
      <w:r w:rsidR="007A6092" w:rsidRPr="00801442">
        <w:rPr>
          <w:rFonts w:cstheme="minorHAnsi"/>
          <w:b/>
          <w:color w:val="0000CC"/>
          <w:sz w:val="24"/>
          <w:szCs w:val="24"/>
        </w:rPr>
        <w:t>Archive API:</w:t>
      </w:r>
      <w:r w:rsidR="007A6092" w:rsidRPr="007A6092">
        <w:rPr>
          <w:rFonts w:cstheme="minorHAnsi"/>
          <w:sz w:val="24"/>
          <w:szCs w:val="24"/>
        </w:rPr>
        <w:t xml:space="preserve"> The Archive API provides lists of NYT articles by month going back to 1851.</w:t>
      </w:r>
    </w:p>
    <w:p w14:paraId="73D40FF8" w14:textId="1361E500" w:rsidR="007A6092" w:rsidRDefault="007A6092" w:rsidP="007A6092">
      <w:pPr>
        <w:jc w:val="both"/>
        <w:rPr>
          <w:rFonts w:cstheme="minorHAnsi"/>
          <w:b/>
          <w:sz w:val="24"/>
          <w:szCs w:val="24"/>
        </w:rPr>
      </w:pPr>
      <w:r w:rsidRPr="007A6092">
        <w:rPr>
          <w:rFonts w:cstheme="minorHAnsi"/>
          <w:b/>
          <w:sz w:val="24"/>
          <w:szCs w:val="24"/>
        </w:rPr>
        <w:t>Analysis Performed:</w:t>
      </w:r>
      <w:r>
        <w:rPr>
          <w:rFonts w:cstheme="minorHAnsi"/>
          <w:b/>
          <w:sz w:val="24"/>
          <w:szCs w:val="24"/>
        </w:rPr>
        <w:t xml:space="preserve"> </w:t>
      </w:r>
    </w:p>
    <w:p w14:paraId="2D9ADE7C" w14:textId="0E0B18DD" w:rsidR="007A6092" w:rsidRDefault="007A6092" w:rsidP="007A6092">
      <w:pPr>
        <w:jc w:val="both"/>
        <w:rPr>
          <w:rFonts w:cstheme="minorHAnsi"/>
          <w:sz w:val="24"/>
          <w:szCs w:val="24"/>
        </w:rPr>
      </w:pPr>
      <w:r>
        <w:rPr>
          <w:rFonts w:cstheme="minorHAnsi"/>
          <w:sz w:val="24"/>
          <w:szCs w:val="24"/>
        </w:rPr>
        <w:t>1.Parsed the JSON response from the API and by drilling down the JSON(Dict) collected all the headlines for the specified time line of data and stored in the list.</w:t>
      </w:r>
    </w:p>
    <w:p w14:paraId="14D267D8" w14:textId="18B43FE9" w:rsidR="007A6092" w:rsidRDefault="007A6092" w:rsidP="007A6092">
      <w:pPr>
        <w:jc w:val="both"/>
        <w:rPr>
          <w:rFonts w:cstheme="minorHAnsi"/>
          <w:sz w:val="24"/>
          <w:szCs w:val="24"/>
        </w:rPr>
      </w:pPr>
      <w:r>
        <w:rPr>
          <w:rFonts w:cstheme="minorHAnsi"/>
          <w:sz w:val="24"/>
          <w:szCs w:val="24"/>
        </w:rPr>
        <w:t>2.From the data figured out the trending person from Jan-2017 to March-2017 and represented in pie-chart as below:</w:t>
      </w:r>
    </w:p>
    <w:p w14:paraId="560492E1" w14:textId="24F85951" w:rsidR="000702F1" w:rsidRDefault="000702F1" w:rsidP="000702F1">
      <w:pPr>
        <w:jc w:val="center"/>
        <w:rPr>
          <w:rFonts w:cstheme="minorHAnsi"/>
          <w:sz w:val="24"/>
          <w:szCs w:val="24"/>
        </w:rPr>
      </w:pPr>
      <w:r>
        <w:rPr>
          <w:rFonts w:cstheme="minorHAnsi"/>
          <w:noProof/>
          <w:sz w:val="24"/>
          <w:szCs w:val="24"/>
        </w:rPr>
        <w:drawing>
          <wp:inline distT="0" distB="0" distL="0" distR="0" wp14:anchorId="35C835B2" wp14:editId="704070CA">
            <wp:extent cx="3549650" cy="2506940"/>
            <wp:effectExtent l="133350" t="114300" r="127000" b="1606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JPG"/>
                    <pic:cNvPicPr/>
                  </pic:nvPicPr>
                  <pic:blipFill>
                    <a:blip r:embed="rId15">
                      <a:extLst>
                        <a:ext uri="{28A0092B-C50C-407E-A947-70E740481C1C}">
                          <a14:useLocalDpi xmlns:a14="http://schemas.microsoft.com/office/drawing/2010/main" val="0"/>
                        </a:ext>
                      </a:extLst>
                    </a:blip>
                    <a:stretch>
                      <a:fillRect/>
                    </a:stretch>
                  </pic:blipFill>
                  <pic:spPr>
                    <a:xfrm>
                      <a:off x="0" y="0"/>
                      <a:ext cx="3557009" cy="2512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698998" w14:textId="44CCAF6F" w:rsidR="00F93B63" w:rsidRPr="007A6092" w:rsidRDefault="00F93B63" w:rsidP="00801442">
      <w:pPr>
        <w:rPr>
          <w:rFonts w:cstheme="minorHAnsi"/>
          <w:sz w:val="24"/>
          <w:szCs w:val="24"/>
        </w:rPr>
      </w:pPr>
      <w:r>
        <w:rPr>
          <w:rFonts w:cstheme="minorHAnsi"/>
          <w:sz w:val="24"/>
          <w:szCs w:val="24"/>
        </w:rPr>
        <w:t>3.Calculated the frequently used words in the heading of NYT from Jan-2017 to March-2017.</w:t>
      </w:r>
    </w:p>
    <w:sectPr w:rsidR="00F93B63" w:rsidRPr="007A6092" w:rsidSect="00B46C3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F7715" w14:textId="77777777" w:rsidR="007A6DC3" w:rsidRDefault="007A6DC3" w:rsidP="006E4C45">
      <w:pPr>
        <w:spacing w:after="0" w:line="240" w:lineRule="auto"/>
      </w:pPr>
      <w:r>
        <w:separator/>
      </w:r>
    </w:p>
  </w:endnote>
  <w:endnote w:type="continuationSeparator" w:id="0">
    <w:p w14:paraId="7594680F" w14:textId="77777777" w:rsidR="007A6DC3" w:rsidRDefault="007A6DC3" w:rsidP="006E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AFED0" w14:textId="77777777" w:rsidR="007A6DC3" w:rsidRDefault="007A6DC3" w:rsidP="006E4C45">
      <w:pPr>
        <w:spacing w:after="0" w:line="240" w:lineRule="auto"/>
      </w:pPr>
      <w:r>
        <w:separator/>
      </w:r>
    </w:p>
  </w:footnote>
  <w:footnote w:type="continuationSeparator" w:id="0">
    <w:p w14:paraId="3D88A23B" w14:textId="77777777" w:rsidR="007A6DC3" w:rsidRDefault="007A6DC3" w:rsidP="006E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9096E"/>
    <w:multiLevelType w:val="multilevel"/>
    <w:tmpl w:val="FDBE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1287A"/>
    <w:multiLevelType w:val="hybridMultilevel"/>
    <w:tmpl w:val="7F78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gOSBkbm5uaGBko6SsGpxcWZ+XkgBca1AJA3r5csAAAA"/>
  </w:docVars>
  <w:rsids>
    <w:rsidRoot w:val="00B46C3D"/>
    <w:rsid w:val="00043972"/>
    <w:rsid w:val="000702F1"/>
    <w:rsid w:val="00080E46"/>
    <w:rsid w:val="002B33EF"/>
    <w:rsid w:val="002D4CD6"/>
    <w:rsid w:val="00310829"/>
    <w:rsid w:val="00397E5A"/>
    <w:rsid w:val="0045248F"/>
    <w:rsid w:val="00591CE3"/>
    <w:rsid w:val="005D2DB7"/>
    <w:rsid w:val="005D663D"/>
    <w:rsid w:val="006E4C45"/>
    <w:rsid w:val="0078634D"/>
    <w:rsid w:val="007A6092"/>
    <w:rsid w:val="007A6DC3"/>
    <w:rsid w:val="00801442"/>
    <w:rsid w:val="008925E7"/>
    <w:rsid w:val="00930C49"/>
    <w:rsid w:val="0093115A"/>
    <w:rsid w:val="00AA673C"/>
    <w:rsid w:val="00AB546F"/>
    <w:rsid w:val="00B46C3D"/>
    <w:rsid w:val="00B74C62"/>
    <w:rsid w:val="00C243FE"/>
    <w:rsid w:val="00CA16D9"/>
    <w:rsid w:val="00D40AFD"/>
    <w:rsid w:val="00DB64E1"/>
    <w:rsid w:val="00DC1E45"/>
    <w:rsid w:val="00DE546E"/>
    <w:rsid w:val="00EF64D3"/>
    <w:rsid w:val="00F93B63"/>
    <w:rsid w:val="00FE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5B6D"/>
  <w15:chartTrackingRefBased/>
  <w15:docId w15:val="{F696B454-6AA8-483C-95A5-154E2A0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64E1"/>
  </w:style>
  <w:style w:type="character" w:styleId="Hyperlink">
    <w:name w:val="Hyperlink"/>
    <w:basedOn w:val="DefaultParagraphFont"/>
    <w:uiPriority w:val="99"/>
    <w:unhideWhenUsed/>
    <w:rsid w:val="00DB64E1"/>
    <w:rPr>
      <w:color w:val="0000FF"/>
      <w:u w:val="single"/>
    </w:rPr>
  </w:style>
  <w:style w:type="paragraph" w:styleId="ListParagraph">
    <w:name w:val="List Paragraph"/>
    <w:basedOn w:val="Normal"/>
    <w:uiPriority w:val="34"/>
    <w:qFormat/>
    <w:rsid w:val="002B33EF"/>
    <w:pPr>
      <w:ind w:left="720"/>
      <w:contextualSpacing/>
    </w:pPr>
  </w:style>
  <w:style w:type="character" w:styleId="FollowedHyperlink">
    <w:name w:val="FollowedHyperlink"/>
    <w:basedOn w:val="DefaultParagraphFont"/>
    <w:uiPriority w:val="99"/>
    <w:semiHidden/>
    <w:unhideWhenUsed/>
    <w:rsid w:val="00AB546F"/>
    <w:rPr>
      <w:color w:val="954F72" w:themeColor="followedHyperlink"/>
      <w:u w:val="single"/>
    </w:rPr>
  </w:style>
  <w:style w:type="paragraph" w:styleId="Header">
    <w:name w:val="header"/>
    <w:basedOn w:val="Normal"/>
    <w:link w:val="HeaderChar"/>
    <w:uiPriority w:val="99"/>
    <w:unhideWhenUsed/>
    <w:rsid w:val="006E4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C45"/>
  </w:style>
  <w:style w:type="paragraph" w:styleId="Footer">
    <w:name w:val="footer"/>
    <w:basedOn w:val="Normal"/>
    <w:link w:val="FooterChar"/>
    <w:uiPriority w:val="99"/>
    <w:unhideWhenUsed/>
    <w:rsid w:val="006E4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vestopedia.com/updates/enron-scandal-summ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Enron_scand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meet\Documents\Pythom\MID\te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meet\Documents\Pythom\MID\mails_year.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Lay's</a:t>
            </a:r>
            <a:r>
              <a:rPr lang="en-US" baseline="0"/>
              <a:t> mail analysis, some frequent words of top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spPr>
            <a:solidFill>
              <a:schemeClr val="accent1"/>
            </a:solidFill>
            <a:ln w="19050">
              <a:solidFill>
                <a:schemeClr val="lt1"/>
              </a:solidFill>
            </a:ln>
            <a:effectLst/>
          </c:spPr>
          <c:invertIfNegative val="0"/>
          <c:dLbls>
            <c:dLbl>
              <c:idx val="1"/>
              <c:layout>
                <c:manualLayout>
                  <c:x val="-0.18404582835525216"/>
                  <c:y val="-6.3731856493924903E-3"/>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1AE-4CC8-B62E-67C2B121C60C}"/>
                </c:ext>
              </c:extLst>
            </c:dLbl>
            <c:dLbl>
              <c:idx val="2"/>
              <c:layout>
                <c:manualLayout>
                  <c:x val="-0.12643588714620022"/>
                  <c:y val="-5.3109880411604082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1AE-4CC8-B62E-67C2B121C60C}"/>
                </c:ext>
              </c:extLst>
            </c:dLbl>
            <c:dLbl>
              <c:idx val="3"/>
              <c:layout>
                <c:manualLayout>
                  <c:x val="-0.23187380824863602"/>
                  <c:y val="2.7617137814034121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1AE-4CC8-B62E-67C2B121C60C}"/>
                </c:ext>
              </c:extLst>
            </c:dLbl>
            <c:dLbl>
              <c:idx val="4"/>
              <c:layout>
                <c:manualLayout>
                  <c:x val="-0.13950808674347784"/>
                  <c:y val="-6.1607461277460814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1AE-4CC8-B62E-67C2B121C60C}"/>
                </c:ext>
              </c:extLst>
            </c:dLbl>
            <c:dLbl>
              <c:idx val="5"/>
              <c:tx>
                <c:rich>
                  <a:bodyPr/>
                  <a:lstStyle/>
                  <a:p>
                    <a:r>
                      <a:rPr lang="en-US"/>
                      <a:t>pay</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1AE-4CC8-B62E-67C2B121C60C}"/>
                </c:ext>
              </c:extLst>
            </c:dLbl>
            <c:dLbl>
              <c:idx val="6"/>
              <c:layout>
                <c:manualLayout>
                  <c:x val="-0.15365422947441126"/>
                  <c:y val="-2.1243952164641633E-3"/>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1AE-4CC8-B62E-67C2B121C60C}"/>
                </c:ext>
              </c:extLst>
            </c:dLbl>
            <c:dLbl>
              <c:idx val="7"/>
              <c:tx>
                <c:rich>
                  <a:bodyPr/>
                  <a:lstStyle/>
                  <a:p>
                    <a:r>
                      <a:rPr lang="en-US"/>
                      <a:t>money</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1AE-4CC8-B62E-67C2B121C60C}"/>
                </c:ext>
              </c:extLst>
            </c:dLbl>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test!$D$3:$D$11</c:f>
              <c:strCache>
                <c:ptCount val="9"/>
                <c:pt idx="0">
                  <c:v>California</c:v>
                </c:pt>
                <c:pt idx="1">
                  <c:v>million</c:v>
                </c:pt>
                <c:pt idx="2">
                  <c:v>stock</c:v>
                </c:pt>
                <c:pt idx="3">
                  <c:v>bankruptcy</c:v>
                </c:pt>
                <c:pt idx="4">
                  <c:v>bills</c:v>
                </c:pt>
                <c:pt idx="5">
                  <c:v>millions</c:v>
                </c:pt>
                <c:pt idx="6">
                  <c:v>lost</c:v>
                </c:pt>
                <c:pt idx="7">
                  <c:v>Fund</c:v>
                </c:pt>
                <c:pt idx="8">
                  <c:v>funds</c:v>
                </c:pt>
              </c:strCache>
            </c:strRef>
          </c:xVal>
          <c:yVal>
            <c:numRef>
              <c:f>test!$E$3:$E$11</c:f>
              <c:numCache>
                <c:formatCode>General</c:formatCode>
                <c:ptCount val="9"/>
                <c:pt idx="0">
                  <c:v>3666</c:v>
                </c:pt>
                <c:pt idx="1">
                  <c:v>2712</c:v>
                </c:pt>
                <c:pt idx="2">
                  <c:v>2647</c:v>
                </c:pt>
                <c:pt idx="3">
                  <c:v>2288</c:v>
                </c:pt>
                <c:pt idx="4">
                  <c:v>2284</c:v>
                </c:pt>
                <c:pt idx="5">
                  <c:v>2283</c:v>
                </c:pt>
                <c:pt idx="6">
                  <c:v>1244</c:v>
                </c:pt>
                <c:pt idx="7">
                  <c:v>1240</c:v>
                </c:pt>
                <c:pt idx="8">
                  <c:v>2372</c:v>
                </c:pt>
              </c:numCache>
            </c:numRef>
          </c:yVal>
          <c:bubbleSize>
            <c:numLit>
              <c:formatCode>General</c:formatCode>
              <c:ptCount val="9"/>
              <c:pt idx="0">
                <c:v>1</c:v>
              </c:pt>
              <c:pt idx="1">
                <c:v>1</c:v>
              </c:pt>
              <c:pt idx="2">
                <c:v>1</c:v>
              </c:pt>
              <c:pt idx="3">
                <c:v>1</c:v>
              </c:pt>
              <c:pt idx="4">
                <c:v>1</c:v>
              </c:pt>
              <c:pt idx="5">
                <c:v>1</c:v>
              </c:pt>
              <c:pt idx="6">
                <c:v>1</c:v>
              </c:pt>
              <c:pt idx="7">
                <c:v>1</c:v>
              </c:pt>
              <c:pt idx="8">
                <c:v>1</c:v>
              </c:pt>
            </c:numLit>
          </c:bubbleSize>
          <c:bubble3D val="1"/>
          <c:extLst>
            <c:ext xmlns:c16="http://schemas.microsoft.com/office/drawing/2014/chart" uri="{C3380CC4-5D6E-409C-BE32-E72D297353CC}">
              <c16:uniqueId val="{00000007-B1AE-4CC8-B62E-67C2B121C60C}"/>
            </c:ext>
          </c:extLst>
        </c:ser>
        <c:dLbls>
          <c:showLegendKey val="0"/>
          <c:showVal val="0"/>
          <c:showCatName val="0"/>
          <c:showSerName val="0"/>
          <c:showPercent val="0"/>
          <c:showBubbleSize val="0"/>
        </c:dLbls>
        <c:bubbleScale val="100"/>
        <c:showNegBubbles val="0"/>
        <c:axId val="362844936"/>
        <c:axId val="362844608"/>
      </c:bubbleChart>
      <c:valAx>
        <c:axId val="362844936"/>
        <c:scaling>
          <c:orientation val="minMax"/>
        </c:scaling>
        <c:delete val="1"/>
        <c:axPos val="b"/>
        <c:numFmt formatCode="General" sourceLinked="1"/>
        <c:majorTickMark val="out"/>
        <c:minorTickMark val="none"/>
        <c:tickLblPos val="nextTo"/>
        <c:crossAx val="362844608"/>
        <c:crosses val="autoZero"/>
        <c:crossBetween val="midCat"/>
      </c:valAx>
      <c:valAx>
        <c:axId val="3628446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44936"/>
        <c:crossesAt val="-2"/>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emails exchanged by ENRON</a:t>
            </a:r>
          </a:p>
        </c:rich>
      </c:tx>
      <c:layout>
        <c:manualLayout>
          <c:xMode val="edge"/>
          <c:yMode val="edge"/>
          <c:x val="0.21654144376991047"/>
          <c:y val="3.45897910442584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mails_year!$A$5:$A$9</c:f>
              <c:numCache>
                <c:formatCode>General</c:formatCode>
                <c:ptCount val="5"/>
                <c:pt idx="0">
                  <c:v>1998</c:v>
                </c:pt>
                <c:pt idx="1">
                  <c:v>1999</c:v>
                </c:pt>
                <c:pt idx="2">
                  <c:v>2000</c:v>
                </c:pt>
                <c:pt idx="3">
                  <c:v>2001</c:v>
                </c:pt>
                <c:pt idx="4">
                  <c:v>2002</c:v>
                </c:pt>
              </c:numCache>
            </c:numRef>
          </c:cat>
          <c:val>
            <c:numRef>
              <c:f>mails_year!$B$5:$B$9</c:f>
              <c:numCache>
                <c:formatCode>General</c:formatCode>
                <c:ptCount val="5"/>
                <c:pt idx="0">
                  <c:v>166</c:v>
                </c:pt>
                <c:pt idx="1">
                  <c:v>10896</c:v>
                </c:pt>
                <c:pt idx="2">
                  <c:v>192876</c:v>
                </c:pt>
                <c:pt idx="3">
                  <c:v>256426</c:v>
                </c:pt>
                <c:pt idx="4">
                  <c:v>34705</c:v>
                </c:pt>
              </c:numCache>
            </c:numRef>
          </c:val>
          <c:extLst>
            <c:ext xmlns:c16="http://schemas.microsoft.com/office/drawing/2014/chart" uri="{C3380CC4-5D6E-409C-BE32-E72D297353CC}">
              <c16:uniqueId val="{00000000-5BDD-4D6F-B277-393C1911C953}"/>
            </c:ext>
          </c:extLst>
        </c:ser>
        <c:dLbls>
          <c:showLegendKey val="0"/>
          <c:showVal val="0"/>
          <c:showCatName val="0"/>
          <c:showSerName val="0"/>
          <c:showPercent val="0"/>
          <c:showBubbleSize val="0"/>
        </c:dLbls>
        <c:gapWidth val="100"/>
        <c:overlap val="-24"/>
        <c:axId val="391262768"/>
        <c:axId val="391260472"/>
      </c:barChart>
      <c:catAx>
        <c:axId val="3912627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1260472"/>
        <c:crosses val="autoZero"/>
        <c:auto val="1"/>
        <c:lblAlgn val="ctr"/>
        <c:lblOffset val="100"/>
        <c:noMultiLvlLbl val="0"/>
      </c:catAx>
      <c:valAx>
        <c:axId val="3912604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E-mails 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1262768"/>
        <c:crosses val="autoZero"/>
        <c:crossBetween val="between"/>
        <c:majorUnit val="20000"/>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61A03-BFC2-474F-BC4B-A7A8AE8B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cp:lastModifiedBy>
  <cp:revision>18</cp:revision>
  <dcterms:created xsi:type="dcterms:W3CDTF">2017-03-06T17:00:00Z</dcterms:created>
  <dcterms:modified xsi:type="dcterms:W3CDTF">2017-03-10T19:04:00Z</dcterms:modified>
</cp:coreProperties>
</file>