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4"/>
          <w:szCs w:val="44"/>
        </w:rPr>
        <w:t xml:space="preserve">강사용 실습 운영 노트</w:t>
      </w:r>
    </w:p>
    <w:p>
      <w:pPr>
        <w:spacing w:after="40"/>
        <w:jc w:val="center"/>
      </w:pPr>
      <w:r>
        <w:rPr>
          <w:rFonts w:ascii="맑은 고딕" w:cs="맑은 고딕" w:eastAsia="맑은 고딕" w:hAnsi="맑은 고딕"/>
          <w:color w:val="2E5496"/>
          <w:sz w:val="24"/>
          <w:szCs w:val="24"/>
        </w:rPr>
        <w:t xml:space="preserve">프롬프트 엔지니어링 — 기초부터 실전 적용까지</w:t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2026. 7. 8.(수) 13:00–17:00 · 서대문50+센터 1강의실 · 강사 이수미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AF0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2"/>
                <w:szCs w:val="22"/>
              </w:rPr>
              <w:t xml:space="preserve">이 문서는 무엇인가요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강사(이수미)가 당일 3개 실습과 토론을 매끄럽게 진행하기 위한 운영 대본입니다.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각 실습마다 ▸목표 ▸시연 대본 ▸검증된 예시 프롬프트 ▸단계별 진행 ▸자주 나오는 문제와 대응 ▸보조강사 역할을 담았습니다.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수강생에게 나눠줄 자료는 별도 파일 「수강생용 실습 워크시트」를 인쇄해 배포하세요.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1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1. 오늘 한눈에 보기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00"/>
        <w:gridCol w:w="3000"/>
        <w:gridCol w:w="2400"/>
        <w:gridCol w:w="2126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시간</w:t>
            </w:r>
          </w:p>
        </w:tc>
        <w:tc>
          <w:tcPr>
            <w:tcW w:type="dxa" w:w="3000"/>
            <w:shd w:fill="1F3864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파트 · 내용</w:t>
            </w:r>
          </w:p>
        </w:tc>
        <w:tc>
          <w:tcPr>
            <w:tcW w:type="dxa" w:w="2400"/>
            <w:shd w:fill="1F3864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실습</w:t>
            </w:r>
          </w:p>
        </w:tc>
        <w:tc>
          <w:tcPr>
            <w:tcW w:type="dxa" w:w="2126"/>
            <w:shd w:fill="1F3864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배포·준비물</w:t>
            </w:r>
          </w:p>
        </w:tc>
      </w:tr>
      <w:tr>
        <w:tc>
          <w:tcPr>
            <w:tcW w:type="dxa" w:w="15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13:00–14:00</w:t>
            </w:r>
          </w:p>
        </w:tc>
        <w:tc>
          <w:tcPr>
            <w:tcW w:type="dxa" w:w="30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PART 1 · 프롬프트 기초</w:t>
            </w:r>
          </w:p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(원리 · 4요소 · 템플릿)</w:t>
            </w:r>
          </w:p>
        </w:tc>
        <w:tc>
          <w:tcPr>
            <w:tcW w:type="dxa" w:w="2400"/>
            <w:shd w:fill="E2EFD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실습 ① 첫 프롬프트 (15분)</w:t>
            </w:r>
          </w:p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~13:45–14:00</w:t>
            </w:r>
          </w:p>
        </w:tc>
        <w:tc>
          <w:tcPr>
            <w:tcW w:type="dxa" w:w="21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워크시트 p.2</w:t>
            </w:r>
          </w:p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제미나이 로그인</w:t>
            </w:r>
          </w:p>
        </w:tc>
      </w:tr>
      <w:tr>
        <w:tc>
          <w:tcPr>
            <w:tcW w:type="dxa" w:w="15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14:00–15:00</w:t>
            </w:r>
          </w:p>
        </w:tc>
        <w:tc>
          <w:tcPr>
            <w:tcW w:type="dxa" w:w="30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PART 2 · 고도화·실전</w:t>
            </w:r>
          </w:p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(예시·단계·반복·형식)</w:t>
            </w:r>
          </w:p>
        </w:tc>
        <w:tc>
          <w:tcPr>
            <w:tcW w:type="dxa" w:w="2400"/>
            <w:shd w:fill="E2EFD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실습 ② 업그레이드 (20분)</w:t>
            </w:r>
          </w:p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~14:35–14:55</w:t>
            </w:r>
          </w:p>
        </w:tc>
        <w:tc>
          <w:tcPr>
            <w:tcW w:type="dxa" w:w="21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워크시트 p.3</w:t>
            </w:r>
          </w:p>
        </w:tc>
      </w:tr>
      <w:tr>
        <w:tc>
          <w:tcPr>
            <w:tcW w:type="dxa" w:w="15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15:00–16:00</w:t>
            </w:r>
          </w:p>
        </w:tc>
        <w:tc>
          <w:tcPr>
            <w:tcW w:type="dxa" w:w="30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PART 3 · 글쓰기·이미지</w:t>
            </w:r>
          </w:p>
        </w:tc>
        <w:tc>
          <w:tcPr>
            <w:tcW w:type="dxa" w:w="2400"/>
            <w:shd w:fill="E2EFD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실습 ③ 강의 표지 (15분)</w:t>
            </w:r>
          </w:p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~15:40–15:55</w:t>
            </w:r>
          </w:p>
        </w:tc>
        <w:tc>
          <w:tcPr>
            <w:tcW w:type="dxa" w:w="21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워크시트 p.4</w:t>
            </w:r>
          </w:p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이미지 생성 접근</w:t>
            </w:r>
          </w:p>
        </w:tc>
      </w:tr>
      <w:tr>
        <w:tc>
          <w:tcPr>
            <w:tcW w:type="dxa" w:w="15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16:00–17:00</w:t>
            </w:r>
          </w:p>
        </w:tc>
        <w:tc>
          <w:tcPr>
            <w:tcW w:type="dxa" w:w="30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PART 4 · 저작권·윤리·사례</w:t>
            </w:r>
          </w:p>
        </w:tc>
        <w:tc>
          <w:tcPr>
            <w:tcW w:type="dxa" w:w="2400"/>
            <w:shd w:fill="E2EFD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토론 2문항</w:t>
            </w:r>
          </w:p>
        </w:tc>
        <w:tc>
          <w:tcPr>
            <w:tcW w:type="dxa" w:w="21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워크시트 p.5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FF2CC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C55A11"/>
                <w:sz w:val="22"/>
                <w:szCs w:val="22"/>
              </w:rPr>
              <w:t xml:space="preserve">실습 운영 3원칙 (중장년 수강생)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① 먼저 보여주고, 따라 하게 한다 — 모든 실습은 강사가 화면으로 1회 시연한 뒤 시작합니다.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② 완성이 아니라 경험이 목표 — “한 번 보내보고, 한 번 고쳐본다”까지만 되면 성공입니다.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③ 손 들면 바로 간다 — 보조강사가 통로를 돌며 로그인·오타·막힘을 즉시 해결합니다.</w:t>
            </w:r>
          </w:p>
        </w:tc>
      </w:tr>
    </w:tbl>
    <w:p>
      <w:pPr>
        <w:pStyle w:val="Heading1"/>
        <w:pageBreakBefore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2. 수업 전 점검 (도착~13:00)</w:t>
      </w:r>
    </w:p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환경 체크리스트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맑은 고딕" w:cs="맑은 고딕" w:eastAsia="맑은 고딕" w:hAnsi="맑은 고딕"/>
          <w:sz w:val="21"/>
          <w:szCs w:val="21"/>
        </w:rPr>
        <w:t xml:space="preserve">강사 노트북 화면이 빔프로젝터에 크게 보이는지 — 글자 확대(브라우저 Ctrl + "+")로 뒷자리도 읽히게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맑은 고딕" w:cs="맑은 고딕" w:eastAsia="맑은 고딕" w:hAnsi="맑은 고딕"/>
          <w:sz w:val="21"/>
          <w:szCs w:val="21"/>
        </w:rPr>
        <w:t xml:space="preserve">강사 제미나이 계정 로그인 상태 확인, 새 대화 준비 (시연용)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맑은 고딕" w:cs="맑은 고딕" w:eastAsia="맑은 고딕" w:hAnsi="맑은 고딕"/>
          <w:sz w:val="21"/>
          <w:szCs w:val="21"/>
        </w:rPr>
        <w:t xml:space="preserve">이미지 생성 되는 계정인지 미리 1회 테스트 (실습 ③ 대비) — 무료 계정은 이미지가 막히거나 대기가 있을 수 있음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맑은 고딕" w:cs="맑은 고딕" w:eastAsia="맑은 고딕" w:hAnsi="맑은 고딕"/>
          <w:sz w:val="21"/>
          <w:szCs w:val="21"/>
        </w:rPr>
        <w:t xml:space="preserve">수강생 실습 방식 결정: 각자 스마트폰/노트북으로 제미나이 접속 vs 2인 1조 — 보조강사와 사전 합의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맑은 고딕" w:cs="맑은 고딕" w:eastAsia="맑은 고딕" w:hAnsi="맑은 고딕"/>
          <w:sz w:val="21"/>
          <w:szCs w:val="21"/>
        </w:rPr>
        <w:t xml:space="preserve">인터넷·와이파이 속도 확인, 좌석별 콘센트 위치 파악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맑은 고딕" w:cs="맑은 고딕" w:eastAsia="맑은 고딕" w:hAnsi="맑은 고딕"/>
          <w:sz w:val="21"/>
          <w:szCs w:val="21"/>
        </w:rPr>
        <w:t xml:space="preserve">「수강생용 실습 워크시트」 인원수+여유분 인쇄 배포, 필기구 준비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맑은 고딕" w:cs="맑은 고딕" w:eastAsia="맑은 고딕" w:hAnsi="맑은 고딕"/>
          <w:sz w:val="21"/>
          <w:szCs w:val="21"/>
        </w:rPr>
        <w:t xml:space="preserve">따라 칠 예시 프롬프트를 강사가 미리 메모장에 복사해 두기 (시연 중 타이핑 시간 절약)</w:t>
      </w:r>
    </w:p>
    <w:p>
      <w:pPr>
        <w:spacing w:after="80"/>
      </w:pPr>
      <w:r>
        <w:rPr>
          <w:rFonts w:ascii="맑은 고딕" w:cs="맑은 고딕" w:eastAsia="맑은 고딕" w:hAnsi="맑은 고딕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AF0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2"/>
                <w:szCs w:val="22"/>
              </w:rPr>
              <w:t xml:space="preserve">보조강사와 3분 사전 미팅에서 정할 것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신호 약속: 수강생이 손 들면 보조강사가 먼저 대응, 3분 넘게 막히면 강사에게 공유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로그인 지원: 제미나이 회원가입/로그인 화면을 보조강사 폰에 미리 띄워 두고 캡처로 안내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진도 관리: 실습 종료 2분 전 “마무리 안내”를 보조강사가 조용히 신호</w:t>
            </w:r>
          </w:p>
        </w:tc>
      </w:tr>
    </w:tbl>
    <w:p>
      <w:pPr>
        <w:pStyle w:val="Heading1"/>
        <w:pageBreakBefore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3. 실습 ① — 첫 프롬프트 작성 (15분)</w:t>
      </w:r>
    </w:p>
    <w:p>
      <w:pPr>
        <w:spacing w:after="100" w:line="288"/>
      </w:pPr>
      <w:r>
        <w:rPr>
          <w:rFonts w:ascii="맑은 고딕" w:cs="맑은 고딕" w:eastAsia="맑은 고딕" w:hAnsi="맑은 고딕"/>
          <w:i/>
          <w:iCs/>
          <w:color w:val="595959"/>
          <w:sz w:val="20"/>
          <w:szCs w:val="20"/>
        </w:rPr>
        <w:t xml:space="preserve">연결 슬라이드: 9번 · 선행 개념: 4요소(역할·맥락·지시·형식, 슬라이드 7)와 기본 템플릿(슬라이드 8)</w:t>
      </w:r>
    </w:p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목표</w:t>
      </w:r>
    </w:p>
    <w:p>
      <w:pPr>
        <w:spacing w:after="100" w:line="288"/>
      </w:pPr>
      <w:r>
        <w:rPr>
          <w:rFonts w:ascii="맑은 고딕" w:cs="맑은 고딕" w:eastAsia="맑은 고딕" w:hAnsi="맑은 고딕"/>
          <w:sz w:val="22"/>
          <w:szCs w:val="22"/>
        </w:rPr>
        <w:t xml:space="preserve">4요소 템플릿의 [ ] 안을 자기 이야기로 채워, 내 경력을 소개하는 글 한 단락을 AI에게 받아 본다. “역할·맥락만 넣어도 결과가 달라진다”를 몸으로 체감시키는 것이 핵심.</w:t>
      </w:r>
    </w:p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강사 시연 대본 (2분)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“같은 부탁도 어떻게 말하느냐에 따라 답이 완전히 달라집니다. 나쁜 예부터 보여드릴게요.” → 아쉬운 예 입력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아쉬운 예: 재취업 자기소개서 써줘  → 나오는 밋밋한 결과를 함께 읽는다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“이번엔 4요소를 넣어보겠습니다.” → 아래 좋은 예를 붙여넣고 결과를 비교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“보셨죠? 역할과 내 경력을 넣었을 뿐인데 나만의 글이 됩니다. 이제 여러분 차례입니다.”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2E5496"/>
                <w:sz w:val="20"/>
                <w:szCs w:val="20"/>
              </w:rPr>
              <w:t xml:space="preserve">시연용 검증 프롬프트 (그대로 복사해 사용)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당신은 중장년 재취업 전문 컨설턴트입니다.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나는 25년간 백화점에서 고객 상담과 매장 관리를 해왔고,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이제 시니어 대상 서비스 교육 강사로 활동하려 합니다.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이 경력이 강사 직무에 왜 강점이 되는지가 드러나도록,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저를 소개하는 글 한 단락을 300자 내외로 정중한 존댓말로 써 주세요.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진행 단계 (13분)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제미나이 로그인 → 새 대화 열기 (3분, 보조강사 집중 지원)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워크시트 p.2의 4요소 빈칸을 자기 이야기로 채우기 (4분)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채운 문장을 제미나이에 보내고, 결과에서 마음에 드는/아쉬운 부분에 밑줄 (4분)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2~3명 결과를 짧게 공유 — 같은 실습, 다른 답이 나온 이유 짚기 (2분)</w:t>
      </w:r>
    </w:p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자주 나오는 문제 → 대응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이런 문제가 생기면</w:t>
            </w:r>
          </w:p>
        </w:tc>
        <w:tc>
          <w:tcPr>
            <w:tcW w:type="dxa" w:w="5626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이렇게 대응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로그인이 안 돼요 / 계정이 없어요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보조강사가 구글 계정 로그인으로 우회 안내. 정 안 되면 옆 사람과 2인 1조로 전환.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뭘 써야 할지 막막해요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“지금까지 가장 오래 한 일”을 한 문장으로 말하게 하고, 그걸 맥락 칸에 그대로 쓰게 한다.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결과가 영어로 나와요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프롬프트 끝에 “한국어로 답해 주세요” 한 줄 추가.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글이 너무 길어요 / 딱딱해요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“300자로 줄여 주세요”, “더 따뜻한 말투로 고쳐 주세요” — 다음 실습(반복 개선) 예고로 연결.</w:t>
            </w:r>
          </w:p>
        </w:tc>
      </w:tr>
    </w:tbl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2EFD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375623"/>
                <w:sz w:val="22"/>
                <w:szCs w:val="22"/>
              </w:rPr>
              <w:t xml:space="preserve">보조강사 역할 (실습 ①)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가장 손이 많이 가는 실습. 통로를 돌며 로그인·새 대화 열기를 1:1로 해결.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빈칸을 못 채우는 분에게는 질문으로 재료를 꺼내 준다(“어디서 몇 년 일하셨어요?”).</w:t>
            </w:r>
          </w:p>
        </w:tc>
      </w:tr>
    </w:tbl>
    <w:p>
      <w:pPr>
        <w:pStyle w:val="Heading1"/>
        <w:pageBreakBefore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4. 실습 ② — 프롬프트 업그레이드 (20분)</w:t>
      </w:r>
    </w:p>
    <w:p>
      <w:pPr>
        <w:spacing w:after="100" w:line="288"/>
      </w:pPr>
      <w:r>
        <w:rPr>
          <w:rFonts w:ascii="맑은 고딕" w:cs="맑은 고딕" w:eastAsia="맑은 고딕" w:hAnsi="맑은 고딕"/>
          <w:i/>
          <w:iCs/>
          <w:color w:val="595959"/>
          <w:sz w:val="20"/>
          <w:szCs w:val="20"/>
        </w:rPr>
        <w:t xml:space="preserve">연결 슬라이드: 16번 · 선행 개념: 4기법(예시 제공·단계별 지시·반복 개선·형식 제어, 슬라이드 11~14)</w:t>
      </w:r>
    </w:p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목표</w:t>
      </w:r>
    </w:p>
    <w:p>
      <w:pPr>
        <w:spacing w:after="100" w:line="288"/>
      </w:pPr>
      <w:r>
        <w:rPr>
          <w:rFonts w:ascii="맑은 고딕" w:cs="맑은 고딕" w:eastAsia="맑은 고딕" w:hAnsi="맑은 고딕"/>
          <w:sz w:val="22"/>
          <w:szCs w:val="22"/>
        </w:rPr>
        <w:t xml:space="preserve">실습 ①의 기본 프롬프트를 4기법 중 2가지 이상으로 개선해, 결과가 확 좋아지는 경험을 만든다. 핵심 메시지: “한 번에 안 되면 대화를 이어가며 고친다.”</w:t>
      </w:r>
    </w:p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강사 시연 대본 (3분) — 반복 개선을 라이브로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실습 ①에서 받은 글을 그대로 두고 → “더 짧게, 사례를 하나 넣어, 어조는 부드럽게 고쳐 주세요” 입력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바뀐 결과를 보여주며 “포기하지 말고 말로 고치면 됩니다”를 강조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이어서 형식 제어 시연: “방금 내용을 표로 정리해 주세요 (항목/내용)”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2E5496"/>
                <w:sz w:val="20"/>
                <w:szCs w:val="20"/>
              </w:rPr>
              <w:t xml:space="preserve">시연용 검증 프롬프트 — 예시 제공 + 단계별 지시 결합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아래는 제가 좋아하는 강사 소개글입니다.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「30년 현장 경험을 교실로 가져오는 강사, ○○○입니다. …」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이 글과 같은 따뜻한 어조와 비슷한 길이로 제 소개글을 써 주세요.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먼저 제 강점 3가지를 뽑아 정리한 다음, 그것을 녹여 한 문단으로 완성해 주세요.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저는 25년간 백화점 고객 상담을 해왔고, 시니어 서비스 교육 강사에 지원합니다.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진행 단계 (17분)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워크시트 p.3에서 BEFORE(실습 ① 프롬프트)를 옮겨 적기 (2분)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4기법 문장 중 2가지 이상을 골라 프롬프트에 추가해 다시 전송 (7분)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만족스러울 때까지 “더 ~하게 고쳐 주세요”로 2~3회 반복 (5분)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옆자리와 BEFORE/AFTER 비교 — 어떤 기법이 가장 크게 바꿨는지 한 줄 메모 (3분)</w:t>
      </w:r>
    </w:p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자주 나오는 문제 → 대응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이런 문제가 생기면</w:t>
            </w:r>
          </w:p>
        </w:tc>
        <w:tc>
          <w:tcPr>
            <w:tcW w:type="dxa" w:w="5626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이렇게 대응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기법을 다 넣으려다 프롬프트가 뒤엉켜요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“한 번에 하나씩”. 예시 제공 하나만 먼저 넣어 효과를 보고, 그다음 형식 추가.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고쳐도 별로 안 바뀌어요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무엇이 어떻게 아쉬운지 구체어로. “딱딱해요”→“친구에게 말하듯 편한 존댓말로”.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할루시네이션(지어낸 정보)이 보여요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슬라이드 14와 연결: “확실하지 않은 부분은 표시해 주세요”, 숫자·이름은 재확인 강조.</w:t>
            </w:r>
          </w:p>
        </w:tc>
      </w:tr>
    </w:tbl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2EFD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375623"/>
                <w:sz w:val="22"/>
                <w:szCs w:val="22"/>
              </w:rPr>
              <w:t xml:space="preserve">보조강사 역할 (실습 ②)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“2가지만 골라 넣기”를 반복 안내 — 욕심내다 막히는 분이 많음.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잘 나온 사례를 발견하면 강사에게 귀띔 → 전체 공유용으로 활용.</w:t>
            </w:r>
          </w:p>
        </w:tc>
      </w:tr>
    </w:tbl>
    <w:p>
      <w:pPr>
        <w:pStyle w:val="Heading1"/>
        <w:pageBreakBefore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5. 실습 ③ — 강의 표지 이미지 제작 (15분)</w:t>
      </w:r>
    </w:p>
    <w:p>
      <w:pPr>
        <w:spacing w:after="100" w:line="288"/>
      </w:pPr>
      <w:r>
        <w:rPr>
          <w:rFonts w:ascii="맑은 고딕" w:cs="맑은 고딕" w:eastAsia="맑은 고딕" w:hAnsi="맑은 고딕"/>
          <w:i/>
          <w:iCs/>
          <w:color w:val="595959"/>
          <w:sz w:val="20"/>
          <w:szCs w:val="20"/>
        </w:rPr>
        <w:t xml:space="preserve">연결 슬라이드: 21번 · 선행 개념: 이미지 프롬프트 공식(주제+스타일+구도+분위기+용도, 슬라이드 20)</w:t>
      </w:r>
    </w:p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목표</w:t>
      </w:r>
    </w:p>
    <w:p>
      <w:pPr>
        <w:spacing w:after="100" w:line="288"/>
      </w:pPr>
      <w:r>
        <w:rPr>
          <w:rFonts w:ascii="맑은 고딕" w:cs="맑은 고딕" w:eastAsia="맑은 고딕" w:hAnsi="맑은 고딕"/>
          <w:sz w:val="22"/>
          <w:szCs w:val="22"/>
        </w:rPr>
        <w:t xml:space="preserve">내가 하고 싶은 강의의 홍보 표지 이미지를 공식대로 묘사해 만든다. 잘 나온 이미지는 저장 — 7/10(금) 콘텐츠 제작 차시에 그대로 활용.</w:t>
      </w:r>
    </w:p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강사 시연 대본 (2분)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공식 5칸을 소리 내어 채우며 한 문장으로 합치는 과정을 보여준다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생성된 이미지를 보고 “여기서 끝이 아니라 말로 고칩니다” → 수정 요청 1회 시연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저장 방법(길게 눌러 저장 / 우클릭 저장) 안내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2E5496"/>
                <w:sz w:val="20"/>
                <w:szCs w:val="20"/>
              </w:rPr>
              <w:t xml:space="preserve">시연용 검증 프롬프트 (이미지)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밝은 강의실에서 수강생을 향해 환하게 강의하는 친근한 중년 여성,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밝은 수채화풍, 따뜻하고 활기찬 분위기,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강의 홍보 표지용, 상단에 제목을 넣을 여백을 남겨 주세요.</w:t>
            </w:r>
          </w:p>
        </w:tc>
      </w:tr>
    </w:tbl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2E5496"/>
                <w:sz w:val="20"/>
                <w:szCs w:val="20"/>
              </w:rPr>
              <w:t xml:space="preserve">수정 요청 예시 (재생성)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좋아요. 배경을 조금 더 밝게 하고, 인물을 더 자신감 있는 표정으로 바꿔 주세요.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진행 단계 (13분)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내 강의 주제를 한 줄로 정하기 (2분)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워크시트 p.4의 5칸(주제/스타일/구도/분위기/용도) 채우기 (4분)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한 문장으로 합쳐 생성 → 아쉬운 점을 말로 고쳐 2회 재생성 (5분)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마음에 드는 이미지 저장 — 파일 보관 안내 (2분)</w:t>
      </w:r>
    </w:p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자주 나오는 문제 → 대응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이런 문제가 생기면</w:t>
            </w:r>
          </w:p>
        </w:tc>
        <w:tc>
          <w:tcPr>
            <w:tcW w:type="dxa" w:w="5626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이렇게 대응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이미지 생성이 안 떠요 / 한도 초과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무료 계정 제한일 수 있음. 강사 화면으로 대표 시연하거나, 되는 옆 사람과 함께 관찰. Canva·미리캔버스 AI를 대안으로 안내.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글자를 이미지에 넣어 달랬더니 깨져요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AI 이미지의 글자는 자주 깨짐. “제목 넣을 여백만 남겨 달라”고 하고 글자는 나중에 캔바에서 얹기로 안내.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실제 연예인·특정 작가 화풍을 요구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슬라이드 23·24와 연결: 실존 인물·특정 작가 스타일 지정은 저작권/초상권 위험. 일반적 묘사로 바꾸도록.</w:t>
            </w:r>
          </w:p>
        </w:tc>
      </w:tr>
    </w:tbl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2EFD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375623"/>
                <w:sz w:val="22"/>
                <w:szCs w:val="22"/>
              </w:rPr>
              <w:t xml:space="preserve">보조강사 역할 (실습 ③)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저장이 익숙지 않은 분 1:1 지원 — 다음 차시 재료이므로 저장이 중요.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이미지가 안 되는 좌석은 즉시 2인 관찰조로 묶어 소외 방지.</w:t>
            </w:r>
          </w:p>
        </w:tc>
      </w:tr>
    </w:tbl>
    <w:p>
      <w:pPr>
        <w:pStyle w:val="Heading1"/>
        <w:pageBreakBefore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6. 토론 운영 (PART 4 · 16:00–17:00)</w:t>
      </w:r>
    </w:p>
    <w:p>
      <w:pPr>
        <w:spacing w:after="100" w:line="288"/>
      </w:pPr>
      <w:r>
        <w:rPr>
          <w:rFonts w:ascii="맑은 고딕" w:cs="맑은 고딕" w:eastAsia="맑은 고딕" w:hAnsi="맑은 고딕"/>
          <w:sz w:val="22"/>
          <w:szCs w:val="22"/>
        </w:rPr>
        <w:t xml:space="preserve">연결 슬라이드: 26번. 정답을 찾는 자리가 아니라, 강사로서 각자의 기준을 세우는 자리로 진행.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FF2CC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C55A11"/>
                <w:sz w:val="22"/>
                <w:szCs w:val="22"/>
              </w:rPr>
              <w:t xml:space="preserve">Q1. AI로 만든 교안으로 강의료를 받는 것, 어디까지 괜찮을까?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진행: “나라면 수강생에게 어떻게 밝히겠는가”로 좁혀 각자 한 문장씩.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짚을 점: AI 활용 사실 고지(슬라이드 24), 최종 책임은 강사에게 있다는 점.</w:t>
            </w:r>
          </w:p>
        </w:tc>
      </w:tr>
    </w:tbl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FF2CC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C55A11"/>
                <w:sz w:val="22"/>
                <w:szCs w:val="22"/>
              </w:rPr>
              <w:t xml:space="preserve">Q2. 수강생이 AI가 지어낸 틀린 정보를 배워 갔다면 책임은 누구에게?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진행: 강사·도구·수강생 3주체로 나눠 각자의 몫을 이야기.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짚을 점: 숫자·이름·법령·판례는 원 출처 재확인(슬라이드 14·25 변호사 사례).</w:t>
            </w:r>
          </w:p>
        </w:tc>
      </w:tr>
    </w:tbl>
    <w:p>
      <w:pPr>
        <w:spacing w:after="100" w:line="288"/>
      </w:pPr>
      <w:r>
        <w:rPr>
          <w:rFonts w:ascii="맑은 고딕" w:cs="맑은 고딕" w:eastAsia="맑은 고딕" w:hAnsi="맑은 고딕"/>
          <w:sz w:val="22"/>
          <w:szCs w:val="22"/>
        </w:rPr>
        <w:t xml:space="preserve">마무리(슬라이드 27~28): 오늘의 네 가지(4요소·4기법·경력 활용·검증과 저작권)를 되짚고, 실습 ③ 이미지를 다음 차시 준비물로 안내.</w:t>
      </w:r>
    </w:p>
    <w:p>
      <w:pPr>
        <w:pStyle w:val="Heading1"/>
        <w:pageBreakBefore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7. 현장 문제해결 · 자주 나오는 질문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이런 문제가 생기면</w:t>
            </w:r>
          </w:p>
        </w:tc>
        <w:tc>
          <w:tcPr>
            <w:tcW w:type="dxa" w:w="5626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이렇게 대응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제미나이 무료로 되나요?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됩니다. 무료로 로그인해 사용 가능. 이미지 생성·고급 모델은 시간당 한도가 있을 수 있어, 실습 ③은 강사 시연 병행.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한국어로 잘 되나요?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네. 한국어로 묻고 한국어로 답을 받습니다. 답이 영어면 “한국어로 답해 주세요”를 붙이면 됩니다.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내 정보가 학습에 쓰이나요?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수강생·타인의 개인정보와 실제 사연은 입력하지 않도록 지도(슬라이드 24). 설정에서 학습 사용 off도 가능함을 안내.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스마트폰으로도 되나요?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됩니다. 제미나이 앱 또는 브라우저 접속. 화면이 작아 4요소 빈칸은 워크시트에 먼저 손으로 쓰고 옮겨 적게 하면 수월.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답이 매번 다르게 나와요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정상입니다. AI는 확률로 답을 만들어 같은 질문에도 매번 조금씩 다릅니다(슬라이드 5). 그래서 반복 개선이 중요.</w:t>
            </w:r>
          </w:p>
        </w:tc>
      </w:tr>
    </w:tbl>
    <w:p>
      <w:pPr>
        <w:pStyle w:val="Heading1"/>
        <w:pageBreakBefore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8. 참고서적 근거 — 교안·실습이 딛고 선 프레임</w:t>
      </w:r>
    </w:p>
    <w:p>
      <w:pPr>
        <w:spacing w:after="100" w:line="288"/>
      </w:pPr>
      <w:r>
        <w:rPr>
          <w:rFonts w:ascii="맑은 고딕" w:cs="맑은 고딕" w:eastAsia="맑은 고딕" w:hAnsi="맑은 고딕"/>
          <w:sz w:val="22"/>
          <w:szCs w:val="22"/>
        </w:rPr>
        <w:t xml:space="preserve">오늘 실습의 4요소·4기법은 프롬프트 엔지니어링 표준 프레임을 중장년 수강생에 맞게 압축한 것입니다. 근거 도서와의 대응은 아래와 같습니다.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00"/>
        <w:gridCol w:w="3400"/>
        <w:gridCol w:w="3026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오늘 실습 용어</w:t>
            </w:r>
          </w:p>
        </w:tc>
        <w:tc>
          <w:tcPr>
            <w:tcW w:type="dxa" w:w="3400"/>
            <w:shd w:fill="1F3864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표준 프레임 (참고서적)</w:t>
            </w:r>
          </w:p>
        </w:tc>
        <w:tc>
          <w:tcPr>
            <w:tcW w:type="dxa" w:w="3026"/>
            <w:shd w:fill="1F3864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6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4요소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역할·맥락·지시·형식</w:t>
            </w:r>
          </w:p>
        </w:tc>
        <w:tc>
          <w:tcPr>
            <w:tcW w:type="dxa" w:w="3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7요소 프레임워크: Role·Audience·Knowledge·Task·Style/Constraint·Format·Examples</w:t>
            </w:r>
          </w:p>
        </w:tc>
        <w:tc>
          <w:tcPr>
            <w:tcW w:type="dxa" w:w="30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김진중 『최고의 프롬프트 엔지니어링 강의』 CH06 (프롬프트 디자인 프레임워크)</w:t>
            </w:r>
          </w:p>
        </w:tc>
      </w:tr>
      <w:tr>
        <w:tc>
          <w:tcPr>
            <w:tcW w:type="dxa" w:w="26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기법①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예시 제공</w:t>
            </w:r>
          </w:p>
        </w:tc>
        <w:tc>
          <w:tcPr>
            <w:tcW w:type="dxa" w:w="3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Few-shot(퓨샷) — 예시 1~2개로 문체·길이 모방</w:t>
            </w:r>
          </w:p>
        </w:tc>
        <w:tc>
          <w:tcPr>
            <w:tcW w:type="dxa" w:w="30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책 CH06 프롬프팅 테크닉 TOP 8</w:t>
            </w:r>
          </w:p>
        </w:tc>
      </w:tr>
      <w:tr>
        <w:tc>
          <w:tcPr>
            <w:tcW w:type="dxa" w:w="26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기법②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단계별 지시</w:t>
            </w:r>
          </w:p>
        </w:tc>
        <w:tc>
          <w:tcPr>
            <w:tcW w:type="dxa" w:w="3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Chain of Thought·프롬프트 체이닝 — 작업을 단계로 분해</w:t>
            </w:r>
          </w:p>
        </w:tc>
        <w:tc>
          <w:tcPr>
            <w:tcW w:type="dxa" w:w="30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책 CH06 (CoT / 프롬프트 체이닝)</w:t>
            </w:r>
          </w:p>
        </w:tc>
      </w:tr>
      <w:tr>
        <w:tc>
          <w:tcPr>
            <w:tcW w:type="dxa" w:w="26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기법③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반복 개선</w:t>
            </w:r>
          </w:p>
        </w:tc>
        <w:tc>
          <w:tcPr>
            <w:tcW w:type="dxa" w:w="3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반복 프롬프팅 — 피드백으로 결과를 좁혀 감</w:t>
            </w:r>
          </w:p>
        </w:tc>
        <w:tc>
          <w:tcPr>
            <w:tcW w:type="dxa" w:w="30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책 CH14 프롬프트 작성 도움받기</w:t>
            </w:r>
          </w:p>
        </w:tc>
      </w:tr>
      <w:tr>
        <w:tc>
          <w:tcPr>
            <w:tcW w:type="dxa" w:w="26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기법④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형식 제어·검증</w:t>
            </w:r>
          </w:p>
        </w:tc>
        <w:tc>
          <w:tcPr>
            <w:tcW w:type="dxa" w:w="3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포맷팅 + 환각(할루시네이션) 줄이기·그라운딩</w:t>
            </w:r>
          </w:p>
        </w:tc>
        <w:tc>
          <w:tcPr>
            <w:tcW w:type="dxa" w:w="30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책 CH06 포맷팅 / CH14 환각 줄이기</w:t>
            </w:r>
          </w:p>
        </w:tc>
      </w:tr>
      <w:tr>
        <w:tc>
          <w:tcPr>
            <w:tcW w:type="dxa" w:w="26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저작권·윤리</w:t>
            </w:r>
          </w:p>
        </w:tc>
        <w:tc>
          <w:tcPr>
            <w:tcW w:type="dxa" w:w="3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상업적 이용 약관 확인·출처 검증</w:t>
            </w:r>
          </w:p>
        </w:tc>
        <w:tc>
          <w:tcPr>
            <w:tcW w:type="dxa" w:w="30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동의서 콘텐츠 조항 + 사례연구(변호사 가짜 판례 등)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AF0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2"/>
                <w:szCs w:val="22"/>
              </w:rPr>
              <w:t xml:space="preserve">함께 비치한 참고도서 (프롬프트 폴더)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김진중, 『최고의 프롬프트 엔지니어링 강의』(리코멘드) — 프레임워크·TOP8 테크닉의 1차 근거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『생성형 AI를 위한 프롬프트 엔지니어링』 / 『챗GPT 프롬프트 엔지니어링』 — 심화 참고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『1400만 직장인을 위한 챗GPT 비즈니스 프롬프트』 — 업무·직무별 프롬프트 사례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『할루시네이션을 줄여주는 프롬프트 엔지니어링』 — 검증·환각 대응 심화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생성형 AI 강사양성과정 · 서대문50플러스센터 · 이수미   —   </w:t>
    </w:r>
    <w:r>
      <w:rPr>
        <w:rFonts w:ascii="맑은 고딕" w:cs="맑은 고딕" w:eastAsia="맑은 고딕" w:hAnsi="맑은 고딕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spacing w:after="40"/>
      <w:jc w:val="right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강사용 실습 운영 노트 · 프롬프트 엔지니어링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60" w:hanging="300"/>
      </w:pPr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864" w:sz="8" w:space="6"/>
      </w:pBdr>
      <w:spacing w:after="140" w:before="280"/>
      <w:outlineLvl w:val="0"/>
    </w:pPr>
    <w:rPr>
      <w:rFonts w:ascii="맑은 고딕" w:cs="맑은 고딕" w:eastAsia="맑은 고딕" w:hAnsi="맑은 고딕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맑은 고딕" w:cs="맑은 고딕" w:eastAsia="맑은 고딕" w:hAnsi="맑은 고딕"/>
      <w:b/>
      <w:bCs/>
      <w:color w:val="2E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2026-07-07T11:43:54.934Z</dcterms:created>
  <dcterms:modified xsi:type="dcterms:W3CDTF">2026-07-07T11:43:54.936Z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