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7412" w14:textId="578E46FD" w:rsidR="005C663C" w:rsidRPr="003A28A5" w:rsidRDefault="007F3B60" w:rsidP="005C663C">
      <w:pPr>
        <w:pStyle w:val="Heading2"/>
        <w:rPr>
          <w:sz w:val="32"/>
          <w:szCs w:val="32"/>
        </w:rPr>
      </w:pPr>
      <w:r w:rsidRPr="003A28A5">
        <w:rPr>
          <w:sz w:val="32"/>
          <w:szCs w:val="32"/>
        </w:rPr>
        <w:t>Aurora Load Script Documentation (updated Aug 23, 2020)</w:t>
      </w:r>
    </w:p>
    <w:p w14:paraId="08463F8A" w14:textId="6270D454" w:rsidR="00BE7F53" w:rsidRPr="00BE7F53" w:rsidRDefault="006F142D" w:rsidP="00BE7F53">
      <w:r>
        <w:t xml:space="preserve">Author: </w:t>
      </w:r>
      <w:r w:rsidR="00BE7F53">
        <w:t xml:space="preserve">Sumin Wang </w:t>
      </w:r>
      <w:r>
        <w:t>(</w:t>
      </w:r>
      <w:hyperlink r:id="rId5" w:history="1">
        <w:r w:rsidRPr="00DB1C57">
          <w:rPr>
            <w:rStyle w:val="Hyperlink"/>
          </w:rPr>
          <w:t>sumin.wang@ethree.com</w:t>
        </w:r>
      </w:hyperlink>
      <w:r>
        <w:t xml:space="preserve">) </w:t>
      </w:r>
    </w:p>
    <w:p w14:paraId="6AA5B307" w14:textId="77777777" w:rsidR="00872F71" w:rsidRDefault="00872F71" w:rsidP="007F3B60">
      <w:pPr>
        <w:pStyle w:val="Heading1"/>
      </w:pPr>
      <w:bookmarkStart w:id="0" w:name="_Toc48812292"/>
    </w:p>
    <w:p w14:paraId="37DE61DB" w14:textId="638118EA" w:rsidR="007F3B60" w:rsidRPr="00D13C0B" w:rsidRDefault="007F3B60" w:rsidP="003A28A5">
      <w:pPr>
        <w:pStyle w:val="Heading1"/>
      </w:pPr>
      <w:r w:rsidRPr="00D13C0B">
        <w:t>Setting up the python environment</w:t>
      </w:r>
      <w:bookmarkEnd w:id="0"/>
    </w:p>
    <w:p w14:paraId="695CDCEE" w14:textId="32606245" w:rsidR="007F3B60" w:rsidRPr="00D13C0B" w:rsidRDefault="007F3B60" w:rsidP="007F3B60">
      <w:r w:rsidRPr="00D13C0B">
        <w:t xml:space="preserve">Note that the </w:t>
      </w:r>
      <w:r>
        <w:t xml:space="preserve">Aurora Load Script </w:t>
      </w:r>
      <w:r w:rsidRPr="00D13C0B">
        <w:t xml:space="preserve">can also be run with </w:t>
      </w:r>
      <w:r>
        <w:t xml:space="preserve">python </w:t>
      </w:r>
      <w:r w:rsidRPr="00D13C0B">
        <w:t>environment. If you have this already you can skip this step</w:t>
      </w:r>
    </w:p>
    <w:p w14:paraId="2A949684" w14:textId="77777777" w:rsidR="007F3B60" w:rsidRPr="00D13C0B" w:rsidRDefault="007F3B60" w:rsidP="007F3B60">
      <w:r w:rsidRPr="00D13C0B">
        <w:t xml:space="preserve">To run the model a specific version of python and certain python libraries must be available. To set this up we use an environment which is a set of libraries and conditions required to run a program, if you’re interested in learning more see </w:t>
      </w:r>
      <w:hyperlink r:id="rId6" w:history="1">
        <w:r w:rsidRPr="00D13C0B">
          <w:rPr>
            <w:rStyle w:val="Hyperlink"/>
          </w:rPr>
          <w:t>this excellent guide</w:t>
        </w:r>
      </w:hyperlink>
      <w:r w:rsidRPr="00D13C0B">
        <w:t>.</w:t>
      </w:r>
    </w:p>
    <w:p w14:paraId="215F09B1" w14:textId="77777777" w:rsidR="007F3B60" w:rsidRPr="00D13C0B" w:rsidRDefault="007F3B60" w:rsidP="007F3B60">
      <w:r w:rsidRPr="00D13C0B">
        <w:t xml:space="preserve">To set up the environment's anaconda must be installed on your PC first. You can find this here: </w:t>
      </w:r>
      <w:hyperlink r:id="rId7">
        <w:r w:rsidRPr="00D13C0B">
          <w:rPr>
            <w:rStyle w:val="Hyperlink"/>
          </w:rPr>
          <w:t>https://www.anaconda.com/distribution/</w:t>
        </w:r>
      </w:hyperlink>
    </w:p>
    <w:p w14:paraId="56038691" w14:textId="77777777" w:rsidR="007F3B60" w:rsidRPr="00D13C0B" w:rsidRDefault="007F3B60" w:rsidP="007F3B60">
      <w:r w:rsidRPr="00D13C0B">
        <w:t xml:space="preserve">We recommend installing the python 3.7 version and following the default installation instructions. Please make sure to select “add Anaconda to my PATH environment variable” during the installation. If you have already installed Anaconda but forget to select this advanced option, you could check section 2.5 and 2.6 of this </w:t>
      </w:r>
      <w:hyperlink r:id="rId8" w:history="1">
        <w:r w:rsidRPr="00D13C0B">
          <w:rPr>
            <w:rStyle w:val="Hyperlink"/>
          </w:rPr>
          <w:t>E3 Python Installation Guide</w:t>
        </w:r>
      </w:hyperlink>
      <w:r w:rsidRPr="00D13C0B">
        <w:t xml:space="preserve"> and learn how to add Anaconda to PATH manually.</w:t>
      </w:r>
    </w:p>
    <w:p w14:paraId="604E5C83" w14:textId="77777777" w:rsidR="007F3B60" w:rsidRPr="00D13C0B" w:rsidRDefault="007F3B60" w:rsidP="007F3B60">
      <w:r w:rsidRPr="00D13C0B">
        <w:drawing>
          <wp:inline distT="0" distB="0" distL="0" distR="0" wp14:anchorId="394006C0" wp14:editId="684FC293">
            <wp:extent cx="3159457" cy="2514064"/>
            <wp:effectExtent l="0" t="0" r="3175" b="635"/>
            <wp:docPr id="1806351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59457" cy="2514064"/>
                    </a:xfrm>
                    <a:prstGeom prst="rect">
                      <a:avLst/>
                    </a:prstGeom>
                  </pic:spPr>
                </pic:pic>
              </a:graphicData>
            </a:graphic>
          </wp:inline>
        </w:drawing>
      </w:r>
    </w:p>
    <w:p w14:paraId="5E889806" w14:textId="16486FE2" w:rsidR="007F3B60" w:rsidRDefault="007F3B60"/>
    <w:p w14:paraId="0BFBC5A7" w14:textId="3EC5E951" w:rsidR="007F3B60" w:rsidRDefault="007F3B60" w:rsidP="003A28A5">
      <w:pPr>
        <w:pStyle w:val="Heading1"/>
      </w:pPr>
      <w:r>
        <w:t>Load Inputs</w:t>
      </w:r>
    </w:p>
    <w:p w14:paraId="73F8E686" w14:textId="3DA3A35C" w:rsidR="007F3B60" w:rsidRDefault="00135D94" w:rsidP="007F3B60">
      <w:pPr>
        <w:rPr>
          <w:lang w:eastAsia="en-US"/>
        </w:rPr>
      </w:pPr>
      <w:r>
        <w:rPr>
          <w:lang w:eastAsia="en-US"/>
        </w:rPr>
        <w:t xml:space="preserve">The current structure of the script is split into </w:t>
      </w:r>
      <w:r w:rsidRPr="001639A8">
        <w:rPr>
          <w:b/>
          <w:bCs/>
          <w:lang w:eastAsia="en-US"/>
        </w:rPr>
        <w:t>3 folders</w:t>
      </w:r>
      <w:r w:rsidR="005C663C" w:rsidRPr="001639A8">
        <w:rPr>
          <w:b/>
          <w:bCs/>
          <w:lang w:eastAsia="en-US"/>
        </w:rPr>
        <w:t xml:space="preserve"> and 1 input Dashboard</w:t>
      </w:r>
      <w:r>
        <w:rPr>
          <w:lang w:eastAsia="en-US"/>
        </w:rPr>
        <w:t>:</w:t>
      </w:r>
    </w:p>
    <w:p w14:paraId="49BEDEC2" w14:textId="27438A81" w:rsidR="005C663C" w:rsidRDefault="005C663C" w:rsidP="005C663C">
      <w:pPr>
        <w:pStyle w:val="ListParagraph"/>
        <w:numPr>
          <w:ilvl w:val="0"/>
          <w:numId w:val="5"/>
        </w:numPr>
        <w:rPr>
          <w:lang w:eastAsia="en-US"/>
        </w:rPr>
      </w:pPr>
      <w:r w:rsidRPr="001639A8">
        <w:rPr>
          <w:b/>
          <w:bCs/>
          <w:lang w:eastAsia="en-US"/>
        </w:rPr>
        <w:t>Input Dashboard</w:t>
      </w:r>
      <w:r>
        <w:rPr>
          <w:lang w:eastAsia="en-US"/>
        </w:rPr>
        <w:t>: Load Input.xlsx. Used mainly to specify load allocation and key assumptions</w:t>
      </w:r>
    </w:p>
    <w:p w14:paraId="077FEC4C" w14:textId="3102044E" w:rsidR="00135D94" w:rsidRDefault="005C663C" w:rsidP="005C663C">
      <w:pPr>
        <w:pStyle w:val="ListParagraph"/>
        <w:numPr>
          <w:ilvl w:val="0"/>
          <w:numId w:val="5"/>
        </w:numPr>
        <w:rPr>
          <w:lang w:eastAsia="en-US"/>
        </w:rPr>
      </w:pPr>
      <w:proofErr w:type="spellStart"/>
      <w:r w:rsidRPr="001639A8">
        <w:rPr>
          <w:b/>
          <w:bCs/>
          <w:lang w:eastAsia="en-US"/>
        </w:rPr>
        <w:t>Raw_data</w:t>
      </w:r>
      <w:proofErr w:type="spellEnd"/>
      <w:r>
        <w:rPr>
          <w:lang w:eastAsia="en-US"/>
        </w:rPr>
        <w:t xml:space="preserve"> stores raw inputs into the script</w:t>
      </w:r>
    </w:p>
    <w:p w14:paraId="0FAF90C2" w14:textId="7399C614" w:rsidR="005C663C" w:rsidRDefault="005C663C" w:rsidP="005C663C">
      <w:pPr>
        <w:pStyle w:val="ListParagraph"/>
        <w:numPr>
          <w:ilvl w:val="1"/>
          <w:numId w:val="5"/>
        </w:numPr>
        <w:rPr>
          <w:lang w:eastAsia="en-US"/>
        </w:rPr>
      </w:pPr>
      <w:r>
        <w:rPr>
          <w:lang w:eastAsia="en-US"/>
        </w:rPr>
        <w:t>Four Scenarios_Original.csv: the raw load data coming from PATHWAY team</w:t>
      </w:r>
    </w:p>
    <w:p w14:paraId="6699DC2E" w14:textId="729B6DC3" w:rsidR="005C663C" w:rsidRDefault="005C663C" w:rsidP="005C663C">
      <w:pPr>
        <w:pStyle w:val="ListParagraph"/>
        <w:numPr>
          <w:ilvl w:val="1"/>
          <w:numId w:val="5"/>
        </w:numPr>
        <w:rPr>
          <w:lang w:eastAsia="en-US"/>
        </w:rPr>
      </w:pPr>
      <w:r>
        <w:rPr>
          <w:lang w:eastAsia="en-US"/>
        </w:rPr>
        <w:t xml:space="preserve">SH_Shape_PATHWAYS_12112019.csv: latest version of shapes for electrification load </w:t>
      </w:r>
    </w:p>
    <w:p w14:paraId="5428EC80" w14:textId="2A8D4295" w:rsidR="005C663C" w:rsidRDefault="005C663C" w:rsidP="005C663C">
      <w:pPr>
        <w:pStyle w:val="ListParagraph"/>
        <w:numPr>
          <w:ilvl w:val="1"/>
          <w:numId w:val="5"/>
        </w:numPr>
        <w:rPr>
          <w:lang w:eastAsia="en-US"/>
        </w:rPr>
      </w:pPr>
      <w:r>
        <w:rPr>
          <w:lang w:eastAsia="en-US"/>
        </w:rPr>
        <w:t xml:space="preserve">Aurora_raw.csv: default aurora load </w:t>
      </w:r>
    </w:p>
    <w:p w14:paraId="5B4057A1" w14:textId="2A42939C" w:rsidR="005C663C" w:rsidRDefault="005C663C" w:rsidP="005C663C">
      <w:pPr>
        <w:pStyle w:val="ListParagraph"/>
        <w:numPr>
          <w:ilvl w:val="1"/>
          <w:numId w:val="5"/>
        </w:numPr>
        <w:rPr>
          <w:lang w:eastAsia="en-US"/>
        </w:rPr>
      </w:pPr>
      <w:r>
        <w:rPr>
          <w:lang w:eastAsia="en-US"/>
        </w:rPr>
        <w:lastRenderedPageBreak/>
        <w:t>Resources disaggregated column names.csv: column names to generate Resources Aggregated table that goes into Aurora</w:t>
      </w:r>
    </w:p>
    <w:p w14:paraId="23B0928D" w14:textId="3179B00B" w:rsidR="005C663C" w:rsidRDefault="005C663C" w:rsidP="005C663C">
      <w:pPr>
        <w:pStyle w:val="ListParagraph"/>
        <w:numPr>
          <w:ilvl w:val="2"/>
          <w:numId w:val="5"/>
        </w:numPr>
        <w:rPr>
          <w:lang w:eastAsia="en-US"/>
        </w:rPr>
      </w:pPr>
      <w:r>
        <w:rPr>
          <w:lang w:eastAsia="en-US"/>
        </w:rPr>
        <w:t>Other files are legacy files that might be deleted in the future. Could ignore now</w:t>
      </w:r>
    </w:p>
    <w:p w14:paraId="5EDC0BBC" w14:textId="068D80EA" w:rsidR="005C663C" w:rsidRDefault="005C663C" w:rsidP="005C663C">
      <w:pPr>
        <w:pStyle w:val="ListParagraph"/>
        <w:numPr>
          <w:ilvl w:val="0"/>
          <w:numId w:val="5"/>
        </w:numPr>
        <w:rPr>
          <w:lang w:eastAsia="en-US"/>
        </w:rPr>
      </w:pPr>
      <w:r w:rsidRPr="001639A8">
        <w:rPr>
          <w:b/>
          <w:bCs/>
          <w:lang w:eastAsia="en-US"/>
        </w:rPr>
        <w:t>Calc</w:t>
      </w:r>
      <w:r>
        <w:rPr>
          <w:lang w:eastAsia="en-US"/>
        </w:rPr>
        <w:t xml:space="preserve"> stores intermediate calculation coming out of the script. It serves for QAQC purposes</w:t>
      </w:r>
    </w:p>
    <w:p w14:paraId="12AC962B" w14:textId="1296FB56" w:rsidR="005C663C" w:rsidRDefault="005C663C" w:rsidP="005C663C">
      <w:pPr>
        <w:pStyle w:val="ListParagraph"/>
        <w:numPr>
          <w:ilvl w:val="1"/>
          <w:numId w:val="5"/>
        </w:numPr>
        <w:rPr>
          <w:lang w:eastAsia="en-US"/>
        </w:rPr>
      </w:pPr>
      <w:r>
        <w:rPr>
          <w:lang w:eastAsia="en-US"/>
        </w:rPr>
        <w:t>Aurora_inter_area_relationship.csv: the ratio used to split up load in “Census Division” level to “Demand Area” level. Depending on the allocation is defined in Load Input.xlsx, the sum of the ratio for one larger region should be equal to 1.</w:t>
      </w:r>
    </w:p>
    <w:p w14:paraId="00FB6FC9" w14:textId="7C6F3D8A" w:rsidR="005C663C" w:rsidRDefault="005C663C" w:rsidP="005C663C">
      <w:pPr>
        <w:pStyle w:val="ListParagraph"/>
        <w:numPr>
          <w:ilvl w:val="1"/>
          <w:numId w:val="5"/>
        </w:numPr>
        <w:rPr>
          <w:lang w:eastAsia="en-US"/>
        </w:rPr>
      </w:pPr>
      <w:r>
        <w:rPr>
          <w:lang w:eastAsia="en-US"/>
        </w:rPr>
        <w:t>Aurora_load_peak_relationship.csv: the ratio used to calculate peak load using annual load. The ratio should be consistent with the ratio in Aurora_raw.csv</w:t>
      </w:r>
    </w:p>
    <w:p w14:paraId="54C4FD94" w14:textId="12C6501D" w:rsidR="005C663C" w:rsidRDefault="005C663C" w:rsidP="005C663C">
      <w:pPr>
        <w:pStyle w:val="ListParagraph"/>
        <w:numPr>
          <w:ilvl w:val="1"/>
          <w:numId w:val="5"/>
        </w:numPr>
        <w:rPr>
          <w:lang w:eastAsia="en-US"/>
        </w:rPr>
      </w:pPr>
      <w:r>
        <w:rPr>
          <w:lang w:eastAsia="en-US"/>
        </w:rPr>
        <w:t xml:space="preserve">Four_scenarios.csv:  </w:t>
      </w:r>
      <w:r>
        <w:rPr>
          <w:lang w:eastAsia="en-US"/>
        </w:rPr>
        <w:t>Four Scenarios_Original.csv</w:t>
      </w:r>
      <w:r w:rsidR="001639A8">
        <w:rPr>
          <w:lang w:eastAsia="en-US"/>
        </w:rPr>
        <w:t xml:space="preserve"> benchmarked with EIA actual load values in 2019</w:t>
      </w:r>
    </w:p>
    <w:p w14:paraId="139CAAD3" w14:textId="51F871F6" w:rsidR="001639A8" w:rsidRDefault="001639A8" w:rsidP="005C663C">
      <w:pPr>
        <w:pStyle w:val="ListParagraph"/>
        <w:numPr>
          <w:ilvl w:val="1"/>
          <w:numId w:val="5"/>
        </w:numPr>
        <w:rPr>
          <w:lang w:eastAsia="en-US"/>
        </w:rPr>
      </w:pPr>
      <w:r>
        <w:rPr>
          <w:lang w:eastAsia="en-US"/>
        </w:rPr>
        <w:t xml:space="preserve">[Electrification load </w:t>
      </w:r>
      <w:proofErr w:type="gramStart"/>
      <w:r>
        <w:rPr>
          <w:lang w:eastAsia="en-US"/>
        </w:rPr>
        <w:t>type]_</w:t>
      </w:r>
      <w:proofErr w:type="spellStart"/>
      <w:proofErr w:type="gramEnd"/>
      <w:r>
        <w:rPr>
          <w:lang w:eastAsia="en-US"/>
        </w:rPr>
        <w:t>load_by_area</w:t>
      </w:r>
      <w:proofErr w:type="spellEnd"/>
      <w:r>
        <w:rPr>
          <w:lang w:eastAsia="en-US"/>
        </w:rPr>
        <w:t xml:space="preserve">_[SCENARIO]_[DATE]_[TIME].csv: electrification load split into areas by scenarios. </w:t>
      </w:r>
    </w:p>
    <w:p w14:paraId="638DD8E6" w14:textId="7D29452D" w:rsidR="005C663C" w:rsidRDefault="005C663C" w:rsidP="001639A8">
      <w:pPr>
        <w:pStyle w:val="ListParagraph"/>
        <w:numPr>
          <w:ilvl w:val="0"/>
          <w:numId w:val="5"/>
        </w:numPr>
        <w:rPr>
          <w:lang w:eastAsia="en-US"/>
        </w:rPr>
      </w:pPr>
      <w:proofErr w:type="spellStart"/>
      <w:r w:rsidRPr="001639A8">
        <w:rPr>
          <w:b/>
          <w:bCs/>
          <w:lang w:eastAsia="en-US"/>
        </w:rPr>
        <w:t>To_Aurora</w:t>
      </w:r>
      <w:proofErr w:type="spellEnd"/>
      <w:r w:rsidR="001639A8">
        <w:rPr>
          <w:lang w:eastAsia="en-US"/>
        </w:rPr>
        <w:t xml:space="preserve"> stores all the inputs that need to be copied into Aurora. </w:t>
      </w:r>
      <w:proofErr w:type="gramStart"/>
      <w:r w:rsidR="001639A8">
        <w:rPr>
          <w:lang w:eastAsia="en-US"/>
        </w:rPr>
        <w:t>It’s</w:t>
      </w:r>
      <w:proofErr w:type="gramEnd"/>
      <w:r w:rsidR="001639A8">
        <w:rPr>
          <w:lang w:eastAsia="en-US"/>
        </w:rPr>
        <w:t xml:space="preserve"> defined by corresponding table name in Aurora and scenario. </w:t>
      </w:r>
    </w:p>
    <w:p w14:paraId="7CD66E22" w14:textId="494BF77A" w:rsidR="00872F71" w:rsidRDefault="00872F71" w:rsidP="007F3B60">
      <w:pPr>
        <w:rPr>
          <w:lang w:eastAsia="en-US"/>
        </w:rPr>
      </w:pPr>
    </w:p>
    <w:p w14:paraId="1EE3F05D" w14:textId="77777777" w:rsidR="003A28A5" w:rsidRDefault="003A28A5" w:rsidP="003A28A5">
      <w:pPr>
        <w:pStyle w:val="Heading1"/>
      </w:pPr>
      <w:r>
        <w:t xml:space="preserve">Methodology </w:t>
      </w:r>
    </w:p>
    <w:p w14:paraId="2D936066" w14:textId="3B0DE3AB" w:rsidR="00872F71" w:rsidRDefault="00872F71" w:rsidP="003A28A5">
      <w:pPr>
        <w:pStyle w:val="Heading2"/>
      </w:pPr>
      <w:r>
        <w:t>Base Load</w:t>
      </w:r>
    </w:p>
    <w:p w14:paraId="1526B7ED" w14:textId="0969BC4C" w:rsidR="00872F71" w:rsidRDefault="00872F71" w:rsidP="00872F71">
      <w:pPr>
        <w:rPr>
          <w:lang w:eastAsia="en-US"/>
        </w:rPr>
      </w:pPr>
      <w:r>
        <w:rPr>
          <w:lang w:eastAsia="en-US"/>
        </w:rPr>
        <w:t xml:space="preserve">Base load (in </w:t>
      </w:r>
      <w:proofErr w:type="spellStart"/>
      <w:r>
        <w:rPr>
          <w:lang w:eastAsia="en-US"/>
        </w:rPr>
        <w:t>TWh</w:t>
      </w:r>
      <w:proofErr w:type="spellEnd"/>
      <w:r>
        <w:rPr>
          <w:lang w:eastAsia="en-US"/>
        </w:rPr>
        <w:t xml:space="preserve">) is the sum of “Building Other” and “Industry” load coming out of the PATHWAYS inputs. They come in at the “Census Division” level. The script allocates load in “Census Division” level to smaller “Demand Area” level that Aurora uses in MWh. </w:t>
      </w:r>
    </w:p>
    <w:p w14:paraId="709044A3" w14:textId="43B500C4" w:rsidR="00872F71" w:rsidRDefault="00872F71" w:rsidP="00872F71">
      <w:pPr>
        <w:rPr>
          <w:lang w:eastAsia="en-US"/>
        </w:rPr>
      </w:pPr>
      <w:r>
        <w:rPr>
          <w:lang w:eastAsia="en-US"/>
        </w:rPr>
        <w:t>The allocation is done by assuming:</w:t>
      </w:r>
    </w:p>
    <w:p w14:paraId="772054A3" w14:textId="5BE8CD74" w:rsidR="00872F71" w:rsidRDefault="00872F71" w:rsidP="00427F9A">
      <w:pPr>
        <w:pStyle w:val="ListParagraph"/>
        <w:numPr>
          <w:ilvl w:val="0"/>
          <w:numId w:val="4"/>
        </w:numPr>
        <w:rPr>
          <w:lang w:eastAsia="en-US"/>
        </w:rPr>
      </w:pPr>
      <w:r>
        <w:rPr>
          <w:lang w:eastAsia="en-US"/>
        </w:rPr>
        <w:t>Base load input is on retail level that needs to be converted to wholesale level by accounting for transmission loss</w:t>
      </w:r>
    </w:p>
    <w:p w14:paraId="11EB2EEE" w14:textId="419F2178" w:rsidR="00872F71" w:rsidRDefault="00872F71" w:rsidP="00427F9A">
      <w:pPr>
        <w:pStyle w:val="ListParagraph"/>
        <w:numPr>
          <w:ilvl w:val="0"/>
          <w:numId w:val="4"/>
        </w:numPr>
        <w:rPr>
          <w:lang w:eastAsia="en-US"/>
        </w:rPr>
      </w:pPr>
      <w:r>
        <w:rPr>
          <w:lang w:eastAsia="en-US"/>
        </w:rPr>
        <w:t xml:space="preserve">The annual load relationship across “Demand Area” are consistent with the </w:t>
      </w:r>
      <w:r w:rsidRPr="00427F9A">
        <w:rPr>
          <w:b/>
          <w:bCs/>
          <w:lang w:eastAsia="en-US"/>
        </w:rPr>
        <w:t>2018 default load relationship in Aurora</w:t>
      </w:r>
    </w:p>
    <w:p w14:paraId="32568CB8" w14:textId="77777777" w:rsidR="00872F71" w:rsidRDefault="00872F71" w:rsidP="00427F9A">
      <w:pPr>
        <w:pStyle w:val="ListParagraph"/>
        <w:numPr>
          <w:ilvl w:val="0"/>
          <w:numId w:val="4"/>
        </w:numPr>
        <w:rPr>
          <w:lang w:eastAsia="en-US"/>
        </w:rPr>
      </w:pPr>
      <w:r>
        <w:rPr>
          <w:lang w:eastAsia="en-US"/>
        </w:rPr>
        <w:t xml:space="preserve">The peak to annual load </w:t>
      </w:r>
      <w:r>
        <w:rPr>
          <w:lang w:eastAsia="en-US"/>
        </w:rPr>
        <w:t xml:space="preserve">relationship across “Demand Area” are consistent with the </w:t>
      </w:r>
      <w:r w:rsidRPr="00427F9A">
        <w:rPr>
          <w:b/>
          <w:bCs/>
          <w:lang w:eastAsia="en-US"/>
        </w:rPr>
        <w:t>2018 default load relationship in Aurora</w:t>
      </w:r>
    </w:p>
    <w:p w14:paraId="03B42D4F" w14:textId="7FA6C4AB" w:rsidR="00872F71" w:rsidRDefault="00872F71" w:rsidP="00872F71">
      <w:pPr>
        <w:rPr>
          <w:lang w:eastAsia="en-US"/>
        </w:rPr>
      </w:pPr>
    </w:p>
    <w:p w14:paraId="2EF9C601" w14:textId="334FCA4E" w:rsidR="00427F9A" w:rsidRDefault="00872F71" w:rsidP="003A28A5">
      <w:pPr>
        <w:pStyle w:val="Heading2"/>
        <w:rPr>
          <w:lang w:eastAsia="en-US"/>
        </w:rPr>
      </w:pPr>
      <w:r>
        <w:t>Electrification</w:t>
      </w:r>
      <w:r>
        <w:t xml:space="preserve"> Load</w:t>
      </w:r>
    </w:p>
    <w:p w14:paraId="0D68D6F7" w14:textId="1710EF06" w:rsidR="00427F9A" w:rsidRDefault="00427F9A" w:rsidP="00872F71">
      <w:pPr>
        <w:rPr>
          <w:lang w:eastAsia="en-US"/>
        </w:rPr>
      </w:pPr>
      <w:r>
        <w:rPr>
          <w:lang w:eastAsia="en-US"/>
        </w:rPr>
        <w:t xml:space="preserve">Electrification load is comprised of five types of load: space heating, water heating, heavy duty vehicle (HDV), light duty vehicle (LDV) unmanaged, and LDV managed. </w:t>
      </w:r>
    </w:p>
    <w:p w14:paraId="62B459E6" w14:textId="171C3042" w:rsidR="00427F9A" w:rsidRDefault="00427F9A" w:rsidP="00427F9A">
      <w:pPr>
        <w:rPr>
          <w:lang w:eastAsia="en-US"/>
        </w:rPr>
      </w:pPr>
      <w:r>
        <w:rPr>
          <w:lang w:eastAsia="en-US"/>
        </w:rPr>
        <w:t>In Aurora, electrification load is modeled as a capacity resource. Its dispatch is determined by the capacity of the resource and 8760</w:t>
      </w:r>
      <w:r w:rsidR="004A13F0">
        <w:rPr>
          <w:lang w:eastAsia="en-US"/>
        </w:rPr>
        <w:t xml:space="preserve"> stream of </w:t>
      </w:r>
      <w:r>
        <w:rPr>
          <w:lang w:eastAsia="en-US"/>
        </w:rPr>
        <w:t xml:space="preserve">capacity factors. </w:t>
      </w:r>
    </w:p>
    <w:p w14:paraId="24B3DCE3" w14:textId="2D392AAC" w:rsidR="00427F9A" w:rsidRDefault="00427F9A" w:rsidP="00427F9A">
      <w:pPr>
        <w:pStyle w:val="ListParagraph"/>
        <w:numPr>
          <w:ilvl w:val="0"/>
          <w:numId w:val="2"/>
        </w:numPr>
        <w:rPr>
          <w:lang w:eastAsia="en-US"/>
        </w:rPr>
      </w:pPr>
      <w:r w:rsidRPr="006F142D">
        <w:rPr>
          <w:b/>
          <w:bCs/>
          <w:lang w:eastAsia="en-US"/>
        </w:rPr>
        <w:t>Capacity</w:t>
      </w:r>
      <w:r>
        <w:rPr>
          <w:lang w:eastAsia="en-US"/>
        </w:rPr>
        <w:t>:</w:t>
      </w:r>
    </w:p>
    <w:p w14:paraId="5F2750EF" w14:textId="108DEAAA" w:rsidR="00427F9A" w:rsidRDefault="00427F9A" w:rsidP="00872F71">
      <w:pPr>
        <w:pStyle w:val="ListParagraph"/>
        <w:numPr>
          <w:ilvl w:val="1"/>
          <w:numId w:val="2"/>
        </w:numPr>
        <w:rPr>
          <w:lang w:eastAsia="en-US"/>
        </w:rPr>
      </w:pPr>
      <w:r>
        <w:rPr>
          <w:lang w:eastAsia="en-US"/>
        </w:rPr>
        <w:t xml:space="preserve">Using the same methodology as Base Load, electrification load in </w:t>
      </w:r>
      <w:proofErr w:type="spellStart"/>
      <w:r>
        <w:rPr>
          <w:lang w:eastAsia="en-US"/>
        </w:rPr>
        <w:t>TWh</w:t>
      </w:r>
      <w:proofErr w:type="spellEnd"/>
      <w:r>
        <w:rPr>
          <w:lang w:eastAsia="en-US"/>
        </w:rPr>
        <w:t xml:space="preserve"> at “Census Division” level is split into more granular “Demand Area” load in MWh</w:t>
      </w:r>
    </w:p>
    <w:p w14:paraId="194FED8C" w14:textId="7FB734EF" w:rsidR="00427F9A" w:rsidRDefault="00427F9A" w:rsidP="00872F71">
      <w:pPr>
        <w:pStyle w:val="ListParagraph"/>
        <w:numPr>
          <w:ilvl w:val="1"/>
          <w:numId w:val="2"/>
        </w:numPr>
        <w:rPr>
          <w:lang w:eastAsia="en-US"/>
        </w:rPr>
      </w:pPr>
      <w:r>
        <w:rPr>
          <w:lang w:eastAsia="en-US"/>
        </w:rPr>
        <w:t>For each demand area,</w:t>
      </w:r>
    </w:p>
    <w:p w14:paraId="3276BD0C" w14:textId="235873EA" w:rsidR="00427F9A" w:rsidRDefault="00427F9A" w:rsidP="00427F9A">
      <w:pPr>
        <w:pStyle w:val="ListParagraph"/>
        <w:numPr>
          <w:ilvl w:val="2"/>
          <w:numId w:val="2"/>
        </w:numPr>
        <w:rPr>
          <w:lang w:eastAsia="en-US"/>
        </w:rPr>
      </w:pPr>
      <w:r>
        <w:rPr>
          <w:lang w:eastAsia="en-US"/>
        </w:rPr>
        <w:t xml:space="preserve">Capacity = </w:t>
      </w:r>
      <w:r w:rsidR="004A13F0">
        <w:rPr>
          <w:lang w:eastAsia="en-US"/>
        </w:rPr>
        <w:t xml:space="preserve">- </w:t>
      </w:r>
      <w:r>
        <w:rPr>
          <w:lang w:eastAsia="en-US"/>
        </w:rPr>
        <w:t xml:space="preserve">annual load * max of the normalized shape </w:t>
      </w:r>
    </w:p>
    <w:p w14:paraId="13639E85" w14:textId="53DF1860" w:rsidR="004A13F0" w:rsidRDefault="004A13F0" w:rsidP="00427F9A">
      <w:pPr>
        <w:pStyle w:val="ListParagraph"/>
        <w:numPr>
          <w:ilvl w:val="2"/>
          <w:numId w:val="2"/>
        </w:numPr>
        <w:rPr>
          <w:lang w:eastAsia="en-US"/>
        </w:rPr>
      </w:pPr>
      <w:r>
        <w:rPr>
          <w:lang w:eastAsia="en-US"/>
        </w:rPr>
        <w:lastRenderedPageBreak/>
        <w:t xml:space="preserve">Capacity is negative because they’re modeled as a generation </w:t>
      </w:r>
      <w:proofErr w:type="gramStart"/>
      <w:r>
        <w:rPr>
          <w:lang w:eastAsia="en-US"/>
        </w:rPr>
        <w:t>resource</w:t>
      </w:r>
      <w:proofErr w:type="gramEnd"/>
      <w:r>
        <w:rPr>
          <w:lang w:eastAsia="en-US"/>
        </w:rPr>
        <w:t xml:space="preserve"> but they actually consume energy rather than supply energy</w:t>
      </w:r>
    </w:p>
    <w:p w14:paraId="7B7ACBB3" w14:textId="6F9580BD" w:rsidR="00427F9A" w:rsidRDefault="00427F9A" w:rsidP="00427F9A">
      <w:pPr>
        <w:pStyle w:val="ListParagraph"/>
        <w:numPr>
          <w:ilvl w:val="1"/>
          <w:numId w:val="2"/>
        </w:numPr>
        <w:rPr>
          <w:lang w:eastAsia="en-US"/>
        </w:rPr>
      </w:pPr>
      <w:r>
        <w:rPr>
          <w:lang w:eastAsia="en-US"/>
        </w:rPr>
        <w:t>PATHWAY team provides th</w:t>
      </w:r>
      <w:r>
        <w:rPr>
          <w:lang w:eastAsia="en-US"/>
        </w:rPr>
        <w:t xml:space="preserve">e normalized shape </w:t>
      </w:r>
      <w:r>
        <w:rPr>
          <w:lang w:eastAsia="en-US"/>
        </w:rPr>
        <w:t xml:space="preserve">that </w:t>
      </w:r>
      <w:r>
        <w:rPr>
          <w:lang w:eastAsia="en-US"/>
        </w:rPr>
        <w:t xml:space="preserve">sums up to 1. Hourly load is normalized by total annual load.  </w:t>
      </w:r>
    </w:p>
    <w:p w14:paraId="2CFE95D4" w14:textId="3F96C9FB" w:rsidR="00427F9A" w:rsidRDefault="00427F9A" w:rsidP="00427F9A">
      <w:pPr>
        <w:pStyle w:val="ListParagraph"/>
        <w:numPr>
          <w:ilvl w:val="0"/>
          <w:numId w:val="2"/>
        </w:numPr>
        <w:rPr>
          <w:lang w:eastAsia="en-US"/>
        </w:rPr>
      </w:pPr>
      <w:r w:rsidRPr="006F142D">
        <w:rPr>
          <w:b/>
          <w:bCs/>
          <w:lang w:eastAsia="en-US"/>
        </w:rPr>
        <w:t xml:space="preserve">8760 </w:t>
      </w:r>
      <w:r w:rsidR="004A13F0" w:rsidRPr="006F142D">
        <w:rPr>
          <w:b/>
          <w:bCs/>
          <w:lang w:eastAsia="en-US"/>
        </w:rPr>
        <w:t xml:space="preserve">stream of </w:t>
      </w:r>
      <w:r w:rsidRPr="006F142D">
        <w:rPr>
          <w:b/>
          <w:bCs/>
          <w:lang w:eastAsia="en-US"/>
        </w:rPr>
        <w:t>capacity factors</w:t>
      </w:r>
      <w:r>
        <w:rPr>
          <w:lang w:eastAsia="en-US"/>
        </w:rPr>
        <w:t>:</w:t>
      </w:r>
    </w:p>
    <w:p w14:paraId="5F5B7C15" w14:textId="2FAAD14E" w:rsidR="00427F9A" w:rsidRDefault="00427F9A" w:rsidP="00427F9A">
      <w:pPr>
        <w:pStyle w:val="ListParagraph"/>
        <w:numPr>
          <w:ilvl w:val="1"/>
          <w:numId w:val="2"/>
        </w:numPr>
        <w:rPr>
          <w:lang w:eastAsia="en-US"/>
        </w:rPr>
      </w:pPr>
      <w:r>
        <w:rPr>
          <w:lang w:eastAsia="en-US"/>
        </w:rPr>
        <w:t xml:space="preserve">The </w:t>
      </w:r>
      <w:proofErr w:type="gramStart"/>
      <w:r w:rsidR="004A13F0">
        <w:rPr>
          <w:lang w:eastAsia="en-US"/>
        </w:rPr>
        <w:t>8760 capacity</w:t>
      </w:r>
      <w:proofErr w:type="gramEnd"/>
      <w:r>
        <w:rPr>
          <w:lang w:eastAsia="en-US"/>
        </w:rPr>
        <w:t xml:space="preserve"> factor is used in Aurora to determine the electrification load will be dispatched. </w:t>
      </w:r>
    </w:p>
    <w:p w14:paraId="268C30F9" w14:textId="375DEA2C" w:rsidR="004A13F0" w:rsidRDefault="004A13F0" w:rsidP="004A13F0">
      <w:pPr>
        <w:pStyle w:val="ListParagraph"/>
        <w:numPr>
          <w:ilvl w:val="1"/>
          <w:numId w:val="2"/>
        </w:numPr>
        <w:rPr>
          <w:lang w:eastAsia="en-US"/>
        </w:rPr>
      </w:pPr>
      <w:r>
        <w:rPr>
          <w:lang w:eastAsia="en-US"/>
        </w:rPr>
        <w:t xml:space="preserve">Capacity factor at t = annual load at t/maximum annual load </w:t>
      </w:r>
    </w:p>
    <w:p w14:paraId="6A8CDD37" w14:textId="79439855" w:rsidR="00427F9A" w:rsidRDefault="00427F9A" w:rsidP="004A13F0">
      <w:pPr>
        <w:rPr>
          <w:lang w:eastAsia="en-US"/>
        </w:rPr>
      </w:pPr>
    </w:p>
    <w:p w14:paraId="53992D7F" w14:textId="71F2FFC6" w:rsidR="004A13F0" w:rsidRDefault="004A13F0" w:rsidP="004A13F0">
      <w:pPr>
        <w:rPr>
          <w:lang w:eastAsia="en-US"/>
        </w:rPr>
      </w:pPr>
      <w:r>
        <w:rPr>
          <w:lang w:eastAsia="en-US"/>
        </w:rPr>
        <w:t>LDV load is further split into unmanaged</w:t>
      </w:r>
      <w:r w:rsidR="0007430E">
        <w:rPr>
          <w:lang w:eastAsia="en-US"/>
        </w:rPr>
        <w:t xml:space="preserve"> (LDVU)</w:t>
      </w:r>
      <w:r>
        <w:rPr>
          <w:lang w:eastAsia="en-US"/>
        </w:rPr>
        <w:t xml:space="preserve"> and managed load</w:t>
      </w:r>
      <w:r w:rsidR="0007430E">
        <w:rPr>
          <w:lang w:eastAsia="en-US"/>
        </w:rPr>
        <w:t xml:space="preserve"> (LDVM)</w:t>
      </w:r>
      <w:r>
        <w:rPr>
          <w:lang w:eastAsia="en-US"/>
        </w:rPr>
        <w:t xml:space="preserve">. Unmanaged charging load is treated as a generation resource with </w:t>
      </w:r>
      <w:r w:rsidR="0007430E">
        <w:rPr>
          <w:lang w:eastAsia="en-US"/>
        </w:rPr>
        <w:t xml:space="preserve">negative capacity and </w:t>
      </w:r>
      <w:r>
        <w:rPr>
          <w:lang w:eastAsia="en-US"/>
        </w:rPr>
        <w:t xml:space="preserve">fixed shape like space heating load because </w:t>
      </w:r>
      <w:proofErr w:type="gramStart"/>
      <w:r>
        <w:rPr>
          <w:lang w:eastAsia="en-US"/>
        </w:rPr>
        <w:t>they’re</w:t>
      </w:r>
      <w:proofErr w:type="gramEnd"/>
      <w:r>
        <w:rPr>
          <w:lang w:eastAsia="en-US"/>
        </w:rPr>
        <w:t xml:space="preserve"> not dispatchable. </w:t>
      </w:r>
      <w:r w:rsidR="0007430E">
        <w:rPr>
          <w:lang w:eastAsia="en-US"/>
        </w:rPr>
        <w:t>M</w:t>
      </w:r>
      <w:r>
        <w:rPr>
          <w:lang w:eastAsia="en-US"/>
        </w:rPr>
        <w:t>anaged charging load is modeled as a battery and could be</w:t>
      </w:r>
      <w:r w:rsidR="0007430E">
        <w:rPr>
          <w:lang w:eastAsia="en-US"/>
        </w:rPr>
        <w:t xml:space="preserve"> dispatched. Therefore, </w:t>
      </w:r>
      <w:proofErr w:type="gramStart"/>
      <w:r w:rsidR="0007430E">
        <w:rPr>
          <w:lang w:eastAsia="en-US"/>
        </w:rPr>
        <w:t>it’s</w:t>
      </w:r>
      <w:proofErr w:type="gramEnd"/>
      <w:r w:rsidR="0007430E">
        <w:rPr>
          <w:lang w:eastAsia="en-US"/>
        </w:rPr>
        <w:t xml:space="preserve"> modeled with a storage unit. A storage unit will come with both power capacity (MW) and energy capacity (MWh) attributes. </w:t>
      </w:r>
    </w:p>
    <w:p w14:paraId="602711E2" w14:textId="12419E2C" w:rsidR="0007430E" w:rsidRPr="00872F71" w:rsidRDefault="0007430E" w:rsidP="0007430E">
      <w:pPr>
        <w:ind w:firstLine="720"/>
        <w:rPr>
          <w:lang w:eastAsia="en-US"/>
        </w:rPr>
      </w:pPr>
      <w:r>
        <w:rPr>
          <w:lang w:eastAsia="en-US"/>
        </w:rPr>
        <w:t xml:space="preserve">Energy capacity of LDVM load = power capacity of LDVM load * duration </w:t>
      </w:r>
    </w:p>
    <w:p w14:paraId="0261D72B" w14:textId="7E8849E9" w:rsidR="00872F71" w:rsidRDefault="00872F71" w:rsidP="007F3B60">
      <w:pPr>
        <w:rPr>
          <w:lang w:eastAsia="en-US"/>
        </w:rPr>
      </w:pPr>
    </w:p>
    <w:p w14:paraId="4D885FD0" w14:textId="6642233D" w:rsidR="00872F71" w:rsidRDefault="0007430E" w:rsidP="007F3B60">
      <w:r>
        <w:t xml:space="preserve">LDVM load will come with managed and unmanaged charging load shape. </w:t>
      </w:r>
    </w:p>
    <w:sectPr w:rsidR="0087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10840"/>
    <w:multiLevelType w:val="hybridMultilevel"/>
    <w:tmpl w:val="7B92141A"/>
    <w:lvl w:ilvl="0" w:tplc="728E4E2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A00AD"/>
    <w:multiLevelType w:val="hybridMultilevel"/>
    <w:tmpl w:val="29DE8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B120BB"/>
    <w:multiLevelType w:val="hybridMultilevel"/>
    <w:tmpl w:val="BD2CDDEA"/>
    <w:lvl w:ilvl="0" w:tplc="728E4E2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935A31"/>
    <w:multiLevelType w:val="hybridMultilevel"/>
    <w:tmpl w:val="756658CE"/>
    <w:lvl w:ilvl="0" w:tplc="728E4E2A">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F5DA7"/>
    <w:multiLevelType w:val="hybridMultilevel"/>
    <w:tmpl w:val="16B2EAF8"/>
    <w:lvl w:ilvl="0" w:tplc="728E4E2A">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60"/>
    <w:rsid w:val="000051E5"/>
    <w:rsid w:val="0007430E"/>
    <w:rsid w:val="00135D94"/>
    <w:rsid w:val="001639A8"/>
    <w:rsid w:val="003A28A5"/>
    <w:rsid w:val="00427F9A"/>
    <w:rsid w:val="004A13F0"/>
    <w:rsid w:val="00533968"/>
    <w:rsid w:val="005C663C"/>
    <w:rsid w:val="006F142D"/>
    <w:rsid w:val="007F3B60"/>
    <w:rsid w:val="00872F71"/>
    <w:rsid w:val="00BE7F53"/>
    <w:rsid w:val="00FA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8B3D"/>
  <w15:chartTrackingRefBased/>
  <w15:docId w15:val="{2DE21DF7-8508-443B-9EA8-456BD112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60"/>
    <w:pPr>
      <w:outlineLvl w:val="0"/>
    </w:pPr>
    <w:rPr>
      <w:rFonts w:ascii="Arial" w:eastAsiaTheme="minorHAnsi" w:hAnsi="Arial" w:cs="Arial"/>
      <w:iCs/>
      <w:sz w:val="28"/>
      <w:szCs w:val="24"/>
      <w:u w:val="single"/>
      <w:lang w:eastAsia="en-US"/>
    </w:rPr>
  </w:style>
  <w:style w:type="paragraph" w:styleId="Heading2">
    <w:name w:val="heading 2"/>
    <w:basedOn w:val="Normal"/>
    <w:next w:val="Normal"/>
    <w:link w:val="Heading2Char"/>
    <w:uiPriority w:val="9"/>
    <w:unhideWhenUsed/>
    <w:qFormat/>
    <w:rsid w:val="00872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60"/>
    <w:rPr>
      <w:rFonts w:ascii="Arial" w:eastAsiaTheme="minorHAnsi" w:hAnsi="Arial" w:cs="Arial"/>
      <w:iCs/>
      <w:sz w:val="28"/>
      <w:szCs w:val="24"/>
      <w:u w:val="single"/>
      <w:lang w:eastAsia="en-US"/>
    </w:rPr>
  </w:style>
  <w:style w:type="character" w:styleId="Hyperlink">
    <w:name w:val="Hyperlink"/>
    <w:basedOn w:val="DefaultParagraphFont"/>
    <w:uiPriority w:val="99"/>
    <w:unhideWhenUsed/>
    <w:rsid w:val="007F3B60"/>
    <w:rPr>
      <w:color w:val="0563C1" w:themeColor="hyperlink"/>
      <w:u w:val="single"/>
    </w:rPr>
  </w:style>
  <w:style w:type="paragraph" w:styleId="ListParagraph">
    <w:name w:val="List Paragraph"/>
    <w:basedOn w:val="Normal"/>
    <w:uiPriority w:val="34"/>
    <w:qFormat/>
    <w:rsid w:val="007F3B60"/>
    <w:pPr>
      <w:ind w:left="720"/>
      <w:contextualSpacing/>
    </w:pPr>
  </w:style>
  <w:style w:type="character" w:customStyle="1" w:styleId="Heading2Char">
    <w:name w:val="Heading 2 Char"/>
    <w:basedOn w:val="DefaultParagraphFont"/>
    <w:link w:val="Heading2"/>
    <w:uiPriority w:val="9"/>
    <w:rsid w:val="00872F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142D"/>
    <w:rPr>
      <w:color w:val="605E5C"/>
      <w:shd w:val="clear" w:color="auto" w:fill="E1DFDD"/>
    </w:rPr>
  </w:style>
  <w:style w:type="character" w:customStyle="1" w:styleId="Heading3Char">
    <w:name w:val="Heading 3 Char"/>
    <w:basedOn w:val="DefaultParagraphFont"/>
    <w:link w:val="Heading3"/>
    <w:uiPriority w:val="9"/>
    <w:rsid w:val="003A28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28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reesf.sharepoint.com/:w:/s/Models/EaKH2ZWEcaxCmQltzaAXfPQBplGUwmFULDjGiOSb9hp87g?e=JOcLGc" TargetMode="External"/><Relationship Id="rId3" Type="http://schemas.openxmlformats.org/officeDocument/2006/relationships/settings" Target="settings.xml"/><Relationship Id="rId7" Type="http://schemas.openxmlformats.org/officeDocument/2006/relationships/hyperlink" Target="https://www.anaconda.com/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why-you-need-python-environments-and-how-to-manage-them-with-conda-85f155f4353c/" TargetMode="External"/><Relationship Id="rId11" Type="http://schemas.openxmlformats.org/officeDocument/2006/relationships/theme" Target="theme/theme1.xml"/><Relationship Id="rId5" Type="http://schemas.openxmlformats.org/officeDocument/2006/relationships/hyperlink" Target="mailto:sumin.wang@ethre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Wang</dc:creator>
  <cp:keywords/>
  <dc:description/>
  <cp:lastModifiedBy>Sumin Wang</cp:lastModifiedBy>
  <cp:revision>8</cp:revision>
  <dcterms:created xsi:type="dcterms:W3CDTF">2020-08-23T16:49:00Z</dcterms:created>
  <dcterms:modified xsi:type="dcterms:W3CDTF">2020-08-23T20:39:00Z</dcterms:modified>
</cp:coreProperties>
</file>