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480"/>
              <w:bottom w:type="dxa" w:w="360"/>
              <w:right w:type="dxa" w:w="480"/>
            </w:tcMar>
          </w:tcPr>
          <w:p>
            <w:pPr>
              <w:spacing w:before="0" w:after="120"/>
              <w:jc w:val="center"/>
            </w:pPr>
            <w:r>
              <w:rPr>
                <w:rFonts w:ascii="Arial" w:cs="Arial" w:eastAsia="Arial" w:hAnsi="Arial"/>
                <w:b/>
                <w:bCs/>
                <w:color w:val="FFFFFF"/>
                <w:sz w:val="52"/>
                <w:szCs w:val="52"/>
              </w:rPr>
              <w:t xml:space="preserve">Multi-Agent AI Platform</w:t>
            </w:r>
          </w:p>
          <w:p>
            <w:pPr>
              <w:spacing w:before="0" w:after="80"/>
              <w:jc w:val="center"/>
            </w:pPr>
            <w:r>
              <w:rPr>
                <w:rFonts w:ascii="Arial" w:cs="Arial" w:eastAsia="Arial" w:hAnsi="Arial"/>
                <w:color w:val="BDD7EE"/>
                <w:sz w:val="28"/>
                <w:szCs w:val="28"/>
              </w:rPr>
              <w:t xml:space="preserve">Architecture &amp; Design Reference</w:t>
            </w:r>
          </w:p>
          <w:p>
            <w:pPr>
              <w:spacing w:before="80" w:after="0"/>
              <w:jc w:val="center"/>
            </w:pPr>
            <w:r>
              <w:rPr>
                <w:rFonts w:ascii="Arial" w:cs="Arial" w:eastAsia="Arial" w:hAnsi="Arial"/>
                <w:color w:val="D6E4F0"/>
                <w:sz w:val="22"/>
                <w:szCs w:val="22"/>
              </w:rPr>
              <w:t xml:space="preserve">Production-Grade System Design Document</w:t>
            </w:r>
          </w:p>
        </w:tc>
      </w:tr>
    </w:tbl>
    <w:p>
      <w:pPr>
        <w:spacing w:before="400" w:after="0"/>
      </w:pPr>
      <w:r>
        <w:t xml:space="preserve"/>
      </w:r>
    </w:p>
    <w:p>
      <w:pPr>
        <w:spacing w:before="0" w:after="0"/>
        <w:jc w:val="center"/>
      </w:pPr>
      <w:r>
        <w:rPr>
          <w:rFonts w:ascii="Arial" w:cs="Arial" w:eastAsia="Arial" w:hAnsi="Arial"/>
          <w:color w:val="555555"/>
          <w:sz w:val="20"/>
          <w:szCs w:val="20"/>
        </w:rPr>
        <w:t xml:space="preserve">March 2026  •  Version 1.0  •  Internal Engineering</w:t>
      </w:r>
    </w:p>
    <w:p>
      <w:r>
        <w:br w:type="page"/>
      </w:r>
    </w:p>
    <w:p>
      <w:pPr>
        <w:pStyle w:val="Heading1"/>
        <w:spacing w:before="360" w:after="160"/>
      </w:pPr>
      <w:r>
        <w:rPr>
          <w:rFonts w:ascii="Arial" w:cs="Arial" w:eastAsia="Arial" w:hAnsi="Arial"/>
          <w:b/>
          <w:bCs/>
          <w:color w:val="1F4E79"/>
          <w:sz w:val="34"/>
          <w:szCs w:val="34"/>
        </w:rPr>
        <w:t xml:space="preserve">Table of Contents</w:t>
      </w:r>
    </w:p>
    <w:p>
      <w:pPr>
        <w:pBdr>
          <w:bottom w:val="single" w:color="BDD7EE" w:sz="4" w:space="1"/>
        </w:pBdr>
        <w:spacing w:before="60" w:after="60"/>
      </w:pPr>
      <w:r>
        <w:t xml:space="preserve"/>
      </w:r>
    </w:p>
    <w:p>
      <w:pPr>
        <w:spacing w:before="80" w:after="0"/>
      </w:pPr>
      <w:r>
        <w:t xml:space="preserve"/>
      </w:r>
    </w:p>
    <w:p>
      <w:pPr>
        <w:tabs>
          <w:tab w:val="right" w:pos="9000"/>
        </w:tabs>
        <w:spacing w:before="80" w:after="80"/>
      </w:pPr>
      <w:r>
        <w:rPr>
          <w:rFonts w:ascii="Arial" w:cs="Arial" w:eastAsia="Arial" w:hAnsi="Arial"/>
          <w:color w:val="2C2C2C"/>
          <w:sz w:val="22"/>
          <w:szCs w:val="22"/>
        </w:rPr>
        <w:t xml:space="preserve">1.  Cloud Strategy — AWS + Bedrock Decision</w:t>
      </w:r>
      <w:r>
        <w:rPr>
          <w:rFonts w:ascii="Arial" w:cs="Arial" w:eastAsia="Arial" w:hAnsi="Arial"/>
          <w:color w:val="555555"/>
          <w:sz w:val="22"/>
          <w:szCs w:val="22"/>
        </w:rPr>
        <w:t xml:space="preserve">	3</w:t>
      </w:r>
    </w:p>
    <w:p>
      <w:pPr>
        <w:tabs>
          <w:tab w:val="right" w:pos="9000"/>
        </w:tabs>
        <w:spacing w:before="80" w:after="80"/>
      </w:pPr>
      <w:r>
        <w:rPr>
          <w:rFonts w:ascii="Arial" w:cs="Arial" w:eastAsia="Arial" w:hAnsi="Arial"/>
          <w:color w:val="2C2C2C"/>
          <w:sz w:val="22"/>
          <w:szCs w:val="22"/>
        </w:rPr>
        <w:t xml:space="preserve">2.  GitHub CI/CD Workflows</w:t>
      </w:r>
      <w:r>
        <w:rPr>
          <w:rFonts w:ascii="Arial" w:cs="Arial" w:eastAsia="Arial" w:hAnsi="Arial"/>
          <w:color w:val="555555"/>
          <w:sz w:val="22"/>
          <w:szCs w:val="22"/>
        </w:rPr>
        <w:t xml:space="preserve">	4</w:t>
      </w:r>
    </w:p>
    <w:p>
      <w:pPr>
        <w:tabs>
          <w:tab w:val="right" w:pos="9000"/>
        </w:tabs>
        <w:spacing w:before="80" w:after="80"/>
      </w:pPr>
      <w:r>
        <w:rPr>
          <w:rFonts w:ascii="Arial" w:cs="Arial" w:eastAsia="Arial" w:hAnsi="Arial"/>
          <w:color w:val="2C2C2C"/>
          <w:sz w:val="22"/>
          <w:szCs w:val="22"/>
        </w:rPr>
        <w:t xml:space="preserve">3.  System Design Architecture</w:t>
      </w:r>
      <w:r>
        <w:rPr>
          <w:rFonts w:ascii="Arial" w:cs="Arial" w:eastAsia="Arial" w:hAnsi="Arial"/>
          <w:color w:val="555555"/>
          <w:sz w:val="22"/>
          <w:szCs w:val="22"/>
        </w:rPr>
        <w:t xml:space="preserve">	5</w:t>
      </w:r>
    </w:p>
    <w:p>
      <w:pPr>
        <w:tabs>
          <w:tab w:val="right" w:pos="9000"/>
        </w:tabs>
        <w:spacing w:before="80" w:after="80"/>
      </w:pPr>
      <w:r>
        <w:rPr>
          <w:rFonts w:ascii="Arial" w:cs="Arial" w:eastAsia="Arial" w:hAnsi="Arial"/>
          <w:color w:val="2C2C2C"/>
          <w:sz w:val="22"/>
          <w:szCs w:val="22"/>
        </w:rPr>
        <w:t xml:space="preserve">4.  Use Cases</w:t>
      </w:r>
      <w:r>
        <w:rPr>
          <w:rFonts w:ascii="Arial" w:cs="Arial" w:eastAsia="Arial" w:hAnsi="Arial"/>
          <w:color w:val="555555"/>
          <w:sz w:val="22"/>
          <w:szCs w:val="22"/>
        </w:rPr>
        <w:t xml:space="preserve">	7</w:t>
      </w:r>
    </w:p>
    <w:p>
      <w:pPr>
        <w:tabs>
          <w:tab w:val="right" w:pos="9000"/>
        </w:tabs>
        <w:spacing w:before="80" w:after="80"/>
      </w:pPr>
      <w:r>
        <w:rPr>
          <w:rFonts w:ascii="Arial" w:cs="Arial" w:eastAsia="Arial" w:hAnsi="Arial"/>
          <w:color w:val="2C2C2C"/>
          <w:sz w:val="22"/>
          <w:szCs w:val="22"/>
        </w:rPr>
        <w:t xml:space="preserve">5.  Tools Layer</w:t>
      </w:r>
      <w:r>
        <w:rPr>
          <w:rFonts w:ascii="Arial" w:cs="Arial" w:eastAsia="Arial" w:hAnsi="Arial"/>
          <w:color w:val="555555"/>
          <w:sz w:val="22"/>
          <w:szCs w:val="22"/>
        </w:rPr>
        <w:t xml:space="preserve">	8</w:t>
      </w:r>
    </w:p>
    <w:p>
      <w:pPr>
        <w:tabs>
          <w:tab w:val="right" w:pos="9000"/>
        </w:tabs>
        <w:spacing w:before="80" w:after="80"/>
      </w:pPr>
      <w:r>
        <w:rPr>
          <w:rFonts w:ascii="Arial" w:cs="Arial" w:eastAsia="Arial" w:hAnsi="Arial"/>
          <w:color w:val="2C2C2C"/>
          <w:sz w:val="22"/>
          <w:szCs w:val="22"/>
        </w:rPr>
        <w:t xml:space="preserve">6.  Python Libraries</w:t>
      </w:r>
      <w:r>
        <w:rPr>
          <w:rFonts w:ascii="Arial" w:cs="Arial" w:eastAsia="Arial" w:hAnsi="Arial"/>
          <w:color w:val="555555"/>
          <w:sz w:val="22"/>
          <w:szCs w:val="22"/>
        </w:rPr>
        <w:t xml:space="preserve">	9</w:t>
      </w:r>
    </w:p>
    <w:p>
      <w:pPr>
        <w:tabs>
          <w:tab w:val="right" w:pos="9000"/>
        </w:tabs>
        <w:spacing w:before="80" w:after="80"/>
      </w:pPr>
      <w:r>
        <w:rPr>
          <w:rFonts w:ascii="Arial" w:cs="Arial" w:eastAsia="Arial" w:hAnsi="Arial"/>
          <w:color w:val="2C2C2C"/>
          <w:sz w:val="22"/>
          <w:szCs w:val="22"/>
        </w:rPr>
        <w:t xml:space="preserve">7.  Optimization Techniques</w:t>
      </w:r>
      <w:r>
        <w:rPr>
          <w:rFonts w:ascii="Arial" w:cs="Arial" w:eastAsia="Arial" w:hAnsi="Arial"/>
          <w:color w:val="555555"/>
          <w:sz w:val="22"/>
          <w:szCs w:val="22"/>
        </w:rPr>
        <w:t xml:space="preserve">	10</w:t>
      </w:r>
    </w:p>
    <w:p>
      <w:pPr>
        <w:tabs>
          <w:tab w:val="right" w:pos="9000"/>
        </w:tabs>
        <w:spacing w:before="80" w:after="80"/>
      </w:pPr>
      <w:r>
        <w:rPr>
          <w:rFonts w:ascii="Arial" w:cs="Arial" w:eastAsia="Arial" w:hAnsi="Arial"/>
          <w:color w:val="2C2C2C"/>
          <w:sz w:val="22"/>
          <w:szCs w:val="22"/>
        </w:rPr>
        <w:t xml:space="preserve">8.  Infrastructure as Code — Terraform</w:t>
      </w:r>
      <w:r>
        <w:rPr>
          <w:rFonts w:ascii="Arial" w:cs="Arial" w:eastAsia="Arial" w:hAnsi="Arial"/>
          <w:color w:val="555555"/>
          <w:sz w:val="22"/>
          <w:szCs w:val="22"/>
        </w:rPr>
        <w:t xml:space="preserve">	11</w:t>
      </w:r>
    </w:p>
    <w:p>
      <w:pPr>
        <w:tabs>
          <w:tab w:val="right" w:pos="9000"/>
        </w:tabs>
        <w:spacing w:before="80" w:after="80"/>
      </w:pPr>
      <w:r>
        <w:rPr>
          <w:rFonts w:ascii="Arial" w:cs="Arial" w:eastAsia="Arial" w:hAnsi="Arial"/>
          <w:color w:val="2C2C2C"/>
          <w:sz w:val="22"/>
          <w:szCs w:val="22"/>
        </w:rPr>
        <w:t xml:space="preserve">9.  Tools Folder Location</w:t>
      </w:r>
      <w:r>
        <w:rPr>
          <w:rFonts w:ascii="Arial" w:cs="Arial" w:eastAsia="Arial" w:hAnsi="Arial"/>
          <w:color w:val="555555"/>
          <w:sz w:val="22"/>
          <w:szCs w:val="22"/>
        </w:rPr>
        <w:t xml:space="preserve">	12</w:t>
      </w:r>
    </w:p>
    <w:p>
      <w:pPr>
        <w:tabs>
          <w:tab w:val="right" w:pos="9000"/>
        </w:tabs>
        <w:spacing w:before="80" w:after="80"/>
      </w:pPr>
      <w:r>
        <w:rPr>
          <w:rFonts w:ascii="Arial" w:cs="Arial" w:eastAsia="Arial" w:hAnsi="Arial"/>
          <w:color w:val="2C2C2C"/>
          <w:sz w:val="22"/>
          <w:szCs w:val="22"/>
        </w:rPr>
        <w:t xml:space="preserve">10.  Updated Project Folder Structure</w:t>
      </w:r>
      <w:r>
        <w:rPr>
          <w:rFonts w:ascii="Arial" w:cs="Arial" w:eastAsia="Arial" w:hAnsi="Arial"/>
          <w:color w:val="555555"/>
          <w:sz w:val="22"/>
          <w:szCs w:val="22"/>
        </w:rPr>
        <w:t xml:space="preserve">	12</w:t>
      </w:r>
    </w:p>
    <w:p>
      <w:pPr>
        <w:tabs>
          <w:tab w:val="right" w:pos="9000"/>
        </w:tabs>
        <w:spacing w:before="80" w:after="80"/>
      </w:pPr>
      <w:r>
        <w:rPr>
          <w:rFonts w:ascii="Arial" w:cs="Arial" w:eastAsia="Arial" w:hAnsi="Arial"/>
          <w:color w:val="2C2C2C"/>
          <w:sz w:val="22"/>
          <w:szCs w:val="22"/>
        </w:rPr>
        <w:t xml:space="preserve">11.  Vector Database Strategy</w:t>
      </w:r>
      <w:r>
        <w:rPr>
          <w:rFonts w:ascii="Arial" w:cs="Arial" w:eastAsia="Arial" w:hAnsi="Arial"/>
          <w:color w:val="555555"/>
          <w:sz w:val="22"/>
          <w:szCs w:val="22"/>
        </w:rPr>
        <w:t xml:space="preserve">	14</w:t>
      </w:r>
    </w:p>
    <w:p>
      <w:pPr>
        <w:tabs>
          <w:tab w:val="right" w:pos="9000"/>
        </w:tabs>
        <w:spacing w:before="80" w:after="80"/>
      </w:pPr>
      <w:r>
        <w:rPr>
          <w:rFonts w:ascii="Arial" w:cs="Arial" w:eastAsia="Arial" w:hAnsi="Arial"/>
          <w:color w:val="2C2C2C"/>
          <w:sz w:val="22"/>
          <w:szCs w:val="22"/>
        </w:rPr>
        <w:t xml:space="preserve">12.  LangChain / LangGraph — Why We Don’t Use Them</w:t>
      </w:r>
      <w:r>
        <w:rPr>
          <w:rFonts w:ascii="Arial" w:cs="Arial" w:eastAsia="Arial" w:hAnsi="Arial"/>
          <w:color w:val="555555"/>
          <w:sz w:val="22"/>
          <w:szCs w:val="22"/>
        </w:rPr>
        <w:t xml:space="preserve">	15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1  —  Cloud Strategy: AWS + Bedrock</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Decision: AWS Is Our Cloud Target</w:t>
      </w:r>
    </w:p>
    <w:p>
      <w:pPr>
        <w:spacing w:before="60" w:after="80"/>
      </w:pPr>
      <w:r>
        <w:rPr>
          <w:rFonts w:ascii="Arial" w:cs="Arial" w:eastAsia="Arial" w:hAnsi="Arial"/>
          <w:color w:val="2C2C2C"/>
          <w:sz w:val="22"/>
          <w:szCs w:val="22"/>
        </w:rPr>
        <w:t xml:space="preserve">Yes, AWS is the production deployment target. The LLM layer is abstracted to support multiple providers, with Bedrock as the production path.</w:t>
      </w:r>
    </w:p>
    <w:p>
      <w:pPr>
        <w:spacing w:before="60" w:after="0"/>
      </w:pPr>
      <w:r>
        <w:t xml:space="preserve"/>
      </w:r>
    </w:p>
    <w:p>
      <w:pPr>
        <w:pStyle w:val="Heading3"/>
        <w:spacing w:before="200" w:after="80"/>
      </w:pPr>
      <w:r>
        <w:rPr>
          <w:rFonts w:ascii="Arial" w:cs="Arial" w:eastAsia="Arial" w:hAnsi="Arial"/>
          <w:b/>
          <w:bCs/>
          <w:color w:val="1F4E79"/>
          <w:sz w:val="22"/>
          <w:szCs w:val="22"/>
        </w:rPr>
        <w:t xml:space="preserve">LLM Provider Abstraction</w:t>
      </w:r>
    </w:p>
    <w:p>
      <w:pPr>
        <w:spacing w:before="60" w:after="80"/>
      </w:pPr>
      <w:r>
        <w:rPr>
          <w:rFonts w:ascii="Arial" w:cs="Arial" w:eastAsia="Arial" w:hAnsi="Arial"/>
          <w:color w:val="2C2C2C"/>
          <w:sz w:val="22"/>
          <w:szCs w:val="22"/>
        </w:rPr>
        <w:t xml:space="preserve">We build a core/llm/ layer that supports multiple providers behind a single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core/llm/</w:t>
            </w:r>
          </w:p>
          <w:p>
            <w:pPr>
              <w:spacing w:before="20" w:after="20"/>
            </w:pPr>
            <w:r>
              <w:rPr>
                <w:rFonts w:ascii="Courier New" w:cs="Courier New" w:eastAsia="Courier New" w:hAnsi="Courier New"/>
                <w:color w:val="1A1A2E"/>
                <w:sz w:val="18"/>
                <w:szCs w:val="18"/>
              </w:rPr>
              <w:t xml:space="preserve">  base_llm.py          # Abstract LLM interface (swappable)</w:t>
            </w:r>
          </w:p>
          <w:p>
            <w:pPr>
              <w:spacing w:before="20" w:after="20"/>
            </w:pPr>
            <w:r>
              <w:rPr>
                <w:rFonts w:ascii="Courier New" w:cs="Courier New" w:eastAsia="Courier New" w:hAnsi="Courier New"/>
                <w:color w:val="1A1A2E"/>
                <w:sz w:val="18"/>
                <w:szCs w:val="18"/>
              </w:rPr>
              <w:t xml:space="preserve">  openai_client.py     # Dev / testing</w:t>
            </w:r>
          </w:p>
          <w:p>
            <w:pPr>
              <w:spacing w:before="20" w:after="20"/>
            </w:pPr>
            <w:r>
              <w:rPr>
                <w:rFonts w:ascii="Courier New" w:cs="Courier New" w:eastAsia="Courier New" w:hAnsi="Courier New"/>
                <w:color w:val="1A1A2E"/>
                <w:sz w:val="18"/>
                <w:szCs w:val="18"/>
              </w:rPr>
              <w:t xml:space="preserve">  anthropic_client.py  # Direct Anthropic API</w:t>
            </w:r>
          </w:p>
          <w:p>
            <w:pPr>
              <w:spacing w:before="20" w:after="20"/>
            </w:pPr>
            <w:r>
              <w:rPr>
                <w:rFonts w:ascii="Courier New" w:cs="Courier New" w:eastAsia="Courier New" w:hAnsi="Courier New"/>
                <w:color w:val="1A1A2E"/>
                <w:sz w:val="18"/>
                <w:szCs w:val="18"/>
              </w:rPr>
              <w:t xml:space="preserve">  bedrock_client.py    # AWS Bedrock (prod)</w:t>
            </w:r>
          </w:p>
        </w:tc>
      </w:tr>
    </w:tbl>
    <w:p>
      <w:pPr>
        <w:spacing w:before="80" w:after="0"/>
      </w:pPr>
      <w:r>
        <w:t xml:space="preserve"/>
      </w:r>
    </w:p>
    <w:p>
      <w:pPr>
        <w:pStyle w:val="Heading3"/>
        <w:spacing w:before="200" w:after="80"/>
      </w:pPr>
      <w:r>
        <w:rPr>
          <w:rFonts w:ascii="Arial" w:cs="Arial" w:eastAsia="Arial" w:hAnsi="Arial"/>
          <w:b/>
          <w:bCs/>
          <w:color w:val="1F4E79"/>
          <w:sz w:val="22"/>
          <w:szCs w:val="22"/>
        </w:rPr>
        <w:t xml:space="preserve">Why Abstract Instead of Bedrock-Only?</w:t>
      </w:r>
    </w:p>
    <w:p>
      <w:pPr>
        <w:pStyle w:val="ListParagraph"/>
        <w:numPr>
          <w:ilvl w:val="0"/>
          <w:numId w:val="2"/>
        </w:numPr>
        <w:spacing w:before="40" w:after="40"/>
      </w:pPr>
      <w:r>
        <w:rPr>
          <w:rFonts w:ascii="Arial" w:cs="Arial" w:eastAsia="Arial" w:hAnsi="Arial"/>
          <w:color w:val="2C2C2C"/>
          <w:sz w:val="22"/>
          <w:szCs w:val="22"/>
        </w:rPr>
        <w:t xml:space="preserve">Dev and test run locally against OpenAI or Anthropic — faster iteration, lower cost</w:t>
      </w:r>
    </w:p>
    <w:p>
      <w:pPr>
        <w:pStyle w:val="ListParagraph"/>
        <w:numPr>
          <w:ilvl w:val="0"/>
          <w:numId w:val="2"/>
        </w:numPr>
        <w:spacing w:before="40" w:after="40"/>
      </w:pPr>
      <w:r>
        <w:rPr>
          <w:rFonts w:ascii="Arial" w:cs="Arial" w:eastAsia="Arial" w:hAnsi="Arial"/>
          <w:color w:val="2C2C2C"/>
          <w:sz w:val="22"/>
          <w:szCs w:val="22"/>
        </w:rPr>
        <w:t xml:space="preserve">Production routes through Bedrock — data stays in VPC, IAM-controlled, compliant</w:t>
      </w:r>
    </w:p>
    <w:p>
      <w:pPr>
        <w:pStyle w:val="ListParagraph"/>
        <w:numPr>
          <w:ilvl w:val="0"/>
          <w:numId w:val="2"/>
        </w:numPr>
        <w:spacing w:before="40" w:after="40"/>
      </w:pPr>
      <w:r>
        <w:rPr>
          <w:rFonts w:ascii="Arial" w:cs="Arial" w:eastAsia="Arial" w:hAnsi="Arial"/>
          <w:color w:val="2C2C2C"/>
          <w:sz w:val="22"/>
          <w:szCs w:val="22"/>
        </w:rPr>
        <w:t xml:space="preserve">Agent code never knows which LLM it is calling — swap via environment config</w:t>
      </w:r>
    </w:p>
    <w:p>
      <w:pPr>
        <w:spacing w:before="80" w:after="0"/>
      </w:pPr>
      <w:r>
        <w:t xml:space="preserve"/>
      </w:r>
    </w:p>
    <w:p>
      <w:pPr>
        <w:pStyle w:val="Heading3"/>
        <w:spacing w:before="200" w:after="80"/>
      </w:pPr>
      <w:r>
        <w:rPr>
          <w:rFonts w:ascii="Arial" w:cs="Arial" w:eastAsia="Arial" w:hAnsi="Arial"/>
          <w:b/>
          <w:bCs/>
          <w:color w:val="1F4E79"/>
          <w:sz w:val="22"/>
          <w:szCs w:val="22"/>
        </w:rPr>
        <w:t xml:space="preserve">Bedrock Advantages We Leverage</w:t>
      </w:r>
    </w:p>
    <w:p>
      <w:pPr>
        <w:pStyle w:val="ListParagraph"/>
        <w:numPr>
          <w:ilvl w:val="0"/>
          <w:numId w:val="2"/>
        </w:numPr>
        <w:spacing w:before="40" w:after="40"/>
      </w:pPr>
      <w:r>
        <w:rPr>
          <w:rFonts w:ascii="Arial" w:cs="Arial" w:eastAsia="Arial" w:hAnsi="Arial"/>
          <w:color w:val="2C2C2C"/>
          <w:sz w:val="22"/>
          <w:szCs w:val="22"/>
        </w:rPr>
        <w:t xml:space="preserve">No data leaves AWS boundary — enterprise and compliance safe</w:t>
      </w:r>
    </w:p>
    <w:p>
      <w:pPr>
        <w:pStyle w:val="ListParagraph"/>
        <w:numPr>
          <w:ilvl w:val="0"/>
          <w:numId w:val="2"/>
        </w:numPr>
        <w:spacing w:before="40" w:after="40"/>
      </w:pPr>
      <w:r>
        <w:rPr>
          <w:rFonts w:ascii="Arial" w:cs="Arial" w:eastAsia="Arial" w:hAnsi="Arial"/>
          <w:color w:val="2C2C2C"/>
          <w:sz w:val="22"/>
          <w:szCs w:val="22"/>
        </w:rPr>
        <w:t xml:space="preserve">IAM role-based auth — no API keys in production</w:t>
      </w:r>
    </w:p>
    <w:p>
      <w:pPr>
        <w:pStyle w:val="ListParagraph"/>
        <w:numPr>
          <w:ilvl w:val="0"/>
          <w:numId w:val="2"/>
        </w:numPr>
        <w:spacing w:before="40" w:after="40"/>
      </w:pPr>
      <w:r>
        <w:rPr>
          <w:rFonts w:ascii="Arial" w:cs="Arial" w:eastAsia="Arial" w:hAnsi="Arial"/>
          <w:color w:val="2C2C2C"/>
          <w:sz w:val="22"/>
          <w:szCs w:val="22"/>
        </w:rPr>
        <w:t xml:space="preserve">Claude 3.x, Llama 3, Titan all available</w:t>
      </w:r>
    </w:p>
    <w:p>
      <w:pPr>
        <w:pStyle w:val="ListParagraph"/>
        <w:numPr>
          <w:ilvl w:val="0"/>
          <w:numId w:val="2"/>
        </w:numPr>
        <w:spacing w:before="40" w:after="40"/>
      </w:pPr>
      <w:r>
        <w:rPr>
          <w:rFonts w:ascii="Arial" w:cs="Arial" w:eastAsia="Arial" w:hAnsi="Arial"/>
          <w:color w:val="2C2C2C"/>
          <w:sz w:val="22"/>
          <w:szCs w:val="22"/>
        </w:rPr>
        <w:t xml:space="preserve">Can pair with Amazon Kendra or OpenSearch for retrieval</w:t>
      </w:r>
    </w:p>
    <w:p>
      <w:pPr>
        <w:spacing w:before="100" w:after="0"/>
      </w:pPr>
      <w:r>
        <w:t xml:space="preserve"/>
      </w:r>
    </w:p>
    <w:p>
      <w:pPr>
        <w:pStyle w:val="Heading3"/>
        <w:spacing w:before="200" w:after="80"/>
      </w:pPr>
      <w:r>
        <w:rPr>
          <w:rFonts w:ascii="Arial" w:cs="Arial" w:eastAsia="Arial" w:hAnsi="Arial"/>
          <w:b/>
          <w:bCs/>
          <w:color w:val="1F4E79"/>
          <w:sz w:val="22"/>
          <w:szCs w:val="22"/>
        </w:rPr>
        <w:t xml:space="preserve">AWS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Service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ECS Fargate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Run FastAPI containers (serverless, auto-scale)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ECR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Container image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AWS Bedrock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LLM inference in production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S3</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Prompt storage, artifacts, Terraform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ElastiCache (Redis)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Agent short-term memory, semantic cache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RDS / Aurora + pgvector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Task history, execution logs, vector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CloudWatch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Logs, metrics, alarms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Secrets Manager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API keys, DB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ALB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Load balancer for FastAPI service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VPC</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Network isolation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IAM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Role-based access for Bedrock + services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2  —  GitHub CI/CD Workflows</w:t>
            </w:r>
          </w:p>
        </w:tc>
      </w:tr>
    </w:tbl>
    <w:p>
      <w:pPr>
        <w:spacing w:before="120" w:after="0"/>
      </w:pPr>
      <w:r>
        <w:t xml:space="preserve"/>
      </w:r>
    </w:p>
    <w:p>
      <w:pPr>
        <w:spacing w:before="60" w:after="80"/>
      </w:pPr>
      <w:r>
        <w:rPr>
          <w:rFonts w:ascii="Arial" w:cs="Arial" w:eastAsia="Arial" w:hAnsi="Arial"/>
          <w:color w:val="2C2C2C"/>
          <w:sz w:val="22"/>
          <w:szCs w:val="22"/>
        </w:rPr>
        <w:t xml:space="preserve">GitHub Actions is our CI/CD engine. Workflows live in .github/workflows/ and cover the full delivery pipeline from PR validation to production deployment.</w:t>
      </w:r>
    </w:p>
    <w:p>
      <w:pPr>
        <w:spacing w:before="80" w:after="0"/>
      </w:pPr>
      <w:r>
        <w:t xml:space="preserve"/>
      </w:r>
    </w:p>
    <w:p>
      <w:pPr>
        <w:pStyle w:val="Heading3"/>
        <w:spacing w:before="200" w:after="80"/>
      </w:pPr>
      <w:r>
        <w:rPr>
          <w:rFonts w:ascii="Arial" w:cs="Arial" w:eastAsia="Arial" w:hAnsi="Arial"/>
          <w:b/>
          <w:bCs/>
          <w:color w:val="1F4E79"/>
          <w:sz w:val="22"/>
          <w:szCs w:val="22"/>
        </w:rPr>
        <w:t xml:space="preserve">Workflow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.github/</w:t>
            </w:r>
          </w:p>
          <w:p>
            <w:pPr>
              <w:spacing w:before="20" w:after="20"/>
            </w:pPr>
            <w:r>
              <w:rPr>
                <w:rFonts w:ascii="Courier New" w:cs="Courier New" w:eastAsia="Courier New" w:hAnsi="Courier New"/>
                <w:color w:val="1A1A2E"/>
                <w:sz w:val="18"/>
                <w:szCs w:val="18"/>
              </w:rPr>
              <w:t xml:space="preserve">  workflows/</w:t>
            </w:r>
          </w:p>
          <w:p>
            <w:pPr>
              <w:spacing w:before="20" w:after="20"/>
            </w:pPr>
            <w:r>
              <w:rPr>
                <w:rFonts w:ascii="Courier New" w:cs="Courier New" w:eastAsia="Courier New" w:hAnsi="Courier New"/>
                <w:color w:val="1A1A2E"/>
                <w:sz w:val="18"/>
                <w:szCs w:val="18"/>
              </w:rPr>
              <w:t xml:space="preserve">    ci.yml               # Tests, lint, type check on every PR</w:t>
            </w:r>
          </w:p>
          <w:p>
            <w:pPr>
              <w:spacing w:before="20" w:after="20"/>
            </w:pPr>
            <w:r>
              <w:rPr>
                <w:rFonts w:ascii="Courier New" w:cs="Courier New" w:eastAsia="Courier New" w:hAnsi="Courier New"/>
                <w:color w:val="1A1A2E"/>
                <w:sz w:val="18"/>
                <w:szCs w:val="18"/>
              </w:rPr>
              <w:t xml:space="preserve">    build-push.yml       # Build Docker image + push to ECR</w:t>
            </w:r>
          </w:p>
          <w:p>
            <w:pPr>
              <w:spacing w:before="20" w:after="20"/>
            </w:pPr>
            <w:r>
              <w:rPr>
                <w:rFonts w:ascii="Courier New" w:cs="Courier New" w:eastAsia="Courier New" w:hAnsi="Courier New"/>
                <w:color w:val="1A1A2E"/>
                <w:sz w:val="18"/>
                <w:szCs w:val="18"/>
              </w:rPr>
              <w:t xml:space="preserve">    deploy-staging.yml   # Auto-deploy to staging on merge to dev</w:t>
            </w:r>
          </w:p>
          <w:p>
            <w:pPr>
              <w:spacing w:before="20" w:after="20"/>
            </w:pPr>
            <w:r>
              <w:rPr>
                <w:rFonts w:ascii="Courier New" w:cs="Courier New" w:eastAsia="Courier New" w:hAnsi="Courier New"/>
                <w:color w:val="1A1A2E"/>
                <w:sz w:val="18"/>
                <w:szCs w:val="18"/>
              </w:rPr>
              <w:t xml:space="preserve">    deploy-prod.yml      # Deploy to prod on merge to main (blue/green)</w:t>
            </w:r>
          </w:p>
          <w:p>
            <w:pPr>
              <w:spacing w:before="20" w:after="20"/>
            </w:pPr>
            <w:r>
              <w:rPr>
                <w:rFonts w:ascii="Courier New" w:cs="Courier New" w:eastAsia="Courier New" w:hAnsi="Courier New"/>
                <w:color w:val="1A1A2E"/>
                <w:sz w:val="18"/>
                <w:szCs w:val="18"/>
              </w:rPr>
              <w:t xml:space="preserve">    security-scan.yml    # Bandit + Safety dependency scan</w:t>
            </w:r>
          </w:p>
        </w:tc>
      </w:tr>
    </w:tbl>
    <w:p>
      <w:pPr>
        <w:spacing w:before="80" w:after="0"/>
      </w:pPr>
      <w:r>
        <w:t xml:space="preserve"/>
      </w:r>
    </w:p>
    <w:p>
      <w:pPr>
        <w:pStyle w:val="Heading3"/>
        <w:spacing w:before="200" w:after="80"/>
      </w:pPr>
      <w:r>
        <w:rPr>
          <w:rFonts w:ascii="Arial" w:cs="Arial" w:eastAsia="Arial" w:hAnsi="Arial"/>
          <w:b/>
          <w:bCs/>
          <w:color w:val="1F4E79"/>
          <w:sz w:val="22"/>
          <w:szCs w:val="22"/>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Trigger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Pipeline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PR Opened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ci.yml: lint (ruff), type check (mypy), unit tests (pytest), security scan (bandit)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Merge to dev</w:t>
            </w:r>
          </w:p>
        </w:tc>
        <w:tc>
          <w:tcPr>
            <w:tcW w:type="dxa" w:w="69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deploy-staging.yml: build Docker image, push to ECR, update ECS staging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Merge to 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deploy-prod.yml: build tagged image, push to ECR, integration tests against staging, blue/green ECS prod deploy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3  —  System Design Architecture</w:t>
            </w:r>
          </w:p>
        </w:tc>
      </w:tr>
    </w:tbl>
    <w:p>
      <w:pPr>
        <w:spacing w:before="120" w:after="0"/>
      </w:pPr>
      <w:r>
        <w:t xml:space="preserve"/>
      </w:r>
    </w:p>
    <w:p>
      <w:pPr>
        <w:pStyle w:val="Heading2"/>
        <w:spacing w:before="280" w:after="120"/>
      </w:pPr>
      <w:r>
        <w:rPr>
          <w:rFonts w:ascii="Arial" w:cs="Arial" w:eastAsia="Arial" w:hAnsi="Arial"/>
          <w:b/>
          <w:bCs/>
          <w:color w:val="2E75B6"/>
          <w:sz w:val="26"/>
          <w:szCs w:val="26"/>
        </w:rPr>
        <w:t xml:space="preserv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CLIENT LAYER</w:t>
            </w:r>
          </w:p>
          <w:p>
            <w:pPr>
              <w:spacing w:before="20" w:after="20"/>
            </w:pPr>
            <w:r>
              <w:rPr>
                <w:rFonts w:ascii="Courier New" w:cs="Courier New" w:eastAsia="Courier New" w:hAnsi="Courier New"/>
                <w:color w:val="1A1A2E"/>
                <w:sz w:val="18"/>
                <w:szCs w:val="18"/>
              </w:rPr>
              <w:t xml:space="preserve">  Streamlit UI  |  External API Consumers</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API GATEWAY LAYER</w:t>
            </w:r>
          </w:p>
          <w:p>
            <w:pPr>
              <w:spacing w:before="20" w:after="20"/>
            </w:pPr>
            <w:r>
              <w:rPr>
                <w:rFonts w:ascii="Courier New" w:cs="Courier New" w:eastAsia="Courier New" w:hAnsi="Courier New"/>
                <w:color w:val="1A1A2E"/>
                <w:sz w:val="18"/>
                <w:szCs w:val="18"/>
              </w:rPr>
              <w:t xml:space="preserve">  FastAPI  (ALB -&gt; ECS Fargate)</w:t>
            </w:r>
          </w:p>
          <w:p>
            <w:pPr>
              <w:spacing w:before="20" w:after="20"/>
            </w:pPr>
            <w:r>
              <w:rPr>
                <w:rFonts w:ascii="Courier New" w:cs="Courier New" w:eastAsia="Courier New" w:hAnsi="Courier New"/>
                <w:color w:val="1A1A2E"/>
                <w:sz w:val="18"/>
                <w:szCs w:val="18"/>
              </w:rPr>
              <w:t xml:space="preserve">  /tasks  /agents  /status  /health</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SERVICE LAYER</w:t>
            </w:r>
          </w:p>
          <w:p>
            <w:pPr>
              <w:spacing w:before="20" w:after="20"/>
            </w:pPr>
            <w:r>
              <w:rPr>
                <w:rFonts w:ascii="Courier New" w:cs="Courier New" w:eastAsia="Courier New" w:hAnsi="Courier New"/>
                <w:color w:val="1A1A2E"/>
                <w:sz w:val="18"/>
                <w:szCs w:val="18"/>
              </w:rPr>
              <w:t xml:space="preserve">  AgentService | ToolService | MemoryService | ExecService</w:t>
            </w:r>
          </w:p>
          <w:p>
            <w:pPr>
              <w:spacing w:before="20" w:after="20"/>
            </w:pPr>
            <w:r>
              <w:rPr>
                <w:rFonts w:ascii="Courier New" w:cs="Courier New" w:eastAsia="Courier New" w:hAnsi="Courier New"/>
                <w:color w:val="1A1A2E"/>
                <w:sz w:val="18"/>
                <w:szCs w:val="18"/>
              </w:rPr>
              <w:t xml:space="preserve">        |             |              |               |</w:t>
            </w:r>
          </w:p>
          <w:p>
            <w:pPr>
              <w:spacing w:before="20" w:after="20"/>
            </w:pPr>
            <w:r>
              <w:rPr>
                <w:rFonts w:ascii="Courier New" w:cs="Courier New" w:eastAsia="Courier New" w:hAnsi="Courier New"/>
                <w:color w:val="1A1A2E"/>
                <w:sz w:val="18"/>
                <w:szCs w:val="18"/>
              </w:rPr>
              <w:t xml:space="preserve">ORCHESTRATOR    TOOL LAYER     MEMORY LAYER    EXEC TRACK</w:t>
            </w:r>
          </w:p>
          <w:p>
            <w:pPr>
              <w:spacing w:before="20" w:after="20"/>
            </w:pPr>
            <w:r>
              <w:rPr>
                <w:rFonts w:ascii="Courier New" w:cs="Courier New" w:eastAsia="Courier New" w:hAnsi="Courier New"/>
                <w:color w:val="1A1A2E"/>
                <w:sz w:val="18"/>
                <w:szCs w:val="18"/>
              </w:rPr>
              <w:t xml:space="preserve">  MultiAgent     WebTool        ShortTerm       Run Status</w:t>
            </w:r>
          </w:p>
          <w:p>
            <w:pPr>
              <w:spacing w:before="20" w:after="20"/>
            </w:pPr>
            <w:r>
              <w:rPr>
                <w:rFonts w:ascii="Courier New" w:cs="Courier New" w:eastAsia="Courier New" w:hAnsi="Courier New"/>
                <w:color w:val="1A1A2E"/>
                <w:sz w:val="18"/>
                <w:szCs w:val="18"/>
              </w:rPr>
              <w:t xml:space="preserve">  Controller     Retrieval      (Redis)         Retry Mgr</w:t>
            </w:r>
          </w:p>
          <w:p>
            <w:pPr>
              <w:spacing w:before="20" w:after="20"/>
            </w:pPr>
            <w:r>
              <w:rPr>
                <w:rFonts w:ascii="Courier New" w:cs="Courier New" w:eastAsia="Courier New" w:hAnsi="Courier New"/>
                <w:color w:val="1A1A2E"/>
                <w:sz w:val="18"/>
                <w:szCs w:val="18"/>
              </w:rPr>
              <w:t xml:space="preserve">  WorkflowMgr    Utility        LongTerm</w:t>
            </w:r>
          </w:p>
          <w:p>
            <w:pPr>
              <w:spacing w:before="20" w:after="20"/>
            </w:pPr>
            <w:r>
              <w:rPr>
                <w:rFonts w:ascii="Courier New" w:cs="Courier New" w:eastAsia="Courier New" w:hAnsi="Courier New"/>
                <w:color w:val="1A1A2E"/>
                <w:sz w:val="18"/>
                <w:szCs w:val="18"/>
              </w:rPr>
              <w:t xml:space="preserve">                                (Postgres)</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AGENT LAYER</w:t>
            </w:r>
          </w:p>
          <w:p>
            <w:pPr>
              <w:spacing w:before="20" w:after="20"/>
            </w:pPr>
            <w:r>
              <w:rPr>
                <w:rFonts w:ascii="Courier New" w:cs="Courier New" w:eastAsia="Courier New" w:hAnsi="Courier New"/>
                <w:color w:val="1A1A2E"/>
                <w:sz w:val="18"/>
                <w:szCs w:val="18"/>
              </w:rPr>
              <w:t xml:space="preserve">  PlannerAgent -&gt; ResearcherAgent -&gt; ExecutorAgent -&gt; ReviewerAgent</w:t>
            </w:r>
          </w:p>
          <w:p>
            <w:pPr>
              <w:spacing w:before="20" w:after="20"/>
            </w:pPr>
            <w:r>
              <w:rPr>
                <w:rFonts w:ascii="Courier New" w:cs="Courier New" w:eastAsia="Courier New" w:hAnsi="Courier New"/>
                <w:color w:val="1A1A2E"/>
                <w:sz w:val="18"/>
                <w:szCs w:val="18"/>
              </w:rPr>
              <w:t xml:space="preserve">                    BaseAgent (abstract)</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CORE LAYER</w:t>
            </w:r>
          </w:p>
          <w:p>
            <w:pPr>
              <w:spacing w:before="20" w:after="20"/>
            </w:pPr>
            <w:r>
              <w:rPr>
                <w:rFonts w:ascii="Courier New" w:cs="Courier New" w:eastAsia="Courier New" w:hAnsi="Courier New"/>
                <w:color w:val="1A1A2E"/>
                <w:sz w:val="18"/>
                <w:szCs w:val="18"/>
              </w:rPr>
              <w:t xml:space="preserve">  LLMClient (Bedrock/OpenAI/Anthropic)</w:t>
            </w:r>
          </w:p>
          <w:p>
            <w:pPr>
              <w:spacing w:before="20" w:after="20"/>
            </w:pPr>
            <w:r>
              <w:rPr>
                <w:rFonts w:ascii="Courier New" w:cs="Courier New" w:eastAsia="Courier New" w:hAnsi="Courier New"/>
                <w:color w:val="1A1A2E"/>
                <w:sz w:val="18"/>
                <w:szCs w:val="18"/>
              </w:rPr>
              <w:t xml:space="preserve">  StructuredLogger | ConfigManager | PromptLoader</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INFRASTRUCTURE LAYER</w:t>
            </w:r>
          </w:p>
          <w:p>
            <w:pPr>
              <w:spacing w:before="20" w:after="20"/>
            </w:pPr>
            <w:r>
              <w:rPr>
                <w:rFonts w:ascii="Courier New" w:cs="Courier New" w:eastAsia="Courier New" w:hAnsi="Courier New"/>
                <w:color w:val="1A1A2E"/>
                <w:sz w:val="18"/>
                <w:szCs w:val="18"/>
              </w:rPr>
              <w:t xml:space="preserve">  AWS Bedrock | Redis | PostgreSQL | S3 | CloudWatch</w:t>
            </w:r>
          </w:p>
        </w:tc>
      </w:tr>
    </w:tbl>
    <w:p>
      <w:pPr>
        <w:spacing w:before="100" w:after="0"/>
      </w:pPr>
      <w:r>
        <w:t xml:space="preserve"/>
      </w:r>
    </w:p>
    <w:p>
      <w:pPr>
        <w:pStyle w:val="Heading3"/>
        <w:spacing w:before="200" w:after="80"/>
      </w:pPr>
      <w:r>
        <w:rPr>
          <w:rFonts w:ascii="Arial" w:cs="Arial" w:eastAsia="Arial" w:hAnsi="Arial"/>
          <w:b/>
          <w:bCs/>
          <w:color w:val="1F4E79"/>
          <w:sz w:val="22"/>
          <w:szCs w:val="22"/>
        </w:rPr>
        <w:t xml:space="preserve">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7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c>
          <w:tcPr>
            <w:tcW w:type="dxa" w:w="3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Talks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HTTP entry points, routing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services/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agents/</w:t>
            </w:r>
          </w:p>
        </w:tc>
        <w:tc>
          <w:tcPr>
            <w:tcW w:type="dxa" w:w="3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Decision-making, LLM calls</w:t>
            </w:r>
          </w:p>
        </w:tc>
        <w:tc>
          <w:tcPr>
            <w:tcW w:type="dxa" w:w="3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tools/, 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orchestrator/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Agent coordination, task routing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agents/, services/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services/</w:t>
            </w:r>
          </w:p>
        </w:tc>
        <w:tc>
          <w:tcPr>
            <w:tcW w:type="dxa" w:w="3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Business logic, lifecycle ops</w:t>
            </w:r>
          </w:p>
        </w:tc>
        <w:tc>
          <w:tcPr>
            <w:tcW w:type="dxa" w:w="3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agents/, 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External capability execution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core/llm/</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core/</w:t>
            </w:r>
          </w:p>
        </w:tc>
        <w:tc>
          <w:tcPr>
            <w:tcW w:type="dxa" w:w="3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Infra, config, logging, LLM clients</w:t>
            </w:r>
          </w:p>
        </w:tc>
        <w:tc>
          <w:tcPr>
            <w:tcW w:type="dxa" w:w="3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Nothing above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prompts/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Externalized prompt templates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agents/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ui/</w:t>
            </w:r>
          </w:p>
        </w:tc>
        <w:tc>
          <w:tcPr>
            <w:tcW w:type="dxa" w:w="3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User interface (Streamlit)</w:t>
            </w:r>
          </w:p>
        </w:tc>
        <w:tc>
          <w:tcPr>
            <w:tcW w:type="dxa" w:w="3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app/api/ via HTTP</w:t>
            </w:r>
          </w:p>
        </w:tc>
      </w:tr>
    </w:tbl>
    <w:p>
      <w:pPr>
        <w:spacing w:before="100" w:after="0"/>
      </w:pPr>
      <w:r>
        <w:t xml:space="preserve"/>
      </w:r>
    </w:p>
    <w:p>
      <w:pPr>
        <w:pStyle w:val="Heading3"/>
        <w:spacing w:before="200" w:after="80"/>
      </w:pPr>
      <w:r>
        <w:rPr>
          <w:rFonts w:ascii="Arial" w:cs="Arial" w:eastAsia="Arial" w:hAnsi="Arial"/>
          <w:b/>
          <w:bCs/>
          <w:color w:val="1F4E79"/>
          <w:sz w:val="22"/>
          <w:szCs w:val="22"/>
        </w:rPr>
        <w:t xml:space="preserve">Task Execution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1. User submits task via Streamlit UI</w:t>
            </w:r>
          </w:p>
          <w:p>
            <w:pPr>
              <w:spacing w:before="20" w:after="20"/>
            </w:pPr>
            <w:r>
              <w:rPr>
                <w:rFonts w:ascii="Courier New" w:cs="Courier New" w:eastAsia="Courier New" w:hAnsi="Courier New"/>
                <w:color w:val="1A1A2E"/>
                <w:sz w:val="18"/>
                <w:szCs w:val="18"/>
              </w:rPr>
              <w:t xml:space="preserve">2. FastAPI receives POST /tasks</w:t>
            </w:r>
          </w:p>
          <w:p>
            <w:pPr>
              <w:spacing w:before="20" w:after="20"/>
            </w:pPr>
            <w:r>
              <w:rPr>
                <w:rFonts w:ascii="Courier New" w:cs="Courier New" w:eastAsia="Courier New" w:hAnsi="Courier New"/>
                <w:color w:val="1A1A2E"/>
                <w:sz w:val="18"/>
                <w:szCs w:val="18"/>
              </w:rPr>
              <w:t xml:space="preserve">3. AgentService validates and registers task</w:t>
            </w:r>
          </w:p>
          <w:p>
            <w:pPr>
              <w:spacing w:before="20" w:after="20"/>
            </w:pPr>
            <w:r>
              <w:rPr>
                <w:rFonts w:ascii="Courier New" w:cs="Courier New" w:eastAsia="Courier New" w:hAnsi="Courier New"/>
                <w:color w:val="1A1A2E"/>
                <w:sz w:val="18"/>
                <w:szCs w:val="18"/>
              </w:rPr>
              <w:t xml:space="preserve">4. Orchestrator picks up task</w:t>
            </w:r>
          </w:p>
          <w:p>
            <w:pPr>
              <w:spacing w:before="20" w:after="20"/>
            </w:pPr>
            <w:r>
              <w:rPr>
                <w:rFonts w:ascii="Courier New" w:cs="Courier New" w:eastAsia="Courier New" w:hAnsi="Courier New"/>
                <w:color w:val="1A1A2E"/>
                <w:sz w:val="18"/>
                <w:szCs w:val="18"/>
              </w:rPr>
              <w:t xml:space="preserve">5. PlannerAgent decomposes into subtasks</w:t>
            </w:r>
          </w:p>
          <w:p>
            <w:pPr>
              <w:spacing w:before="20" w:after="20"/>
            </w:pPr>
            <w:r>
              <w:rPr>
                <w:rFonts w:ascii="Courier New" w:cs="Courier New" w:eastAsia="Courier New" w:hAnsi="Courier New"/>
                <w:color w:val="1A1A2E"/>
                <w:sz w:val="18"/>
                <w:szCs w:val="18"/>
              </w:rPr>
              <w:t xml:space="preserve">6. WorkflowManager builds execution graph</w:t>
            </w:r>
          </w:p>
          <w:p>
            <w:pPr>
              <w:spacing w:before="20" w:after="20"/>
            </w:pPr>
            <w:r>
              <w:rPr>
                <w:rFonts w:ascii="Courier New" w:cs="Courier New" w:eastAsia="Courier New" w:hAnsi="Courier New"/>
                <w:color w:val="1A1A2E"/>
                <w:sz w:val="18"/>
                <w:szCs w:val="18"/>
              </w:rPr>
              <w:t xml:space="preserve">7. ResearcherAgent + ExecutorAgent run (sequential or parallel)</w:t>
            </w:r>
          </w:p>
          <w:p>
            <w:pPr>
              <w:spacing w:before="20" w:after="20"/>
            </w:pPr>
            <w:r>
              <w:rPr>
                <w:rFonts w:ascii="Courier New" w:cs="Courier New" w:eastAsia="Courier New" w:hAnsi="Courier New"/>
                <w:color w:val="1A1A2E"/>
                <w:sz w:val="18"/>
                <w:szCs w:val="18"/>
              </w:rPr>
              <w:t xml:space="preserve">8. Each agent: load prompt -&gt; call LLM -&gt; execute tools -&gt; log result</w:t>
            </w:r>
          </w:p>
          <w:p>
            <w:pPr>
              <w:spacing w:before="20" w:after="20"/>
            </w:pPr>
            <w:r>
              <w:rPr>
                <w:rFonts w:ascii="Courier New" w:cs="Courier New" w:eastAsia="Courier New" w:hAnsi="Courier New"/>
                <w:color w:val="1A1A2E"/>
                <w:sz w:val="18"/>
                <w:szCs w:val="18"/>
              </w:rPr>
              <w:t xml:space="preserve">9. ReviewerAgent validates final output</w:t>
            </w:r>
          </w:p>
          <w:p>
            <w:pPr>
              <w:spacing w:before="20" w:after="20"/>
            </w:pPr>
            <w:r>
              <w:rPr>
                <w:rFonts w:ascii="Courier New" w:cs="Courier New" w:eastAsia="Courier New" w:hAnsi="Courier New"/>
                <w:color w:val="1A1A2E"/>
                <w:sz w:val="18"/>
                <w:szCs w:val="18"/>
              </w:rPr>
              <w:t xml:space="preserve">10. Result stored in memory, returned via API</w:t>
            </w:r>
          </w:p>
          <w:p>
            <w:pPr>
              <w:spacing w:before="20" w:after="20"/>
            </w:pPr>
            <w:r>
              <w:rPr>
                <w:rFonts w:ascii="Courier New" w:cs="Courier New" w:eastAsia="Courier New" w:hAnsi="Courier New"/>
                <w:color w:val="1A1A2E"/>
                <w:sz w:val="18"/>
                <w:szCs w:val="18"/>
              </w:rPr>
              <w:t xml:space="preserve">11. UI polls /tasks/{id}/status and renders result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4  —  Use Cases</w:t>
            </w:r>
          </w:p>
        </w:tc>
      </w:tr>
    </w:tbl>
    <w:p>
      <w:pPr>
        <w:spacing w:before="120" w:after="0"/>
      </w:pPr>
      <w:r>
        <w:t xml:space="preserve"/>
      </w:r>
    </w:p>
    <w:p>
      <w:pPr>
        <w:spacing w:before="60" w:after="80"/>
      </w:pPr>
      <w:r>
        <w:rPr>
          <w:rFonts w:ascii="Arial" w:cs="Arial" w:eastAsia="Arial" w:hAnsi="Arial"/>
          <w:color w:val="2C2C2C"/>
          <w:sz w:val="22"/>
          <w:szCs w:val="22"/>
        </w:rPr>
        <w:t xml:space="preserve">This platform is a general-purpose multi-agent task execution system. It is infrastructure, not a vertical solution. Use cases are configured via agents, prompts, and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Use Case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Agents Involved</w:t>
            </w:r>
          </w:p>
        </w:tc>
        <w:tc>
          <w:tcPr>
            <w:tcW w:type="dxa" w:w="3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Tools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Research &amp; Summarization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Researcher → Reviewer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WebTool, RetrievalTool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Code Review Automation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Planner → Executor → Reviewer</w:t>
            </w:r>
          </w:p>
        </w:tc>
        <w:tc>
          <w:tcPr>
            <w:tcW w:type="dxa" w:w="3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UtilityTool, FileTool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Document Analysis &amp; QA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Researcher → Executor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RetrievalTool (RAG)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Data Pipeline Orchestration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Planner → Executor</w:t>
            </w:r>
          </w:p>
        </w:tc>
        <w:tc>
          <w:tcPr>
            <w:tcW w:type="dxa" w:w="3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APICaller, UtilityTool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Automated Report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Researcher → Executor → Reviewer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WebTool, RetrievalTool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Customer Query Resolution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Planner → Researcher → Executor</w:t>
            </w:r>
          </w:p>
        </w:tc>
        <w:tc>
          <w:tcPr>
            <w:tcW w:type="dxa" w:w="3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RetrievalTool, WebTool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Key Design Intent</w:t>
            </w:r>
          </w:p>
          <w:p>
            <w:pPr>
              <w:spacing w:before="0" w:after="0"/>
            </w:pPr>
            <w:r>
              <w:rPr>
                <w:rFonts w:ascii="Arial" w:cs="Arial" w:eastAsia="Arial" w:hAnsi="Arial"/>
                <w:color w:val="2C2C2C"/>
                <w:sz w:val="22"/>
                <w:szCs w:val="22"/>
              </w:rPr>
              <w:t xml:space="preserve">The platform does not solve one vertical. You configure agents + prompts + tools per use case. That is the architecture’s core value proposition.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5  —  Tools Layer</w:t>
            </w:r>
          </w:p>
        </w:tc>
      </w:tr>
    </w:tbl>
    <w:p>
      <w:pPr>
        <w:spacing w:before="120" w:after="0"/>
      </w:pPr>
      <w:r>
        <w:t xml:space="preserve"/>
      </w:r>
    </w:p>
    <w:p>
      <w:pPr>
        <w:spacing w:before="60" w:after="80"/>
      </w:pPr>
      <w:r>
        <w:rPr>
          <w:rFonts w:ascii="Arial" w:cs="Arial" w:eastAsia="Arial" w:hAnsi="Arial"/>
          <w:color w:val="2C2C2C"/>
          <w:sz w:val="22"/>
          <w:szCs w:val="22"/>
        </w:rPr>
        <w:t xml:space="preserve">Every tool inherits from BaseTool and must expose a standardized interface. Tools are the external capabilities agents use to interact with the world.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tools/</w:t>
            </w:r>
          </w:p>
          <w:p>
            <w:pPr>
              <w:spacing w:before="20" w:after="20"/>
            </w:pPr>
            <w:r>
              <w:rPr>
                <w:rFonts w:ascii="Courier New" w:cs="Courier New" w:eastAsia="Courier New" w:hAnsi="Courier New"/>
                <w:color w:val="1A1A2E"/>
                <w:sz w:val="18"/>
                <w:szCs w:val="18"/>
              </w:rPr>
              <w:t xml:space="preserve">  base_tool.py          # Abstract interface: all tools inherit this</w:t>
            </w:r>
          </w:p>
          <w:p>
            <w:pPr>
              <w:spacing w:before="20" w:after="20"/>
            </w:pPr>
            <w:r>
              <w:rPr>
                <w:rFonts w:ascii="Courier New" w:cs="Courier New" w:eastAsia="Courier New" w:hAnsi="Courier New"/>
                <w:color w:val="1A1A2E"/>
                <w:sz w:val="18"/>
                <w:szCs w:val="18"/>
              </w:rPr>
              <w:t xml:space="preserve">  retrieval_tool.py     # RAG: embed query -&gt; vector search -&gt; return chunks</w:t>
            </w:r>
          </w:p>
          <w:p>
            <w:pPr>
              <w:spacing w:before="20" w:after="20"/>
            </w:pPr>
            <w:r>
              <w:rPr>
                <w:rFonts w:ascii="Courier New" w:cs="Courier New" w:eastAsia="Courier New" w:hAnsi="Courier New"/>
                <w:color w:val="1A1A2E"/>
                <w:sz w:val="18"/>
                <w:szCs w:val="18"/>
              </w:rPr>
              <w:t xml:space="preserve">  web_tool.py           # Web search (SerpAPI / Tavily / DuckDuckGo)</w:t>
            </w:r>
          </w:p>
          <w:p>
            <w:pPr>
              <w:spacing w:before="20" w:after="20"/>
            </w:pPr>
            <w:r>
              <w:rPr>
                <w:rFonts w:ascii="Courier New" w:cs="Courier New" w:eastAsia="Courier New" w:hAnsi="Courier New"/>
                <w:color w:val="1A1A2E"/>
                <w:sz w:val="18"/>
                <w:szCs w:val="18"/>
              </w:rPr>
              <w:t xml:space="preserve">  calculator_tool.py    # Safe math expression evaluator</w:t>
            </w:r>
          </w:p>
          <w:p>
            <w:pPr>
              <w:spacing w:before="20" w:after="20"/>
            </w:pPr>
            <w:r>
              <w:rPr>
                <w:rFonts w:ascii="Courier New" w:cs="Courier New" w:eastAsia="Courier New" w:hAnsi="Courier New"/>
                <w:color w:val="1A1A2E"/>
                <w:sz w:val="18"/>
                <w:szCs w:val="18"/>
              </w:rPr>
              <w:t xml:space="preserve">  file_tool.py          # Read/write files from S3 or local</w:t>
            </w:r>
          </w:p>
          <w:p>
            <w:pPr>
              <w:spacing w:before="20" w:after="20"/>
            </w:pPr>
            <w:r>
              <w:rPr>
                <w:rFonts w:ascii="Courier New" w:cs="Courier New" w:eastAsia="Courier New" w:hAnsi="Courier New"/>
                <w:color w:val="1A1A2E"/>
                <w:sz w:val="18"/>
                <w:szCs w:val="18"/>
              </w:rPr>
              <w:t xml:space="preserve">  api_caller_tool.py    # Generic HTTP client for external APIs</w:t>
            </w:r>
          </w:p>
          <w:p>
            <w:pPr>
              <w:spacing w:before="20" w:after="20"/>
            </w:pPr>
            <w:r>
              <w:rPr>
                <w:rFonts w:ascii="Courier New" w:cs="Courier New" w:eastAsia="Courier New" w:hAnsi="Courier New"/>
                <w:color w:val="1A1A2E"/>
                <w:sz w:val="18"/>
                <w:szCs w:val="18"/>
              </w:rPr>
              <w:t xml:space="preserve">  code_executor_tool.py # Sandboxed Python snippet execution</w:t>
            </w:r>
          </w:p>
        </w:tc>
      </w:tr>
    </w:tbl>
    <w:p>
      <w:pPr>
        <w:spacing w:before="80" w:after="0"/>
      </w:pPr>
      <w:r>
        <w:t xml:space="preserve"/>
      </w:r>
    </w:p>
    <w:p>
      <w:pPr>
        <w:pStyle w:val="Heading3"/>
        <w:spacing w:before="200" w:after="80"/>
      </w:pPr>
      <w:r>
        <w:rPr>
          <w:rFonts w:ascii="Arial" w:cs="Arial" w:eastAsia="Arial" w:hAnsi="Arial"/>
          <w:b/>
          <w:bCs/>
          <w:color w:val="1F4E79"/>
          <w:sz w:val="22"/>
          <w:szCs w:val="22"/>
        </w:rPr>
        <w:t xml:space="preserve">Tool Interface Contract</w:t>
      </w:r>
    </w:p>
    <w:p>
      <w:pPr>
        <w:spacing w:before="60" w:after="80"/>
      </w:pPr>
      <w:r>
        <w:rPr>
          <w:rFonts w:ascii="Arial" w:cs="Arial" w:eastAsia="Arial" w:hAnsi="Arial"/>
          <w:color w:val="2C2C2C"/>
          <w:sz w:val="22"/>
          <w:szCs w:val="22"/>
        </w:rPr>
        <w:t xml:space="preserve">Every tool must expose the following standardized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Method / Attribute</w:t>
            </w:r>
          </w:p>
        </w:tc>
        <w:tc>
          <w:tcPr>
            <w:tcW w:type="dxa" w:w="57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Unique tool identifier string</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description</w:t>
            </w:r>
          </w:p>
        </w:tc>
        <w:tc>
          <w:tcPr>
            <w:tcW w:type="dxa" w:w="5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What the tool does (used in agent prompts)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execute(input) -&gt; ToolResult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Run the tool and return structured output</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validate_input(input) -&gt; bool</w:t>
            </w:r>
          </w:p>
        </w:tc>
        <w:tc>
          <w:tcPr>
            <w:tcW w:type="dxa" w:w="5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Validate input before execution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6  —  Python Libraries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Library</w:t>
            </w:r>
          </w:p>
        </w:tc>
        <w:tc>
          <w:tcPr>
            <w:tcW w:type="dxa" w:w="1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47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&gt;=1.30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Direct OpenAI API (dev/test)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anthropic</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&gt;=0.25</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Direct Anthropic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boto3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&gt;=1.34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AWS Bedrock, S3, Secrets Manager</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fastapi</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&gt;=0.111</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Async API framework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uvicorn[standard]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&gt;=0.29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ASGI server</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pydantic</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&gt;=2.7</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API layer schemas ONLY (not agents)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pydantic-settings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&gt;=2.3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Environment-based config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redis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&gt;=5.0</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Short-term memory, semantic cache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psycopg2-binary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&gt;=2.9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PostgreSQL driver</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sqlalchemy</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&gt;=2.0</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ORM for task/execution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chromadb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Vector store (local dev)</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pgvector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&gt;=0.2</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Vector store (production, Postgres)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httpx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&gt;=0.27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Async HTTP client (web tool)</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tavily-python</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&gt;=0.3</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Web search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tiktoken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Token counting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sentence-transformers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&gt;=3.0</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Local embeddings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structlog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&gt;=24.0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Structured JSON logging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opentelemetry-sdk</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&gt;=1.25</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Distributed tracing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prometheus-client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&gt;=0.20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Metrics exposition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streamlit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&gt;=1.35</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UI frontend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tenacity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&gt;=8.3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Retry + backoff logic</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python-dotenv</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&gt;=1.0</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Environment variable loading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pyyaml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&gt;=6.0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YAML config files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jinja2</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&gt;=3.1</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Prompt templating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pytest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&gt;=8.2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Test framework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pytest-asyncio</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&gt;=0.23</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Async test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pytest-cov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Coverage reporting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ruff</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&gt;=0.4</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Linting + formatting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mypy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&gt;=1.10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Static type checking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bandit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&gt;=1.7</w:t>
            </w:r>
          </w:p>
        </w:tc>
        <w:tc>
          <w:tcPr>
            <w:tcW w:type="dxa" w:w="47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r>
              <w:rPr>
                <w:rFonts w:ascii="Arial" w:cs="Arial" w:eastAsia="Arial" w:hAnsi="Arial"/>
                <w:color w:val="2C2C2C"/>
                <w:sz w:val="20"/>
                <w:szCs w:val="20"/>
              </w:rPr>
              <w:t xml:space="preserve">Security vulnerability scanning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7  —  Optimization Techniques</w:t>
            </w:r>
          </w:p>
        </w:tc>
      </w:tr>
    </w:tbl>
    <w:p>
      <w:pPr>
        <w:spacing w:before="120" w:after="0"/>
      </w:pPr>
      <w:r>
        <w:t xml:space="preserve"/>
      </w:r>
    </w:p>
    <w:p>
      <w:pPr>
        <w:pStyle w:val="Heading3"/>
        <w:spacing w:before="200" w:after="80"/>
      </w:pPr>
      <w:r>
        <w:rPr>
          <w:rFonts w:ascii="Arial" w:cs="Arial" w:eastAsia="Arial" w:hAnsi="Arial"/>
          <w:b/>
          <w:bCs/>
          <w:color w:val="1F4E79"/>
          <w:sz w:val="22"/>
          <w:szCs w:val="22"/>
        </w:rPr>
        <w:t xml:space="preserve">Latency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Technique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Semantic Caching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Cache LLM responses in Redis by embedding similarity. Identical queries skip the LLM entirely.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Async Everywhere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FastAPI + async agents + async tool calls. No blocking I/O anywhere in the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Parallel Agent Execution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Independent subtasks run concurrently via asyncio.gather(). No sequential waiting.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Prompt Caching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Anthropic and Bedrock support prefix caching. Long system prompts are cached server-side.</w:t>
            </w:r>
          </w:p>
        </w:tc>
      </w:tr>
    </w:tbl>
    <w:p>
      <w:pPr>
        <w:spacing w:before="80" w:after="0"/>
      </w:pPr>
      <w:r>
        <w:t xml:space="preserve"/>
      </w:r>
    </w:p>
    <w:p>
      <w:pPr>
        <w:pStyle w:val="Heading3"/>
        <w:spacing w:before="200" w:after="80"/>
      </w:pPr>
      <w:r>
        <w:rPr>
          <w:rFonts w:ascii="Arial" w:cs="Arial" w:eastAsia="Arial" w:hAnsi="Arial"/>
          <w:b/>
          <w:bCs/>
          <w:color w:val="1F4E79"/>
          <w:sz w:val="22"/>
          <w:szCs w:val="22"/>
        </w:rPr>
        <w:t xml:space="preserve">Reliability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Technique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Retry with Backoff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tenacity on all LLM and tool calls. Exponential backoff with jitter.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Circuit Breaker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If a tool fails N times, disable it for T seconds. Prevents cascade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Timeout Budgets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Every agent run has a hard timeout. No runaway LLM calls.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Dead-Letter Handling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Failed tasks go to a retry queue (SQS or Redis). Nothing is lost silently.</w:t>
            </w:r>
          </w:p>
        </w:tc>
      </w:tr>
    </w:tbl>
    <w:p>
      <w:pPr>
        <w:spacing w:before="80" w:after="0"/>
      </w:pPr>
      <w:r>
        <w:t xml:space="preserve"/>
      </w:r>
    </w:p>
    <w:p>
      <w:pPr>
        <w:pStyle w:val="Heading3"/>
        <w:spacing w:before="200" w:after="80"/>
      </w:pPr>
      <w:r>
        <w:rPr>
          <w:rFonts w:ascii="Arial" w:cs="Arial" w:eastAsia="Arial" w:hAnsi="Arial"/>
          <w:b/>
          <w:bCs/>
          <w:color w:val="1F4E79"/>
          <w:sz w:val="22"/>
          <w:szCs w:val="22"/>
        </w:rPr>
        <w:t xml:space="preserve">Cost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Technique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Semantic Cache Hits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Biggest cost lever. Cache hits skip the LLM entirely.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Model Tiering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Planner: large model (Opus). Executor: mid-tier (Sonnet). Simple tasks: Haiku.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Token Budget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Max input/output tokens enforced per agent. No runaway generation.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Prompt Compression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Trim memory context before injection. Don’t send full history every call.</w:t>
            </w:r>
          </w:p>
        </w:tc>
      </w:tr>
    </w:tbl>
    <w:p>
      <w:pPr>
        <w:spacing w:before="80" w:after="0"/>
      </w:pPr>
      <w:r>
        <w:t xml:space="preserve"/>
      </w:r>
    </w:p>
    <w:p>
      <w:pPr>
        <w:pStyle w:val="Heading3"/>
        <w:spacing w:before="200" w:after="80"/>
      </w:pPr>
      <w:r>
        <w:rPr>
          <w:rFonts w:ascii="Arial" w:cs="Arial" w:eastAsia="Arial" w:hAnsi="Arial"/>
          <w:b/>
          <w:bCs/>
          <w:color w:val="1F4E79"/>
          <w:sz w:val="22"/>
          <w:szCs w:val="22"/>
        </w:rPr>
        <w:t xml:space="preserve">Scalability +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Technique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Stateless API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Any ECS instance handles any request. Session state lives in Redis, not in-process.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Task Queue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Long-running workflows offloaded to async queue (Celery + Redis or SQS).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Horizontal 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ECS auto-scaling on CPU/memory thresholds.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Structured Logs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Every agent step logs JSON: agent_name, task_id, tool_called, latency_ms, tokens_used.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Distributed Tracing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OpenTelemetry traces across agent → tool → LLM calls.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Cost Tracking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Token usage logged per request, aggregated per task in CloudWatch.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8  —  Infrastructure as Code: Terraform</w:t>
            </w:r>
          </w:p>
        </w:tc>
      </w:tr>
    </w:tbl>
    <w:p>
      <w:pPr>
        <w:spacing w:before="120" w:after="0"/>
      </w:pPr>
      <w:r>
        <w:t xml:space="preserve"/>
      </w:r>
    </w:p>
    <w:p>
      <w:pPr>
        <w:spacing w:before="60" w:after="80"/>
      </w:pPr>
      <w:r>
        <w:rPr>
          <w:rFonts w:ascii="Arial" w:cs="Arial" w:eastAsia="Arial" w:hAnsi="Arial"/>
          <w:color w:val="2C2C2C"/>
          <w:sz w:val="22"/>
          <w:szCs w:val="22"/>
        </w:rPr>
        <w:t xml:space="preserve">If we are deploying to AWS, Infrastructure as Code is non-negotiable. Hardcoded console configs cannot be version-controlled, peer-reviewed, or reproduced. We use Terraform for all AWS resource provisioning.</w:t>
      </w:r>
    </w:p>
    <w:p>
      <w:pPr>
        <w:spacing w:before="80" w:after="0"/>
      </w:pPr>
      <w:r>
        <w:t xml:space="preserve"/>
      </w:r>
    </w:p>
    <w:p>
      <w:pPr>
        <w:pStyle w:val="Heading3"/>
        <w:spacing w:before="200" w:after="80"/>
      </w:pPr>
      <w:r>
        <w:rPr>
          <w:rFonts w:ascii="Arial" w:cs="Arial" w:eastAsia="Arial" w:hAnsi="Arial"/>
          <w:b/>
          <w:bCs/>
          <w:color w:val="1F4E79"/>
          <w:sz w:val="22"/>
          <w:szCs w:val="22"/>
        </w:rPr>
        <w:t xml:space="preserve">Terraform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infrastructure/</w:t>
            </w:r>
          </w:p>
          <w:p>
            <w:pPr>
              <w:spacing w:before="20" w:after="20"/>
            </w:pPr>
            <w:r>
              <w:rPr>
                <w:rFonts w:ascii="Courier New" w:cs="Courier New" w:eastAsia="Courier New" w:hAnsi="Courier New"/>
                <w:color w:val="1A1A2E"/>
                <w:sz w:val="18"/>
                <w:szCs w:val="18"/>
              </w:rPr>
              <w:t xml:space="preserve">  terraform/</w:t>
            </w:r>
          </w:p>
          <w:p>
            <w:pPr>
              <w:spacing w:before="20" w:after="20"/>
            </w:pPr>
            <w:r>
              <w:rPr>
                <w:rFonts w:ascii="Courier New" w:cs="Courier New" w:eastAsia="Courier New" w:hAnsi="Courier New"/>
                <w:color w:val="1A1A2E"/>
                <w:sz w:val="18"/>
                <w:szCs w:val="18"/>
              </w:rPr>
              <w:t xml:space="preserve">    main.tf                  # Root module, providers</w:t>
            </w:r>
          </w:p>
          <w:p>
            <w:pPr>
              <w:spacing w:before="20" w:after="20"/>
            </w:pPr>
            <w:r>
              <w:rPr>
                <w:rFonts w:ascii="Courier New" w:cs="Courier New" w:eastAsia="Courier New" w:hAnsi="Courier New"/>
                <w:color w:val="1A1A2E"/>
                <w:sz w:val="18"/>
                <w:szCs w:val="18"/>
              </w:rPr>
              <w:t xml:space="preserve">    variables.tf             # Input variable declarations</w:t>
            </w:r>
          </w:p>
          <w:p>
            <w:pPr>
              <w:spacing w:before="20" w:after="20"/>
            </w:pPr>
            <w:r>
              <w:rPr>
                <w:rFonts w:ascii="Courier New" w:cs="Courier New" w:eastAsia="Courier New" w:hAnsi="Courier New"/>
                <w:color w:val="1A1A2E"/>
                <w:sz w:val="18"/>
                <w:szCs w:val="18"/>
              </w:rPr>
              <w:t xml:space="preserve">    outputs.tf               # Output values (ARNs, URLs, etc.)</w:t>
            </w:r>
          </w:p>
          <w:p>
            <w:pPr>
              <w:spacing w:before="20" w:after="20"/>
            </w:pPr>
            <w:r>
              <w:rPr>
                <w:rFonts w:ascii="Courier New" w:cs="Courier New" w:eastAsia="Courier New" w:hAnsi="Courier New"/>
                <w:color w:val="1A1A2E"/>
                <w:sz w:val="18"/>
                <w:szCs w:val="18"/>
              </w:rPr>
              <w:t xml:space="preserve">    backend.tf               # Remote state: S3 bucket + DynamoDB lock</w:t>
            </w:r>
          </w:p>
          <w:p>
            <w:pPr>
              <w:spacing w:before="20" w:after="20"/>
            </w:pPr>
            <w:r>
              <w:rPr>
                <w:rFonts w:ascii="Courier New" w:cs="Courier New" w:eastAsia="Courier New" w:hAnsi="Courier New"/>
                <w:color w:val="1A1A2E"/>
                <w:sz w:val="18"/>
                <w:szCs w:val="18"/>
              </w:rPr>
              <w:t xml:space="preserve">    modules/</w:t>
            </w:r>
          </w:p>
          <w:p>
            <w:pPr>
              <w:spacing w:before="20" w:after="20"/>
            </w:pPr>
            <w:r>
              <w:rPr>
                <w:rFonts w:ascii="Courier New" w:cs="Courier New" w:eastAsia="Courier New" w:hAnsi="Courier New"/>
                <w:color w:val="1A1A2E"/>
                <w:sz w:val="18"/>
                <w:szCs w:val="18"/>
              </w:rPr>
              <w:t xml:space="preserve">      vpc/                   # VPC, subnets, security groups</w:t>
            </w:r>
          </w:p>
          <w:p>
            <w:pPr>
              <w:spacing w:before="20" w:after="20"/>
            </w:pPr>
            <w:r>
              <w:rPr>
                <w:rFonts w:ascii="Courier New" w:cs="Courier New" w:eastAsia="Courier New" w:hAnsi="Courier New"/>
                <w:color w:val="1A1A2E"/>
                <w:sz w:val="18"/>
                <w:szCs w:val="18"/>
              </w:rPr>
              <w:t xml:space="preserve">      ecs/                   # ECS cluster, Fargate task definitions</w:t>
            </w:r>
          </w:p>
          <w:p>
            <w:pPr>
              <w:spacing w:before="20" w:after="20"/>
            </w:pPr>
            <w:r>
              <w:rPr>
                <w:rFonts w:ascii="Courier New" w:cs="Courier New" w:eastAsia="Courier New" w:hAnsi="Courier New"/>
                <w:color w:val="1A1A2E"/>
                <w:sz w:val="18"/>
                <w:szCs w:val="18"/>
              </w:rPr>
              <w:t xml:space="preserve">      rds/                   # Aurora PostgreSQL + pgvector</w:t>
            </w:r>
          </w:p>
          <w:p>
            <w:pPr>
              <w:spacing w:before="20" w:after="20"/>
            </w:pPr>
            <w:r>
              <w:rPr>
                <w:rFonts w:ascii="Courier New" w:cs="Courier New" w:eastAsia="Courier New" w:hAnsi="Courier New"/>
                <w:color w:val="1A1A2E"/>
                <w:sz w:val="18"/>
                <w:szCs w:val="18"/>
              </w:rPr>
              <w:t xml:space="preserve">      elasticache/           # Redis cluster</w:t>
            </w:r>
          </w:p>
          <w:p>
            <w:pPr>
              <w:spacing w:before="20" w:after="20"/>
            </w:pPr>
            <w:r>
              <w:rPr>
                <w:rFonts w:ascii="Courier New" w:cs="Courier New" w:eastAsia="Courier New" w:hAnsi="Courier New"/>
                <w:color w:val="1A1A2E"/>
                <w:sz w:val="18"/>
                <w:szCs w:val="18"/>
              </w:rPr>
              <w:t xml:space="preserve">      ecr/                   # Container registry</w:t>
            </w:r>
          </w:p>
          <w:p>
            <w:pPr>
              <w:spacing w:before="20" w:after="20"/>
            </w:pPr>
            <w:r>
              <w:rPr>
                <w:rFonts w:ascii="Courier New" w:cs="Courier New" w:eastAsia="Courier New" w:hAnsi="Courier New"/>
                <w:color w:val="1A1A2E"/>
                <w:sz w:val="18"/>
                <w:szCs w:val="18"/>
              </w:rPr>
              <w:t xml:space="preserve">      s3/                    # Artifact + prompt storage buckets</w:t>
            </w:r>
          </w:p>
          <w:p>
            <w:pPr>
              <w:spacing w:before="20" w:after="20"/>
            </w:pPr>
            <w:r>
              <w:rPr>
                <w:rFonts w:ascii="Courier New" w:cs="Courier New" w:eastAsia="Courier New" w:hAnsi="Courier New"/>
                <w:color w:val="1A1A2E"/>
                <w:sz w:val="18"/>
                <w:szCs w:val="18"/>
              </w:rPr>
              <w:t xml:space="preserve">      bedrock_iam/           # IAM roles for Bedrock access</w:t>
            </w:r>
          </w:p>
          <w:p>
            <w:pPr>
              <w:spacing w:before="20" w:after="20"/>
            </w:pPr>
            <w:r>
              <w:rPr>
                <w:rFonts w:ascii="Courier New" w:cs="Courier New" w:eastAsia="Courier New" w:hAnsi="Courier New"/>
                <w:color w:val="1A1A2E"/>
                <w:sz w:val="18"/>
                <w:szCs w:val="18"/>
              </w:rPr>
              <w:t xml:space="preserve">    environments/</w:t>
            </w:r>
          </w:p>
          <w:p>
            <w:pPr>
              <w:spacing w:before="20" w:after="20"/>
            </w:pPr>
            <w:r>
              <w:rPr>
                <w:rFonts w:ascii="Courier New" w:cs="Courier New" w:eastAsia="Courier New" w:hAnsi="Courier New"/>
                <w:color w:val="1A1A2E"/>
                <w:sz w:val="18"/>
                <w:szCs w:val="18"/>
              </w:rPr>
              <w:t xml:space="preserve">      dev/terraform.tfvars</w:t>
            </w:r>
          </w:p>
          <w:p>
            <w:pPr>
              <w:spacing w:before="20" w:after="20"/>
            </w:pPr>
            <w:r>
              <w:rPr>
                <w:rFonts w:ascii="Courier New" w:cs="Courier New" w:eastAsia="Courier New" w:hAnsi="Courier New"/>
                <w:color w:val="1A1A2E"/>
                <w:sz w:val="18"/>
                <w:szCs w:val="18"/>
              </w:rPr>
              <w:t xml:space="preserve">      staging/terraform.tfvars</w:t>
            </w:r>
          </w:p>
          <w:p>
            <w:pPr>
              <w:spacing w:before="20" w:after="20"/>
            </w:pPr>
            <w:r>
              <w:rPr>
                <w:rFonts w:ascii="Courier New" w:cs="Courier New" w:eastAsia="Courier New" w:hAnsi="Courier New"/>
                <w:color w:val="1A1A2E"/>
                <w:sz w:val="18"/>
                <w:szCs w:val="18"/>
              </w:rPr>
              <w:t xml:space="preserve">      prod/terraform.tfvars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State Management</w:t>
            </w:r>
          </w:p>
          <w:p>
            <w:pPr>
              <w:spacing w:before="0" w:after="0"/>
            </w:pPr>
            <w:r>
              <w:rPr>
                <w:rFonts w:ascii="Arial" w:cs="Arial" w:eastAsia="Arial" w:hAnsi="Arial"/>
                <w:color w:val="2C2C2C"/>
                <w:sz w:val="22"/>
                <w:szCs w:val="22"/>
              </w:rPr>
              <w:t xml:space="preserve">Terraform state lives in an S3 bucket with DynamoDB locking to prevent concurrent state corruption. One module per AWS service. Environments are fully isolated via tfvars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9  —  Tools Folder Location</w:t>
            </w:r>
          </w:p>
        </w:tc>
      </w:tr>
    </w:tbl>
    <w:p>
      <w:pPr>
        <w:spacing w:before="120" w:after="0"/>
      </w:pPr>
      <w:r>
        <w:t xml:space="preserve"/>
      </w:r>
    </w:p>
    <w:p>
      <w:pPr>
        <w:spacing w:before="60" w:after="80"/>
      </w:pPr>
      <w:r>
        <w:rPr>
          <w:rFonts w:ascii="Arial" w:cs="Arial" w:eastAsia="Arial" w:hAnsi="Arial"/>
          <w:color w:val="2C2C2C"/>
          <w:sz w:val="22"/>
          <w:szCs w:val="22"/>
        </w:rPr>
        <w:t xml:space="preserve">The tools/ folder sits at the project root level, alongside agents/, services/, and orchestrator/. It is not nested inside any other module.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multi-agent-ai-platform/</w:t>
            </w:r>
          </w:p>
          <w:p>
            <w:pPr>
              <w:spacing w:before="20" w:after="20"/>
            </w:pPr>
            <w:r>
              <w:rPr>
                <w:rFonts w:ascii="Courier New" w:cs="Courier New" w:eastAsia="Courier New" w:hAnsi="Courier New"/>
                <w:color w:val="1A1A2E"/>
                <w:sz w:val="18"/>
                <w:szCs w:val="18"/>
              </w:rPr>
              <w:t xml:space="preserve">  agents/         # Agent decision-making units</w:t>
            </w:r>
          </w:p>
          <w:p>
            <w:pPr>
              <w:spacing w:before="20" w:after="20"/>
            </w:pPr>
            <w:r>
              <w:rPr>
                <w:rFonts w:ascii="Courier New" w:cs="Courier New" w:eastAsia="Courier New" w:hAnsi="Courier New"/>
                <w:color w:val="1A1A2E"/>
                <w:sz w:val="18"/>
                <w:szCs w:val="18"/>
              </w:rPr>
              <w:t xml:space="preserve">  orchestrator/   # Multi-agent coordination</w:t>
            </w:r>
          </w:p>
          <w:p>
            <w:pPr>
              <w:spacing w:before="20" w:after="20"/>
            </w:pPr>
            <w:r>
              <w:rPr>
                <w:rFonts w:ascii="Courier New" w:cs="Courier New" w:eastAsia="Courier New" w:hAnsi="Courier New"/>
                <w:color w:val="1A1A2E"/>
                <w:sz w:val="18"/>
                <w:szCs w:val="18"/>
              </w:rPr>
              <w:t xml:space="preserve">  services/       # Business logic layer</w:t>
            </w:r>
          </w:p>
          <w:p>
            <w:pPr>
              <w:spacing w:before="20" w:after="20"/>
            </w:pPr>
            <w:r>
              <w:rPr>
                <w:rFonts w:ascii="Courier New" w:cs="Courier New" w:eastAsia="Courier New" w:hAnsi="Courier New"/>
                <w:color w:val="1A1A2E"/>
                <w:sz w:val="18"/>
                <w:szCs w:val="18"/>
              </w:rPr>
              <w:t xml:space="preserve">  tools/          # &lt;- HERE: External capability tools</w:t>
            </w:r>
          </w:p>
          <w:p>
            <w:pPr>
              <w:spacing w:before="20" w:after="20"/>
            </w:pPr>
            <w:r>
              <w:rPr>
                <w:rFonts w:ascii="Courier New" w:cs="Courier New" w:eastAsia="Courier New" w:hAnsi="Courier New"/>
                <w:color w:val="1A1A2E"/>
                <w:sz w:val="18"/>
                <w:szCs w:val="18"/>
              </w:rPr>
              <w:t xml:space="preserve">    __init__.py</w:t>
            </w:r>
          </w:p>
          <w:p>
            <w:pPr>
              <w:spacing w:before="20" w:after="20"/>
            </w:pPr>
            <w:r>
              <w:rPr>
                <w:rFonts w:ascii="Courier New" w:cs="Courier New" w:eastAsia="Courier New" w:hAnsi="Courier New"/>
                <w:color w:val="1A1A2E"/>
                <w:sz w:val="18"/>
                <w:szCs w:val="18"/>
              </w:rPr>
              <w:t xml:space="preserve">    base_tool.py</w:t>
            </w:r>
          </w:p>
          <w:p>
            <w:pPr>
              <w:spacing w:before="20" w:after="20"/>
            </w:pPr>
            <w:r>
              <w:rPr>
                <w:rFonts w:ascii="Courier New" w:cs="Courier New" w:eastAsia="Courier New" w:hAnsi="Courier New"/>
                <w:color w:val="1A1A2E"/>
                <w:sz w:val="18"/>
                <w:szCs w:val="18"/>
              </w:rPr>
              <w:t xml:space="preserve">    retrieval_tool.py</w:t>
            </w:r>
          </w:p>
          <w:p>
            <w:pPr>
              <w:spacing w:before="20" w:after="20"/>
            </w:pPr>
            <w:r>
              <w:rPr>
                <w:rFonts w:ascii="Courier New" w:cs="Courier New" w:eastAsia="Courier New" w:hAnsi="Courier New"/>
                <w:color w:val="1A1A2E"/>
                <w:sz w:val="18"/>
                <w:szCs w:val="18"/>
              </w:rPr>
              <w:t xml:space="preserve">    web_tool.py</w:t>
            </w:r>
          </w:p>
          <w:p>
            <w:pPr>
              <w:spacing w:before="20" w:after="20"/>
            </w:pPr>
            <w:r>
              <w:rPr>
                <w:rFonts w:ascii="Courier New" w:cs="Courier New" w:eastAsia="Courier New" w:hAnsi="Courier New"/>
                <w:color w:val="1A1A2E"/>
                <w:sz w:val="18"/>
                <w:szCs w:val="18"/>
              </w:rPr>
              <w:t xml:space="preserve">    calculator_tool.py</w:t>
            </w:r>
          </w:p>
          <w:p>
            <w:pPr>
              <w:spacing w:before="20" w:after="20"/>
            </w:pPr>
            <w:r>
              <w:rPr>
                <w:rFonts w:ascii="Courier New" w:cs="Courier New" w:eastAsia="Courier New" w:hAnsi="Courier New"/>
                <w:color w:val="1A1A2E"/>
                <w:sz w:val="18"/>
                <w:szCs w:val="18"/>
              </w:rPr>
              <w:t xml:space="preserve">    file_tool.py</w:t>
            </w:r>
          </w:p>
          <w:p>
            <w:pPr>
              <w:spacing w:before="20" w:after="20"/>
            </w:pPr>
            <w:r>
              <w:rPr>
                <w:rFonts w:ascii="Courier New" w:cs="Courier New" w:eastAsia="Courier New" w:hAnsi="Courier New"/>
                <w:color w:val="1A1A2E"/>
                <w:sz w:val="18"/>
                <w:szCs w:val="18"/>
              </w:rPr>
              <w:t xml:space="preserve">    api_caller_tool.py</w:t>
            </w:r>
          </w:p>
          <w:p>
            <w:pPr>
              <w:spacing w:before="20" w:after="20"/>
            </w:pPr>
            <w:r>
              <w:rPr>
                <w:rFonts w:ascii="Courier New" w:cs="Courier New" w:eastAsia="Courier New" w:hAnsi="Courier New"/>
                <w:color w:val="1A1A2E"/>
                <w:sz w:val="18"/>
                <w:szCs w:val="18"/>
              </w:rPr>
              <w:t xml:space="preserve">    code_executor_tool.py</w:t>
            </w:r>
          </w:p>
          <w:p>
            <w:pPr>
              <w:spacing w:before="20" w:after="20"/>
            </w:pPr>
            <w:r>
              <w:rPr>
                <w:rFonts w:ascii="Courier New" w:cs="Courier New" w:eastAsia="Courier New" w:hAnsi="Courier New"/>
                <w:color w:val="1A1A2E"/>
                <w:sz w:val="18"/>
                <w:szCs w:val="18"/>
              </w:rPr>
              <w:t xml:space="preserve">  core/           # Reusable infrastructure</w:t>
            </w:r>
          </w:p>
          <w:p>
            <w:pPr>
              <w:spacing w:before="20" w:after="20"/>
            </w:pPr>
            <w:r>
              <w:rPr>
                <w:rFonts w:ascii="Courier New" w:cs="Courier New" w:eastAsia="Courier New" w:hAnsi="Courier New"/>
                <w:color w:val="1A1A2E"/>
                <w:sz w:val="18"/>
                <w:szCs w:val="18"/>
              </w:rPr>
              <w:t xml:space="preserve">  prompts/        # Externalized prompt templates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10  —  Updated Project Folder Structure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multi-agent-ai-platform/</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.github/</w:t>
            </w:r>
          </w:p>
          <w:p>
            <w:pPr>
              <w:spacing w:before="20" w:after="20"/>
            </w:pPr>
            <w:r>
              <w:rPr>
                <w:rFonts w:ascii="Courier New" w:cs="Courier New" w:eastAsia="Courier New" w:hAnsi="Courier New"/>
                <w:color w:val="1A1A2E"/>
                <w:sz w:val="18"/>
                <w:szCs w:val="18"/>
              </w:rPr>
              <w:t xml:space="preserve">|   +-- workflows/</w:t>
            </w:r>
          </w:p>
          <w:p>
            <w:pPr>
              <w:spacing w:before="20" w:after="20"/>
            </w:pPr>
            <w:r>
              <w:rPr>
                <w:rFonts w:ascii="Courier New" w:cs="Courier New" w:eastAsia="Courier New" w:hAnsi="Courier New"/>
                <w:color w:val="1A1A2E"/>
                <w:sz w:val="18"/>
                <w:szCs w:val="18"/>
              </w:rPr>
              <w:t xml:space="preserve">|       +-- ci.yml</w:t>
            </w:r>
          </w:p>
          <w:p>
            <w:pPr>
              <w:spacing w:before="20" w:after="20"/>
            </w:pPr>
            <w:r>
              <w:rPr>
                <w:rFonts w:ascii="Courier New" w:cs="Courier New" w:eastAsia="Courier New" w:hAnsi="Courier New"/>
                <w:color w:val="1A1A2E"/>
                <w:sz w:val="18"/>
                <w:szCs w:val="18"/>
              </w:rPr>
              <w:t xml:space="preserve">|       +-- build-push.yml</w:t>
            </w:r>
          </w:p>
          <w:p>
            <w:pPr>
              <w:spacing w:before="20" w:after="20"/>
            </w:pPr>
            <w:r>
              <w:rPr>
                <w:rFonts w:ascii="Courier New" w:cs="Courier New" w:eastAsia="Courier New" w:hAnsi="Courier New"/>
                <w:color w:val="1A1A2E"/>
                <w:sz w:val="18"/>
                <w:szCs w:val="18"/>
              </w:rPr>
              <w:t xml:space="preserve">|       +-- deploy-staging.yml</w:t>
            </w:r>
          </w:p>
          <w:p>
            <w:pPr>
              <w:spacing w:before="20" w:after="20"/>
            </w:pPr>
            <w:r>
              <w:rPr>
                <w:rFonts w:ascii="Courier New" w:cs="Courier New" w:eastAsia="Courier New" w:hAnsi="Courier New"/>
                <w:color w:val="1A1A2E"/>
                <w:sz w:val="18"/>
                <w:szCs w:val="18"/>
              </w:rPr>
              <w:t xml:space="preserve">|       +-- deploy-prod.yml</w:t>
            </w:r>
          </w:p>
          <w:p>
            <w:pPr>
              <w:spacing w:before="20" w:after="20"/>
            </w:pPr>
            <w:r>
              <w:rPr>
                <w:rFonts w:ascii="Courier New" w:cs="Courier New" w:eastAsia="Courier New" w:hAnsi="Courier New"/>
                <w:color w:val="1A1A2E"/>
                <w:sz w:val="18"/>
                <w:szCs w:val="18"/>
              </w:rPr>
              <w:t xml:space="preserve">|       +-- security-scan.yml</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app/</w:t>
            </w:r>
          </w:p>
          <w:p>
            <w:pPr>
              <w:spacing w:before="20" w:after="20"/>
            </w:pPr>
            <w:r>
              <w:rPr>
                <w:rFonts w:ascii="Courier New" w:cs="Courier New" w:eastAsia="Courier New" w:hAnsi="Courier New"/>
                <w:color w:val="1A1A2E"/>
                <w:sz w:val="18"/>
                <w:szCs w:val="18"/>
              </w:rPr>
              <w:t xml:space="preserve">|   +-- main.py</w:t>
            </w:r>
          </w:p>
          <w:p>
            <w:pPr>
              <w:spacing w:before="20" w:after="20"/>
            </w:pPr>
            <w:r>
              <w:rPr>
                <w:rFonts w:ascii="Courier New" w:cs="Courier New" w:eastAsia="Courier New" w:hAnsi="Courier New"/>
                <w:color w:val="1A1A2E"/>
                <w:sz w:val="18"/>
                <w:szCs w:val="18"/>
              </w:rPr>
              <w:t xml:space="preserve">|   +-- api/</w:t>
            </w:r>
          </w:p>
          <w:p>
            <w:pPr>
              <w:spacing w:before="20" w:after="20"/>
            </w:pPr>
            <w:r>
              <w:rPr>
                <w:rFonts w:ascii="Courier New" w:cs="Courier New" w:eastAsia="Courier New" w:hAnsi="Courier New"/>
                <w:color w:val="1A1A2E"/>
                <w:sz w:val="18"/>
                <w:szCs w:val="18"/>
              </w:rPr>
              <w:t xml:space="preserve">|       +-- routes/</w:t>
            </w:r>
          </w:p>
          <w:p>
            <w:pPr>
              <w:spacing w:before="20" w:after="20"/>
            </w:pPr>
            <w:r>
              <w:rPr>
                <w:rFonts w:ascii="Courier New" w:cs="Courier New" w:eastAsia="Courier New" w:hAnsi="Courier New"/>
                <w:color w:val="1A1A2E"/>
                <w:sz w:val="18"/>
                <w:szCs w:val="18"/>
              </w:rPr>
              <w:t xml:space="preserve">|       |   +-- agent_routes.py</w:t>
            </w:r>
          </w:p>
          <w:p>
            <w:pPr>
              <w:spacing w:before="20" w:after="20"/>
            </w:pPr>
            <w:r>
              <w:rPr>
                <w:rFonts w:ascii="Courier New" w:cs="Courier New" w:eastAsia="Courier New" w:hAnsi="Courier New"/>
                <w:color w:val="1A1A2E"/>
                <w:sz w:val="18"/>
                <w:szCs w:val="18"/>
              </w:rPr>
              <w:t xml:space="preserve">|       |   +-- task_routes.py</w:t>
            </w:r>
          </w:p>
          <w:p>
            <w:pPr>
              <w:spacing w:before="20" w:after="20"/>
            </w:pPr>
            <w:r>
              <w:rPr>
                <w:rFonts w:ascii="Courier New" w:cs="Courier New" w:eastAsia="Courier New" w:hAnsi="Courier New"/>
                <w:color w:val="1A1A2E"/>
                <w:sz w:val="18"/>
                <w:szCs w:val="18"/>
              </w:rPr>
              <w:t xml:space="preserve">|       |   +-- health_routes.py</w:t>
            </w:r>
          </w:p>
          <w:p>
            <w:pPr>
              <w:spacing w:before="20" w:after="20"/>
            </w:pPr>
            <w:r>
              <w:rPr>
                <w:rFonts w:ascii="Courier New" w:cs="Courier New" w:eastAsia="Courier New" w:hAnsi="Courier New"/>
                <w:color w:val="1A1A2E"/>
                <w:sz w:val="18"/>
                <w:szCs w:val="18"/>
              </w:rPr>
              <w:t xml:space="preserve">|       +-- middleware/</w:t>
            </w:r>
          </w:p>
          <w:p>
            <w:pPr>
              <w:spacing w:before="20" w:after="20"/>
            </w:pPr>
            <w:r>
              <w:rPr>
                <w:rFonts w:ascii="Courier New" w:cs="Courier New" w:eastAsia="Courier New" w:hAnsi="Courier New"/>
                <w:color w:val="1A1A2E"/>
                <w:sz w:val="18"/>
                <w:szCs w:val="18"/>
              </w:rPr>
              <w:t xml:space="preserve">|           +-- logging_middleware.py</w:t>
            </w:r>
          </w:p>
          <w:p>
            <w:pPr>
              <w:spacing w:before="20" w:after="20"/>
            </w:pPr>
            <w:r>
              <w:rPr>
                <w:rFonts w:ascii="Courier New" w:cs="Courier New" w:eastAsia="Courier New" w:hAnsi="Courier New"/>
                <w:color w:val="1A1A2E"/>
                <w:sz w:val="18"/>
                <w:szCs w:val="18"/>
              </w:rPr>
              <w:t xml:space="preserve">|           +-- error_middleware.py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agents/</w:t>
            </w:r>
          </w:p>
          <w:p>
            <w:pPr>
              <w:spacing w:before="20" w:after="20"/>
            </w:pPr>
            <w:r>
              <w:rPr>
                <w:rFonts w:ascii="Courier New" w:cs="Courier New" w:eastAsia="Courier New" w:hAnsi="Courier New"/>
                <w:color w:val="1A1A2E"/>
                <w:sz w:val="18"/>
                <w:szCs w:val="18"/>
              </w:rPr>
              <w:t xml:space="preserve">|   +-- base_agent.py</w:t>
            </w:r>
          </w:p>
          <w:p>
            <w:pPr>
              <w:spacing w:before="20" w:after="20"/>
            </w:pPr>
            <w:r>
              <w:rPr>
                <w:rFonts w:ascii="Courier New" w:cs="Courier New" w:eastAsia="Courier New" w:hAnsi="Courier New"/>
                <w:color w:val="1A1A2E"/>
                <w:sz w:val="18"/>
                <w:szCs w:val="18"/>
              </w:rPr>
              <w:t xml:space="preserve">|   +-- planner_agent.py</w:t>
            </w:r>
          </w:p>
          <w:p>
            <w:pPr>
              <w:spacing w:before="20" w:after="20"/>
            </w:pPr>
            <w:r>
              <w:rPr>
                <w:rFonts w:ascii="Courier New" w:cs="Courier New" w:eastAsia="Courier New" w:hAnsi="Courier New"/>
                <w:color w:val="1A1A2E"/>
                <w:sz w:val="18"/>
                <w:szCs w:val="18"/>
              </w:rPr>
              <w:t xml:space="preserve">|   +-- executor_agent.py</w:t>
            </w:r>
          </w:p>
          <w:p>
            <w:pPr>
              <w:spacing w:before="20" w:after="20"/>
            </w:pPr>
            <w:r>
              <w:rPr>
                <w:rFonts w:ascii="Courier New" w:cs="Courier New" w:eastAsia="Courier New" w:hAnsi="Courier New"/>
                <w:color w:val="1A1A2E"/>
                <w:sz w:val="18"/>
                <w:szCs w:val="18"/>
              </w:rPr>
              <w:t xml:space="preserve">|   +-- researcher_agent.py</w:t>
            </w:r>
          </w:p>
          <w:p>
            <w:pPr>
              <w:spacing w:before="20" w:after="20"/>
            </w:pPr>
            <w:r>
              <w:rPr>
                <w:rFonts w:ascii="Courier New" w:cs="Courier New" w:eastAsia="Courier New" w:hAnsi="Courier New"/>
                <w:color w:val="1A1A2E"/>
                <w:sz w:val="18"/>
                <w:szCs w:val="18"/>
              </w:rPr>
              <w:t xml:space="preserve">|   +-- reviewer_agent.py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orchestrator/</w:t>
            </w:r>
          </w:p>
          <w:p>
            <w:pPr>
              <w:spacing w:before="20" w:after="20"/>
            </w:pPr>
            <w:r>
              <w:rPr>
                <w:rFonts w:ascii="Courier New" w:cs="Courier New" w:eastAsia="Courier New" w:hAnsi="Courier New"/>
                <w:color w:val="1A1A2E"/>
                <w:sz w:val="18"/>
                <w:szCs w:val="18"/>
              </w:rPr>
              <w:t xml:space="preserve">|   +-- multi_agent_controller.py</w:t>
            </w:r>
          </w:p>
          <w:p>
            <w:pPr>
              <w:spacing w:before="20" w:after="20"/>
            </w:pPr>
            <w:r>
              <w:rPr>
                <w:rFonts w:ascii="Courier New" w:cs="Courier New" w:eastAsia="Courier New" w:hAnsi="Courier New"/>
                <w:color w:val="1A1A2E"/>
                <w:sz w:val="18"/>
                <w:szCs w:val="18"/>
              </w:rPr>
              <w:t xml:space="preserve">|   +-- workflow_manager.py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services/</w:t>
            </w:r>
          </w:p>
          <w:p>
            <w:pPr>
              <w:spacing w:before="20" w:after="20"/>
            </w:pPr>
            <w:r>
              <w:rPr>
                <w:rFonts w:ascii="Courier New" w:cs="Courier New" w:eastAsia="Courier New" w:hAnsi="Courier New"/>
                <w:color w:val="1A1A2E"/>
                <w:sz w:val="18"/>
                <w:szCs w:val="18"/>
              </w:rPr>
              <w:t xml:space="preserve">|   +-- agent_service.py</w:t>
            </w:r>
          </w:p>
          <w:p>
            <w:pPr>
              <w:spacing w:before="20" w:after="20"/>
            </w:pPr>
            <w:r>
              <w:rPr>
                <w:rFonts w:ascii="Courier New" w:cs="Courier New" w:eastAsia="Courier New" w:hAnsi="Courier New"/>
                <w:color w:val="1A1A2E"/>
                <w:sz w:val="18"/>
                <w:szCs w:val="18"/>
              </w:rPr>
              <w:t xml:space="preserve">|   +-- tool_service.py</w:t>
            </w:r>
          </w:p>
          <w:p>
            <w:pPr>
              <w:spacing w:before="20" w:after="20"/>
            </w:pPr>
            <w:r>
              <w:rPr>
                <w:rFonts w:ascii="Courier New" w:cs="Courier New" w:eastAsia="Courier New" w:hAnsi="Courier New"/>
                <w:color w:val="1A1A2E"/>
                <w:sz w:val="18"/>
                <w:szCs w:val="18"/>
              </w:rPr>
              <w:t xml:space="preserve">|   +-- memory_service.py</w:t>
            </w:r>
          </w:p>
          <w:p>
            <w:pPr>
              <w:spacing w:before="20" w:after="20"/>
            </w:pPr>
            <w:r>
              <w:rPr>
                <w:rFonts w:ascii="Courier New" w:cs="Courier New" w:eastAsia="Courier New" w:hAnsi="Courier New"/>
                <w:color w:val="1A1A2E"/>
                <w:sz w:val="18"/>
                <w:szCs w:val="18"/>
              </w:rPr>
              <w:t xml:space="preserve">|   +-- execution_service.py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tools/</w:t>
            </w:r>
          </w:p>
          <w:p>
            <w:pPr>
              <w:spacing w:before="20" w:after="20"/>
            </w:pPr>
            <w:r>
              <w:rPr>
                <w:rFonts w:ascii="Courier New" w:cs="Courier New" w:eastAsia="Courier New" w:hAnsi="Courier New"/>
                <w:color w:val="1A1A2E"/>
                <w:sz w:val="18"/>
                <w:szCs w:val="18"/>
              </w:rPr>
              <w:t xml:space="preserve">|   +-- base_tool.py</w:t>
            </w:r>
          </w:p>
          <w:p>
            <w:pPr>
              <w:spacing w:before="20" w:after="20"/>
            </w:pPr>
            <w:r>
              <w:rPr>
                <w:rFonts w:ascii="Courier New" w:cs="Courier New" w:eastAsia="Courier New" w:hAnsi="Courier New"/>
                <w:color w:val="1A1A2E"/>
                <w:sz w:val="18"/>
                <w:szCs w:val="18"/>
              </w:rPr>
              <w:t xml:space="preserve">|   +-- retrieval_tool.py</w:t>
            </w:r>
          </w:p>
          <w:p>
            <w:pPr>
              <w:spacing w:before="20" w:after="20"/>
            </w:pPr>
            <w:r>
              <w:rPr>
                <w:rFonts w:ascii="Courier New" w:cs="Courier New" w:eastAsia="Courier New" w:hAnsi="Courier New"/>
                <w:color w:val="1A1A2E"/>
                <w:sz w:val="18"/>
                <w:szCs w:val="18"/>
              </w:rPr>
              <w:t xml:space="preserve">|   +-- web_tool.py</w:t>
            </w:r>
          </w:p>
          <w:p>
            <w:pPr>
              <w:spacing w:before="20" w:after="20"/>
            </w:pPr>
            <w:r>
              <w:rPr>
                <w:rFonts w:ascii="Courier New" w:cs="Courier New" w:eastAsia="Courier New" w:hAnsi="Courier New"/>
                <w:color w:val="1A1A2E"/>
                <w:sz w:val="18"/>
                <w:szCs w:val="18"/>
              </w:rPr>
              <w:t xml:space="preserve">|   +-- calculator_tool.py</w:t>
            </w:r>
          </w:p>
          <w:p>
            <w:pPr>
              <w:spacing w:before="20" w:after="20"/>
            </w:pPr>
            <w:r>
              <w:rPr>
                <w:rFonts w:ascii="Courier New" w:cs="Courier New" w:eastAsia="Courier New" w:hAnsi="Courier New"/>
                <w:color w:val="1A1A2E"/>
                <w:sz w:val="18"/>
                <w:szCs w:val="18"/>
              </w:rPr>
              <w:t xml:space="preserve">|   +-- file_tool.py</w:t>
            </w:r>
          </w:p>
          <w:p>
            <w:pPr>
              <w:spacing w:before="20" w:after="20"/>
            </w:pPr>
            <w:r>
              <w:rPr>
                <w:rFonts w:ascii="Courier New" w:cs="Courier New" w:eastAsia="Courier New" w:hAnsi="Courier New"/>
                <w:color w:val="1A1A2E"/>
                <w:sz w:val="18"/>
                <w:szCs w:val="18"/>
              </w:rPr>
              <w:t xml:space="preserve">|   +-- api_caller_tool.py</w:t>
            </w:r>
          </w:p>
          <w:p>
            <w:pPr>
              <w:spacing w:before="20" w:after="20"/>
            </w:pPr>
            <w:r>
              <w:rPr>
                <w:rFonts w:ascii="Courier New" w:cs="Courier New" w:eastAsia="Courier New" w:hAnsi="Courier New"/>
                <w:color w:val="1A1A2E"/>
                <w:sz w:val="18"/>
                <w:szCs w:val="18"/>
              </w:rPr>
              <w:t xml:space="preserve">|   +-- code_executor_tool.py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prompts/</w:t>
            </w:r>
          </w:p>
          <w:p>
            <w:pPr>
              <w:spacing w:before="20" w:after="20"/>
            </w:pPr>
            <w:r>
              <w:rPr>
                <w:rFonts w:ascii="Courier New" w:cs="Courier New" w:eastAsia="Courier New" w:hAnsi="Courier New"/>
                <w:color w:val="1A1A2E"/>
                <w:sz w:val="18"/>
                <w:szCs w:val="18"/>
              </w:rPr>
              <w:t xml:space="preserve">|   +-- planner_prompt.txt</w:t>
            </w:r>
          </w:p>
          <w:p>
            <w:pPr>
              <w:spacing w:before="20" w:after="20"/>
            </w:pPr>
            <w:r>
              <w:rPr>
                <w:rFonts w:ascii="Courier New" w:cs="Courier New" w:eastAsia="Courier New" w:hAnsi="Courier New"/>
                <w:color w:val="1A1A2E"/>
                <w:sz w:val="18"/>
                <w:szCs w:val="18"/>
              </w:rPr>
              <w:t xml:space="preserve">|   +-- executor_prompt.txt</w:t>
            </w:r>
          </w:p>
          <w:p>
            <w:pPr>
              <w:spacing w:before="20" w:after="20"/>
            </w:pPr>
            <w:r>
              <w:rPr>
                <w:rFonts w:ascii="Courier New" w:cs="Courier New" w:eastAsia="Courier New" w:hAnsi="Courier New"/>
                <w:color w:val="1A1A2E"/>
                <w:sz w:val="18"/>
                <w:szCs w:val="18"/>
              </w:rPr>
              <w:t xml:space="preserve">|   +-- researcher_prompt.txt</w:t>
            </w:r>
          </w:p>
          <w:p>
            <w:pPr>
              <w:spacing w:before="20" w:after="20"/>
            </w:pPr>
            <w:r>
              <w:rPr>
                <w:rFonts w:ascii="Courier New" w:cs="Courier New" w:eastAsia="Courier New" w:hAnsi="Courier New"/>
                <w:color w:val="1A1A2E"/>
                <w:sz w:val="18"/>
                <w:szCs w:val="18"/>
              </w:rPr>
              <w:t xml:space="preserve">|   +-- reviewer_prompt.txt</w:t>
            </w:r>
          </w:p>
          <w:p>
            <w:pPr>
              <w:spacing w:before="20" w:after="20"/>
            </w:pPr>
            <w:r>
              <w:rPr>
                <w:rFonts w:ascii="Courier New" w:cs="Courier New" w:eastAsia="Courier New" w:hAnsi="Courier New"/>
                <w:color w:val="1A1A2E"/>
                <w:sz w:val="18"/>
                <w:szCs w:val="18"/>
              </w:rPr>
              <w:t xml:space="preserve">|   +-- system_prompts.py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core/</w:t>
            </w:r>
          </w:p>
          <w:p>
            <w:pPr>
              <w:spacing w:before="20" w:after="20"/>
            </w:pPr>
            <w:r>
              <w:rPr>
                <w:rFonts w:ascii="Courier New" w:cs="Courier New" w:eastAsia="Courier New" w:hAnsi="Courier New"/>
                <w:color w:val="1A1A2E"/>
                <w:sz w:val="18"/>
                <w:szCs w:val="18"/>
              </w:rPr>
              <w:t xml:space="preserve">|   +-- llm/</w:t>
            </w:r>
          </w:p>
          <w:p>
            <w:pPr>
              <w:spacing w:before="20" w:after="20"/>
            </w:pPr>
            <w:r>
              <w:rPr>
                <w:rFonts w:ascii="Courier New" w:cs="Courier New" w:eastAsia="Courier New" w:hAnsi="Courier New"/>
                <w:color w:val="1A1A2E"/>
                <w:sz w:val="18"/>
                <w:szCs w:val="18"/>
              </w:rPr>
              <w:t xml:space="preserve">|   |   +-- base_llm.py</w:t>
            </w:r>
          </w:p>
          <w:p>
            <w:pPr>
              <w:spacing w:before="20" w:after="20"/>
            </w:pPr>
            <w:r>
              <w:rPr>
                <w:rFonts w:ascii="Courier New" w:cs="Courier New" w:eastAsia="Courier New" w:hAnsi="Courier New"/>
                <w:color w:val="1A1A2E"/>
                <w:sz w:val="18"/>
                <w:szCs w:val="18"/>
              </w:rPr>
              <w:t xml:space="preserve">|   |   +-- openai_client.py</w:t>
            </w:r>
          </w:p>
          <w:p>
            <w:pPr>
              <w:spacing w:before="20" w:after="20"/>
            </w:pPr>
            <w:r>
              <w:rPr>
                <w:rFonts w:ascii="Courier New" w:cs="Courier New" w:eastAsia="Courier New" w:hAnsi="Courier New"/>
                <w:color w:val="1A1A2E"/>
                <w:sz w:val="18"/>
                <w:szCs w:val="18"/>
              </w:rPr>
              <w:t xml:space="preserve">|   |   +-- anthropic_client.py</w:t>
            </w:r>
          </w:p>
          <w:p>
            <w:pPr>
              <w:spacing w:before="20" w:after="20"/>
            </w:pPr>
            <w:r>
              <w:rPr>
                <w:rFonts w:ascii="Courier New" w:cs="Courier New" w:eastAsia="Courier New" w:hAnsi="Courier New"/>
                <w:color w:val="1A1A2E"/>
                <w:sz w:val="18"/>
                <w:szCs w:val="18"/>
              </w:rPr>
              <w:t xml:space="preserve">|   |   +-- bedrock_client.py</w:t>
            </w:r>
          </w:p>
          <w:p>
            <w:pPr>
              <w:spacing w:before="20" w:after="20"/>
            </w:pPr>
            <w:r>
              <w:rPr>
                <w:rFonts w:ascii="Courier New" w:cs="Courier New" w:eastAsia="Courier New" w:hAnsi="Courier New"/>
                <w:color w:val="1A1A2E"/>
                <w:sz w:val="18"/>
                <w:szCs w:val="18"/>
              </w:rPr>
              <w:t xml:space="preserve">|   +-- memory/</w:t>
            </w:r>
          </w:p>
          <w:p>
            <w:pPr>
              <w:spacing w:before="20" w:after="20"/>
            </w:pPr>
            <w:r>
              <w:rPr>
                <w:rFonts w:ascii="Courier New" w:cs="Courier New" w:eastAsia="Courier New" w:hAnsi="Courier New"/>
                <w:color w:val="1A1A2E"/>
                <w:sz w:val="18"/>
                <w:szCs w:val="18"/>
              </w:rPr>
              <w:t xml:space="preserve">|   |   +-- short_term_memory.py</w:t>
            </w:r>
          </w:p>
          <w:p>
            <w:pPr>
              <w:spacing w:before="20" w:after="20"/>
            </w:pPr>
            <w:r>
              <w:rPr>
                <w:rFonts w:ascii="Courier New" w:cs="Courier New" w:eastAsia="Courier New" w:hAnsi="Courier New"/>
                <w:color w:val="1A1A2E"/>
                <w:sz w:val="18"/>
                <w:szCs w:val="18"/>
              </w:rPr>
              <w:t xml:space="preserve">|   |   +-- long_term_memory.py</w:t>
            </w:r>
          </w:p>
          <w:p>
            <w:pPr>
              <w:spacing w:before="20" w:after="20"/>
            </w:pPr>
            <w:r>
              <w:rPr>
                <w:rFonts w:ascii="Courier New" w:cs="Courier New" w:eastAsia="Courier New" w:hAnsi="Courier New"/>
                <w:color w:val="1A1A2E"/>
                <w:sz w:val="18"/>
                <w:szCs w:val="18"/>
              </w:rPr>
              <w:t xml:space="preserve">|   +-- vector_store/</w:t>
            </w:r>
          </w:p>
          <w:p>
            <w:pPr>
              <w:spacing w:before="20" w:after="20"/>
            </w:pPr>
            <w:r>
              <w:rPr>
                <w:rFonts w:ascii="Courier New" w:cs="Courier New" w:eastAsia="Courier New" w:hAnsi="Courier New"/>
                <w:color w:val="1A1A2E"/>
                <w:sz w:val="18"/>
                <w:szCs w:val="18"/>
              </w:rPr>
              <w:t xml:space="preserve">|   |   +-- base_vector_store.py</w:t>
            </w:r>
          </w:p>
          <w:p>
            <w:pPr>
              <w:spacing w:before="20" w:after="20"/>
            </w:pPr>
            <w:r>
              <w:rPr>
                <w:rFonts w:ascii="Courier New" w:cs="Courier New" w:eastAsia="Courier New" w:hAnsi="Courier New"/>
                <w:color w:val="1A1A2E"/>
                <w:sz w:val="18"/>
                <w:szCs w:val="18"/>
              </w:rPr>
              <w:t xml:space="preserve">|   |   +-- chroma_store.py</w:t>
            </w:r>
          </w:p>
          <w:p>
            <w:pPr>
              <w:spacing w:before="20" w:after="20"/>
            </w:pPr>
            <w:r>
              <w:rPr>
                <w:rFonts w:ascii="Courier New" w:cs="Courier New" w:eastAsia="Courier New" w:hAnsi="Courier New"/>
                <w:color w:val="1A1A2E"/>
                <w:sz w:val="18"/>
                <w:szCs w:val="18"/>
              </w:rPr>
              <w:t xml:space="preserve">|   |   +-- pgvector_store.py</w:t>
            </w:r>
          </w:p>
          <w:p>
            <w:pPr>
              <w:spacing w:before="20" w:after="20"/>
            </w:pPr>
            <w:r>
              <w:rPr>
                <w:rFonts w:ascii="Courier New" w:cs="Courier New" w:eastAsia="Courier New" w:hAnsi="Courier New"/>
                <w:color w:val="1A1A2E"/>
                <w:sz w:val="18"/>
                <w:szCs w:val="18"/>
              </w:rPr>
              <w:t xml:space="preserve">|   +-- logging/</w:t>
            </w:r>
          </w:p>
          <w:p>
            <w:pPr>
              <w:spacing w:before="20" w:after="20"/>
            </w:pPr>
            <w:r>
              <w:rPr>
                <w:rFonts w:ascii="Courier New" w:cs="Courier New" w:eastAsia="Courier New" w:hAnsi="Courier New"/>
                <w:color w:val="1A1A2E"/>
                <w:sz w:val="18"/>
                <w:szCs w:val="18"/>
              </w:rPr>
              <w:t xml:space="preserve">|   |   +-- logger.py</w:t>
            </w:r>
          </w:p>
          <w:p>
            <w:pPr>
              <w:spacing w:before="20" w:after="20"/>
            </w:pPr>
            <w:r>
              <w:rPr>
                <w:rFonts w:ascii="Courier New" w:cs="Courier New" w:eastAsia="Courier New" w:hAnsi="Courier New"/>
                <w:color w:val="1A1A2E"/>
                <w:sz w:val="18"/>
                <w:szCs w:val="18"/>
              </w:rPr>
              <w:t xml:space="preserve">|   +-- config/</w:t>
            </w:r>
          </w:p>
          <w:p>
            <w:pPr>
              <w:spacing w:before="20" w:after="20"/>
            </w:pPr>
            <w:r>
              <w:rPr>
                <w:rFonts w:ascii="Courier New" w:cs="Courier New" w:eastAsia="Courier New" w:hAnsi="Courier New"/>
                <w:color w:val="1A1A2E"/>
                <w:sz w:val="18"/>
                <w:szCs w:val="18"/>
              </w:rPr>
              <w:t xml:space="preserve">|       +-- settings.py</w:t>
            </w:r>
          </w:p>
          <w:p>
            <w:pPr>
              <w:spacing w:before="20" w:after="20"/>
            </w:pPr>
            <w:r>
              <w:rPr>
                <w:rFonts w:ascii="Courier New" w:cs="Courier New" w:eastAsia="Courier New" w:hAnsi="Courier New"/>
                <w:color w:val="1A1A2E"/>
                <w:sz w:val="18"/>
                <w:szCs w:val="18"/>
              </w:rPr>
              <w:t xml:space="preserve">|       +-- constants.py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ui/</w:t>
            </w:r>
          </w:p>
          <w:p>
            <w:pPr>
              <w:spacing w:before="20" w:after="20"/>
            </w:pPr>
            <w:r>
              <w:rPr>
                <w:rFonts w:ascii="Courier New" w:cs="Courier New" w:eastAsia="Courier New" w:hAnsi="Courier New"/>
                <w:color w:val="1A1A2E"/>
                <w:sz w:val="18"/>
                <w:szCs w:val="18"/>
              </w:rPr>
              <w:t xml:space="preserve">|   +-- app.py</w:t>
            </w:r>
          </w:p>
          <w:p>
            <w:pPr>
              <w:spacing w:before="20" w:after="20"/>
            </w:pPr>
            <w:r>
              <w:rPr>
                <w:rFonts w:ascii="Courier New" w:cs="Courier New" w:eastAsia="Courier New" w:hAnsi="Courier New"/>
                <w:color w:val="1A1A2E"/>
                <w:sz w:val="18"/>
                <w:szCs w:val="18"/>
              </w:rPr>
              <w:t xml:space="preserve">|   +-- components/</w:t>
            </w:r>
          </w:p>
          <w:p>
            <w:pPr>
              <w:spacing w:before="20" w:after="20"/>
            </w:pPr>
            <w:r>
              <w:rPr>
                <w:rFonts w:ascii="Courier New" w:cs="Courier New" w:eastAsia="Courier New" w:hAnsi="Courier New"/>
                <w:color w:val="1A1A2E"/>
                <w:sz w:val="18"/>
                <w:szCs w:val="18"/>
              </w:rPr>
              <w:t xml:space="preserve">|   |   +-- task_panel.py</w:t>
            </w:r>
          </w:p>
          <w:p>
            <w:pPr>
              <w:spacing w:before="20" w:after="20"/>
            </w:pPr>
            <w:r>
              <w:rPr>
                <w:rFonts w:ascii="Courier New" w:cs="Courier New" w:eastAsia="Courier New" w:hAnsi="Courier New"/>
                <w:color w:val="1A1A2E"/>
                <w:sz w:val="18"/>
                <w:szCs w:val="18"/>
              </w:rPr>
              <w:t xml:space="preserve">|   |   +-- agent_trace.py</w:t>
            </w:r>
          </w:p>
          <w:p>
            <w:pPr>
              <w:spacing w:before="20" w:after="20"/>
            </w:pPr>
            <w:r>
              <w:rPr>
                <w:rFonts w:ascii="Courier New" w:cs="Courier New" w:eastAsia="Courier New" w:hAnsi="Courier New"/>
                <w:color w:val="1A1A2E"/>
                <w:sz w:val="18"/>
                <w:szCs w:val="18"/>
              </w:rPr>
              <w:t xml:space="preserve">|   |   +-- result_viewer.py</w:t>
            </w:r>
          </w:p>
          <w:p>
            <w:pPr>
              <w:spacing w:before="20" w:after="20"/>
            </w:pPr>
            <w:r>
              <w:rPr>
                <w:rFonts w:ascii="Courier New" w:cs="Courier New" w:eastAsia="Courier New" w:hAnsi="Courier New"/>
                <w:color w:val="1A1A2E"/>
                <w:sz w:val="18"/>
                <w:szCs w:val="18"/>
              </w:rPr>
              <w:t xml:space="preserve">|   +-- utils/</w:t>
            </w:r>
          </w:p>
          <w:p>
            <w:pPr>
              <w:spacing w:before="20" w:after="20"/>
            </w:pPr>
            <w:r>
              <w:rPr>
                <w:rFonts w:ascii="Courier New" w:cs="Courier New" w:eastAsia="Courier New" w:hAnsi="Courier New"/>
                <w:color w:val="1A1A2E"/>
                <w:sz w:val="18"/>
                <w:szCs w:val="18"/>
              </w:rPr>
              <w:t xml:space="preserve">|       +-- api_client.py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tests/</w:t>
            </w:r>
          </w:p>
          <w:p>
            <w:pPr>
              <w:spacing w:before="20" w:after="20"/>
            </w:pPr>
            <w:r>
              <w:rPr>
                <w:rFonts w:ascii="Courier New" w:cs="Courier New" w:eastAsia="Courier New" w:hAnsi="Courier New"/>
                <w:color w:val="1A1A2E"/>
                <w:sz w:val="18"/>
                <w:szCs w:val="18"/>
              </w:rPr>
              <w:t xml:space="preserve">|   +-- unit/</w:t>
            </w:r>
          </w:p>
          <w:p>
            <w:pPr>
              <w:spacing w:before="20" w:after="20"/>
            </w:pPr>
            <w:r>
              <w:rPr>
                <w:rFonts w:ascii="Courier New" w:cs="Courier New" w:eastAsia="Courier New" w:hAnsi="Courier New"/>
                <w:color w:val="1A1A2E"/>
                <w:sz w:val="18"/>
                <w:szCs w:val="18"/>
              </w:rPr>
              <w:t xml:space="preserve">|   +-- integration/</w:t>
            </w:r>
          </w:p>
          <w:p>
            <w:pPr>
              <w:spacing w:before="20" w:after="20"/>
            </w:pPr>
            <w:r>
              <w:rPr>
                <w:rFonts w:ascii="Courier New" w:cs="Courier New" w:eastAsia="Courier New" w:hAnsi="Courier New"/>
                <w:color w:val="1A1A2E"/>
                <w:sz w:val="18"/>
                <w:szCs w:val="18"/>
              </w:rPr>
              <w:t xml:space="preserve">|   +-- conftest.py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scripts/</w:t>
            </w:r>
          </w:p>
          <w:p>
            <w:pPr>
              <w:spacing w:before="20" w:after="20"/>
            </w:pPr>
            <w:r>
              <w:rPr>
                <w:rFonts w:ascii="Courier New" w:cs="Courier New" w:eastAsia="Courier New" w:hAnsi="Courier New"/>
                <w:color w:val="1A1A2E"/>
                <w:sz w:val="18"/>
                <w:szCs w:val="18"/>
              </w:rPr>
              <w:t xml:space="preserve">|   +-- seed_memory.py</w:t>
            </w:r>
          </w:p>
          <w:p>
            <w:pPr>
              <w:spacing w:before="20" w:after="20"/>
            </w:pPr>
            <w:r>
              <w:rPr>
                <w:rFonts w:ascii="Courier New" w:cs="Courier New" w:eastAsia="Courier New" w:hAnsi="Courier New"/>
                <w:color w:val="1A1A2E"/>
                <w:sz w:val="18"/>
                <w:szCs w:val="18"/>
              </w:rPr>
              <w:t xml:space="preserve">|   +-- run_agent_smoke_test.py</w:t>
            </w:r>
          </w:p>
          <w:p>
            <w:pPr>
              <w:spacing w:before="20" w:after="20"/>
            </w:pPr>
            <w:r>
              <w:rPr>
                <w:rFonts w:ascii="Courier New" w:cs="Courier New" w:eastAsia="Courier New" w:hAnsi="Courier New"/>
                <w:color w:val="1A1A2E"/>
                <w:sz w:val="18"/>
                <w:szCs w:val="18"/>
              </w:rPr>
              <w:t xml:space="preserve">|   +-- export_logs.py</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infrastructure/</w:t>
            </w:r>
          </w:p>
          <w:p>
            <w:pPr>
              <w:spacing w:before="20" w:after="20"/>
            </w:pPr>
            <w:r>
              <w:rPr>
                <w:rFonts w:ascii="Courier New" w:cs="Courier New" w:eastAsia="Courier New" w:hAnsi="Courier New"/>
                <w:color w:val="1A1A2E"/>
                <w:sz w:val="18"/>
                <w:szCs w:val="18"/>
              </w:rPr>
              <w:t xml:space="preserve">|   +-- terraform/</w:t>
            </w:r>
          </w:p>
          <w:p>
            <w:pPr>
              <w:spacing w:before="20" w:after="20"/>
            </w:pPr>
            <w:r>
              <w:rPr>
                <w:rFonts w:ascii="Courier New" w:cs="Courier New" w:eastAsia="Courier New" w:hAnsi="Courier New"/>
                <w:color w:val="1A1A2E"/>
                <w:sz w:val="18"/>
                <w:szCs w:val="18"/>
              </w:rPr>
              <w:t xml:space="preserve">|       +-- main.tf</w:t>
            </w:r>
          </w:p>
          <w:p>
            <w:pPr>
              <w:spacing w:before="20" w:after="20"/>
            </w:pPr>
            <w:r>
              <w:rPr>
                <w:rFonts w:ascii="Courier New" w:cs="Courier New" w:eastAsia="Courier New" w:hAnsi="Courier New"/>
                <w:color w:val="1A1A2E"/>
                <w:sz w:val="18"/>
                <w:szCs w:val="18"/>
              </w:rPr>
              <w:t xml:space="preserve">|       +-- variables.tf</w:t>
            </w:r>
          </w:p>
          <w:p>
            <w:pPr>
              <w:spacing w:before="20" w:after="20"/>
            </w:pPr>
            <w:r>
              <w:rPr>
                <w:rFonts w:ascii="Courier New" w:cs="Courier New" w:eastAsia="Courier New" w:hAnsi="Courier New"/>
                <w:color w:val="1A1A2E"/>
                <w:sz w:val="18"/>
                <w:szCs w:val="18"/>
              </w:rPr>
              <w:t xml:space="preserve">|       +-- outputs.tf</w:t>
            </w:r>
          </w:p>
          <w:p>
            <w:pPr>
              <w:spacing w:before="20" w:after="20"/>
            </w:pPr>
            <w:r>
              <w:rPr>
                <w:rFonts w:ascii="Courier New" w:cs="Courier New" w:eastAsia="Courier New" w:hAnsi="Courier New"/>
                <w:color w:val="1A1A2E"/>
                <w:sz w:val="18"/>
                <w:szCs w:val="18"/>
              </w:rPr>
              <w:t xml:space="preserve">|       +-- backend.tf</w:t>
            </w:r>
          </w:p>
          <w:p>
            <w:pPr>
              <w:spacing w:before="20" w:after="20"/>
            </w:pPr>
            <w:r>
              <w:rPr>
                <w:rFonts w:ascii="Courier New" w:cs="Courier New" w:eastAsia="Courier New" w:hAnsi="Courier New"/>
                <w:color w:val="1A1A2E"/>
                <w:sz w:val="18"/>
                <w:szCs w:val="18"/>
              </w:rPr>
              <w:t xml:space="preserve">|       +-- modules/</w:t>
            </w:r>
          </w:p>
          <w:p>
            <w:pPr>
              <w:spacing w:before="20" w:after="20"/>
            </w:pPr>
            <w:r>
              <w:rPr>
                <w:rFonts w:ascii="Courier New" w:cs="Courier New" w:eastAsia="Courier New" w:hAnsi="Courier New"/>
                <w:color w:val="1A1A2E"/>
                <w:sz w:val="18"/>
                <w:szCs w:val="18"/>
              </w:rPr>
              <w:t xml:space="preserve">|       |   +-- vpc/</w:t>
            </w:r>
          </w:p>
          <w:p>
            <w:pPr>
              <w:spacing w:before="20" w:after="20"/>
            </w:pPr>
            <w:r>
              <w:rPr>
                <w:rFonts w:ascii="Courier New" w:cs="Courier New" w:eastAsia="Courier New" w:hAnsi="Courier New"/>
                <w:color w:val="1A1A2E"/>
                <w:sz w:val="18"/>
                <w:szCs w:val="18"/>
              </w:rPr>
              <w:t xml:space="preserve">|       |   +-- ecs/</w:t>
            </w:r>
          </w:p>
          <w:p>
            <w:pPr>
              <w:spacing w:before="20" w:after="20"/>
            </w:pPr>
            <w:r>
              <w:rPr>
                <w:rFonts w:ascii="Courier New" w:cs="Courier New" w:eastAsia="Courier New" w:hAnsi="Courier New"/>
                <w:color w:val="1A1A2E"/>
                <w:sz w:val="18"/>
                <w:szCs w:val="18"/>
              </w:rPr>
              <w:t xml:space="preserve">|       |   +-- rds/</w:t>
            </w:r>
          </w:p>
          <w:p>
            <w:pPr>
              <w:spacing w:before="20" w:after="20"/>
            </w:pPr>
            <w:r>
              <w:rPr>
                <w:rFonts w:ascii="Courier New" w:cs="Courier New" w:eastAsia="Courier New" w:hAnsi="Courier New"/>
                <w:color w:val="1A1A2E"/>
                <w:sz w:val="18"/>
                <w:szCs w:val="18"/>
              </w:rPr>
              <w:t xml:space="preserve">|       |   +-- elasticache/</w:t>
            </w:r>
          </w:p>
          <w:p>
            <w:pPr>
              <w:spacing w:before="20" w:after="20"/>
            </w:pPr>
            <w:r>
              <w:rPr>
                <w:rFonts w:ascii="Courier New" w:cs="Courier New" w:eastAsia="Courier New" w:hAnsi="Courier New"/>
                <w:color w:val="1A1A2E"/>
                <w:sz w:val="18"/>
                <w:szCs w:val="18"/>
              </w:rPr>
              <w:t xml:space="preserve">|       |   +-- ecr/</w:t>
            </w:r>
          </w:p>
          <w:p>
            <w:pPr>
              <w:spacing w:before="20" w:after="20"/>
            </w:pPr>
            <w:r>
              <w:rPr>
                <w:rFonts w:ascii="Courier New" w:cs="Courier New" w:eastAsia="Courier New" w:hAnsi="Courier New"/>
                <w:color w:val="1A1A2E"/>
                <w:sz w:val="18"/>
                <w:szCs w:val="18"/>
              </w:rPr>
              <w:t xml:space="preserve">|       |   +-- s3/</w:t>
            </w:r>
          </w:p>
          <w:p>
            <w:pPr>
              <w:spacing w:before="20" w:after="20"/>
            </w:pPr>
            <w:r>
              <w:rPr>
                <w:rFonts w:ascii="Courier New" w:cs="Courier New" w:eastAsia="Courier New" w:hAnsi="Courier New"/>
                <w:color w:val="1A1A2E"/>
                <w:sz w:val="18"/>
                <w:szCs w:val="18"/>
              </w:rPr>
              <w:t xml:space="preserve">|       |   +-- bedrock_iam/</w:t>
            </w:r>
          </w:p>
          <w:p>
            <w:pPr>
              <w:spacing w:before="20" w:after="20"/>
            </w:pPr>
            <w:r>
              <w:rPr>
                <w:rFonts w:ascii="Courier New" w:cs="Courier New" w:eastAsia="Courier New" w:hAnsi="Courier New"/>
                <w:color w:val="1A1A2E"/>
                <w:sz w:val="18"/>
                <w:szCs w:val="18"/>
              </w:rPr>
              <w:t xml:space="preserve">|       +-- environments/</w:t>
            </w:r>
          </w:p>
          <w:p>
            <w:pPr>
              <w:spacing w:before="20" w:after="20"/>
            </w:pPr>
            <w:r>
              <w:rPr>
                <w:rFonts w:ascii="Courier New" w:cs="Courier New" w:eastAsia="Courier New" w:hAnsi="Courier New"/>
                <w:color w:val="1A1A2E"/>
                <w:sz w:val="18"/>
                <w:szCs w:val="18"/>
              </w:rPr>
              <w:t xml:space="preserve">|           +-- dev/</w:t>
            </w:r>
          </w:p>
          <w:p>
            <w:pPr>
              <w:spacing w:before="20" w:after="20"/>
            </w:pPr>
            <w:r>
              <w:rPr>
                <w:rFonts w:ascii="Courier New" w:cs="Courier New" w:eastAsia="Courier New" w:hAnsi="Courier New"/>
                <w:color w:val="1A1A2E"/>
                <w:sz w:val="18"/>
                <w:szCs w:val="18"/>
              </w:rPr>
              <w:t xml:space="preserve">|           +-- staging/</w:t>
            </w:r>
          </w:p>
          <w:p>
            <w:pPr>
              <w:spacing w:before="20" w:after="20"/>
            </w:pPr>
            <w:r>
              <w:rPr>
                <w:rFonts w:ascii="Courier New" w:cs="Courier New" w:eastAsia="Courier New" w:hAnsi="Courier New"/>
                <w:color w:val="1A1A2E"/>
                <w:sz w:val="18"/>
                <w:szCs w:val="18"/>
              </w:rPr>
              <w:t xml:space="preserve">|           +-- prod/</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deployment/</w:t>
            </w:r>
          </w:p>
          <w:p>
            <w:pPr>
              <w:spacing w:before="20" w:after="20"/>
            </w:pPr>
            <w:r>
              <w:rPr>
                <w:rFonts w:ascii="Courier New" w:cs="Courier New" w:eastAsia="Courier New" w:hAnsi="Courier New"/>
                <w:color w:val="1A1A2E"/>
                <w:sz w:val="18"/>
                <w:szCs w:val="18"/>
              </w:rPr>
              <w:t xml:space="preserve">|   +-- Dockerfile</w:t>
            </w:r>
          </w:p>
          <w:p>
            <w:pPr>
              <w:spacing w:before="20" w:after="20"/>
            </w:pPr>
            <w:r>
              <w:rPr>
                <w:rFonts w:ascii="Courier New" w:cs="Courier New" w:eastAsia="Courier New" w:hAnsi="Courier New"/>
                <w:color w:val="1A1A2E"/>
                <w:sz w:val="18"/>
                <w:szCs w:val="18"/>
              </w:rPr>
              <w:t xml:space="preserve">|   +-- docker-compose.yml</w:t>
            </w:r>
          </w:p>
          <w:p>
            <w:pPr>
              <w:spacing w:before="20" w:after="20"/>
            </w:pPr>
            <w:r>
              <w:rPr>
                <w:rFonts w:ascii="Courier New" w:cs="Courier New" w:eastAsia="Courier New" w:hAnsi="Courier New"/>
                <w:color w:val="1A1A2E"/>
                <w:sz w:val="18"/>
                <w:szCs w:val="18"/>
              </w:rPr>
              <w:t xml:space="preserve">|   +-- docker-compose.prod.yml</w:t>
            </w:r>
          </w:p>
          <w:p>
            <w:pPr>
              <w:spacing w:before="20" w:after="20"/>
            </w:pPr>
            <w:r>
              <w:rPr>
                <w:rFonts w:ascii="Courier New" w:cs="Courier New" w:eastAsia="Courier New" w:hAnsi="Courier New"/>
                <w:color w:val="1A1A2E"/>
                <w:sz w:val="18"/>
                <w:szCs w:val="18"/>
              </w:rPr>
              <w:t xml:space="preserve">|   +-- .env.example</w:t>
            </w:r>
          </w:p>
          <w:p>
            <w:pPr>
              <w:spacing w:before="20" w:after="20"/>
            </w:pPr>
            <w:r>
              <w:rPr>
                <w:rFonts w:ascii="Courier New" w:cs="Courier New" w:eastAsia="Courier New" w:hAnsi="Courier New"/>
                <w:color w:val="1A1A2E"/>
                <w:sz w:val="18"/>
                <w:szCs w:val="18"/>
              </w:rPr>
              <w:t xml:space="preserve">|   +-- nginx/nginx.conf</w:t>
            </w:r>
          </w:p>
          <w:p>
            <w:pPr>
              <w:spacing w:before="20" w:after="20"/>
            </w:pPr>
            <w:r>
              <w:rPr>
                <w:rFonts w:ascii="Courier New" w:cs="Courier New" w:eastAsia="Courier New" w:hAnsi="Courier New"/>
                <w:color w:val="1A1A2E"/>
                <w:sz w:val="18"/>
                <w:szCs w:val="18"/>
              </w:rPr>
              <w:t xml:space="preserve">|   +-- aws/ecs_task_definition.json</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requirements.txt</w:t>
            </w:r>
          </w:p>
          <w:p>
            <w:pPr>
              <w:spacing w:before="20" w:after="20"/>
            </w:pPr>
            <w:r>
              <w:rPr>
                <w:rFonts w:ascii="Courier New" w:cs="Courier New" w:eastAsia="Courier New" w:hAnsi="Courier New"/>
                <w:color w:val="1A1A2E"/>
                <w:sz w:val="18"/>
                <w:szCs w:val="18"/>
              </w:rPr>
              <w:t xml:space="preserve">+-- .env.example</w:t>
            </w:r>
          </w:p>
          <w:p>
            <w:pPr>
              <w:spacing w:before="20" w:after="20"/>
            </w:pPr>
            <w:r>
              <w:rPr>
                <w:rFonts w:ascii="Courier New" w:cs="Courier New" w:eastAsia="Courier New" w:hAnsi="Courier New"/>
                <w:color w:val="1A1A2E"/>
                <w:sz w:val="18"/>
                <w:szCs w:val="18"/>
              </w:rPr>
              <w:t xml:space="preserve">+-- .gitignore</w:t>
            </w:r>
          </w:p>
          <w:p>
            <w:pPr>
              <w:spacing w:before="20" w:after="20"/>
            </w:pPr>
            <w:r>
              <w:rPr>
                <w:rFonts w:ascii="Courier New" w:cs="Courier New" w:eastAsia="Courier New" w:hAnsi="Courier New"/>
                <w:color w:val="1A1A2E"/>
                <w:sz w:val="18"/>
                <w:szCs w:val="18"/>
              </w:rPr>
              <w:t xml:space="preserve">+-- README.md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11  —  Vector Database Strategy</w:t>
            </w:r>
          </w:p>
        </w:tc>
      </w:tr>
    </w:tbl>
    <w:p>
      <w:pPr>
        <w:spacing w:before="120" w:after="0"/>
      </w:pPr>
      <w:r>
        <w:t xml:space="preserve"/>
      </w:r>
    </w:p>
    <w:p>
      <w:pPr>
        <w:spacing w:before="60" w:after="80"/>
      </w:pPr>
      <w:r>
        <w:rPr>
          <w:rFonts w:ascii="Arial" w:cs="Arial" w:eastAsia="Arial" w:hAnsi="Arial"/>
          <w:color w:val="2C2C2C"/>
          <w:sz w:val="22"/>
          <w:szCs w:val="22"/>
        </w:rPr>
        <w:t xml:space="preserve">Yes, a vector store is required. It powers the retrieval_tool.py which is the RAG layer of the platform. It lives in core/vector_store/ and is abstracted behind a BaseVectorStore interface.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2"/>
              <w:left w:val="thick" w:color="2E75B6" w:sz="8"/>
              <w:bottom w:val="single" w:color="B0C4D8" w:sz="2"/>
              <w:right w:val="single" w:color="B0C4D8" w:sz="2"/>
            </w:tcBorders>
            <w:shd w:fill="F0F4F8" w:val="clear"/>
            <w:tcMar>
              <w:top w:type="dxa" w:w="100"/>
              <w:left w:type="dxa" w:w="200"/>
              <w:bottom w:type="dxa" w:w="100"/>
              <w:right w:type="dxa" w:w="200"/>
            </w:tcMar>
          </w:tcPr>
          <w:p>
            <w:pPr>
              <w:spacing w:before="20" w:after="20"/>
            </w:pPr>
            <w:r>
              <w:rPr>
                <w:rFonts w:ascii="Courier New" w:cs="Courier New" w:eastAsia="Courier New" w:hAnsi="Courier New"/>
                <w:color w:val="1A1A2E"/>
                <w:sz w:val="18"/>
                <w:szCs w:val="18"/>
              </w:rPr>
              <w:t xml:space="preserve">core/vector_store/</w:t>
            </w:r>
          </w:p>
          <w:p>
            <w:pPr>
              <w:spacing w:before="20" w:after="20"/>
            </w:pPr>
            <w:r>
              <w:rPr>
                <w:rFonts w:ascii="Courier New" w:cs="Courier New" w:eastAsia="Courier New" w:hAnsi="Courier New"/>
                <w:color w:val="1A1A2E"/>
                <w:sz w:val="18"/>
                <w:szCs w:val="18"/>
              </w:rPr>
              <w:t xml:space="preserve">  __init__.py</w:t>
            </w:r>
          </w:p>
          <w:p>
            <w:pPr>
              <w:spacing w:before="20" w:after="20"/>
            </w:pPr>
            <w:r>
              <w:rPr>
                <w:rFonts w:ascii="Courier New" w:cs="Courier New" w:eastAsia="Courier New" w:hAnsi="Courier New"/>
                <w:color w:val="1A1A2E"/>
                <w:sz w:val="18"/>
                <w:szCs w:val="18"/>
              </w:rPr>
              <w:t xml:space="preserve">  base_vector_store.py   # Abstract interface</w:t>
            </w:r>
          </w:p>
          <w:p>
            <w:pPr>
              <w:spacing w:before="20" w:after="20"/>
            </w:pPr>
            <w:r>
              <w:rPr>
                <w:rFonts w:ascii="Courier New" w:cs="Courier New" w:eastAsia="Courier New" w:hAnsi="Courier New"/>
                <w:color w:val="1A1A2E"/>
                <w:sz w:val="18"/>
                <w:szCs w:val="18"/>
              </w:rPr>
              <w:t xml:space="preserve">  chroma_store.py        # ChromaDB (local dev + testing)</w:t>
            </w:r>
          </w:p>
          <w:p>
            <w:pPr>
              <w:spacing w:before="20" w:after="20"/>
            </w:pPr>
            <w:r>
              <w:rPr>
                <w:rFonts w:ascii="Courier New" w:cs="Courier New" w:eastAsia="Courier New" w:hAnsi="Courier New"/>
                <w:color w:val="1A1A2E"/>
                <w:sz w:val="18"/>
                <w:szCs w:val="18"/>
              </w:rPr>
              <w:t xml:space="preserve">  pgvector_store.py      # pgvector on Aurora (production)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Store</w:t>
            </w:r>
          </w:p>
        </w:tc>
        <w:tc>
          <w:tcPr>
            <w:tcW w:type="dxa" w:w="69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When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ChromaDB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Local development and testing. Zero infrastructure setup required.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pgvector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Production. Postgres extension on RDS Aurora. Keeps everything inside your AWS VPC.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Why pgvector over Pinecone or Weaviate?</w:t>
            </w:r>
          </w:p>
          <w:p>
            <w:pPr>
              <w:spacing w:before="0" w:after="0"/>
            </w:pPr>
            <w:r>
              <w:rPr>
                <w:rFonts w:ascii="Arial" w:cs="Arial" w:eastAsia="Arial" w:hAnsi="Arial"/>
                <w:color w:val="2C2C2C"/>
                <w:sz w:val="22"/>
                <w:szCs w:val="22"/>
              </w:rPr>
              <w:t xml:space="preserve">pgvector on Aurora is cost-effective, operationally simple, and keeps all data inside your existing AWS VPC. No additional SaaS vendor, no data leaving your network boundary, and you reuse existing RDS infrastructure.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12  —  LangChain / LangGraph: Why We Don’t Use Them</w:t>
            </w:r>
          </w:p>
        </w:tc>
      </w:tr>
    </w:tbl>
    <w:p>
      <w:pPr>
        <w:spacing w:before="120" w:after="0"/>
      </w:pPr>
      <w:r>
        <w:t xml:space="preserve"/>
      </w:r>
    </w:p>
    <w:p>
      <w:pPr>
        <w:spacing w:before="60" w:after="80"/>
      </w:pPr>
      <w:r>
        <w:rPr>
          <w:rFonts w:ascii="Arial" w:cs="Arial" w:eastAsia="Arial" w:hAnsi="Arial"/>
          <w:color w:val="2C2C2C"/>
          <w:sz w:val="22"/>
          <w:szCs w:val="22"/>
        </w:rPr>
        <w:t xml:space="preserve">This is a deliberate architectural decision, not an oversight.</w:t>
      </w:r>
    </w:p>
    <w:p>
      <w:pPr>
        <w:spacing w:before="80" w:after="0"/>
      </w:pPr>
      <w:r>
        <w:t xml:space="preserve"/>
      </w:r>
    </w:p>
    <w:p>
      <w:pPr>
        <w:pStyle w:val="Heading3"/>
        <w:spacing w:before="200" w:after="80"/>
      </w:pPr>
      <w:r>
        <w:rPr>
          <w:rFonts w:ascii="Arial" w:cs="Arial" w:eastAsia="Arial" w:hAnsi="Arial"/>
          <w:b/>
          <w:bCs/>
          <w:color w:val="1F4E79"/>
          <w:sz w:val="22"/>
          <w:szCs w:val="22"/>
        </w:rPr>
        <w:t xml:space="preserve">Reasons We Build from Scratch</w:t>
      </w:r>
    </w:p>
    <w:p>
      <w:pPr>
        <w:pStyle w:val="ListParagraph"/>
        <w:numPr>
          <w:ilvl w:val="0"/>
          <w:numId w:val="2"/>
        </w:numPr>
        <w:spacing w:before="40" w:after="40"/>
      </w:pPr>
      <w:r>
        <w:rPr>
          <w:rFonts w:ascii="Arial" w:cs="Arial" w:eastAsia="Arial" w:hAnsi="Arial"/>
          <w:color w:val="2C2C2C"/>
          <w:sz w:val="22"/>
          <w:szCs w:val="22"/>
        </w:rPr>
        <w:t xml:space="preserve">We are building custom agent abstractions — that is the entire point of this project</w:t>
      </w:r>
    </w:p>
    <w:p>
      <w:pPr>
        <w:pStyle w:val="ListParagraph"/>
        <w:numPr>
          <w:ilvl w:val="0"/>
          <w:numId w:val="2"/>
        </w:numPr>
        <w:spacing w:before="40" w:after="40"/>
      </w:pPr>
      <w:r>
        <w:rPr>
          <w:rFonts w:ascii="Arial" w:cs="Arial" w:eastAsia="Arial" w:hAnsi="Arial"/>
          <w:color w:val="2C2C2C"/>
          <w:sz w:val="22"/>
          <w:szCs w:val="22"/>
        </w:rPr>
        <w:t xml:space="preserve">LangChain hides critical internals behind abstraction layers you do not control</w:t>
      </w:r>
    </w:p>
    <w:p>
      <w:pPr>
        <w:pStyle w:val="ListParagraph"/>
        <w:numPr>
          <w:ilvl w:val="0"/>
          <w:numId w:val="2"/>
        </w:numPr>
        <w:spacing w:before="40" w:after="40"/>
      </w:pPr>
      <w:r>
        <w:rPr>
          <w:rFonts w:ascii="Arial" w:cs="Arial" w:eastAsia="Arial" w:hAnsi="Arial"/>
          <w:color w:val="2C2C2C"/>
          <w:sz w:val="22"/>
          <w:szCs w:val="22"/>
        </w:rPr>
        <w:t xml:space="preserve">LangGraph has strong opinions about agent graph structure that may not match our design</w:t>
      </w:r>
    </w:p>
    <w:p>
      <w:pPr>
        <w:pStyle w:val="ListParagraph"/>
        <w:numPr>
          <w:ilvl w:val="0"/>
          <w:numId w:val="2"/>
        </w:numPr>
        <w:spacing w:before="40" w:after="40"/>
      </w:pPr>
      <w:r>
        <w:rPr>
          <w:rFonts w:ascii="Arial" w:cs="Arial" w:eastAsia="Arial" w:hAnsi="Arial"/>
          <w:color w:val="2C2C2C"/>
          <w:sz w:val="22"/>
          <w:szCs w:val="22"/>
        </w:rPr>
        <w:t xml:space="preserve">Framework upgrades routinely break production systems — fewer dependencies means more stability</w:t>
      </w:r>
    </w:p>
    <w:p>
      <w:pPr>
        <w:pStyle w:val="ListParagraph"/>
        <w:numPr>
          <w:ilvl w:val="0"/>
          <w:numId w:val="2"/>
        </w:numPr>
        <w:spacing w:before="40" w:after="40"/>
      </w:pPr>
      <w:r>
        <w:rPr>
          <w:rFonts w:ascii="Arial" w:cs="Arial" w:eastAsia="Arial" w:hAnsi="Arial"/>
          <w:color w:val="2C2C2C"/>
          <w:sz w:val="22"/>
          <w:szCs w:val="22"/>
        </w:rPr>
        <w:t xml:space="preserve">In interviews and production reviews: “I built it from scratch” carries more weight than “I used LangChain”</w:t>
      </w:r>
    </w:p>
    <w:p>
      <w:pPr>
        <w:pStyle w:val="ListParagraph"/>
        <w:numPr>
          <w:ilvl w:val="0"/>
          <w:numId w:val="2"/>
        </w:numPr>
        <w:spacing w:before="40" w:after="40"/>
      </w:pPr>
      <w:r>
        <w:rPr>
          <w:rFonts w:ascii="Arial" w:cs="Arial" w:eastAsia="Arial" w:hAnsi="Arial"/>
          <w:color w:val="2C2C2C"/>
          <w:sz w:val="22"/>
          <w:szCs w:val="22"/>
        </w:rPr>
        <w:t xml:space="preserve">Real enterprise teams frequently remove LangChain after hitting production edge cases</w:t>
      </w:r>
    </w:p>
    <w:p>
      <w:pPr>
        <w:spacing w:before="80" w:after="0"/>
      </w:pPr>
      <w:r>
        <w:t xml:space="preserve"/>
      </w:r>
    </w:p>
    <w:p>
      <w:pPr>
        <w:pStyle w:val="Heading3"/>
        <w:spacing w:before="200" w:after="80"/>
      </w:pPr>
      <w:r>
        <w:rPr>
          <w:rFonts w:ascii="Arial" w:cs="Arial" w:eastAsia="Arial" w:hAnsi="Arial"/>
          <w:b/>
          <w:bCs/>
          <w:color w:val="1F4E79"/>
          <w:sz w:val="22"/>
          <w:szCs w:val="22"/>
        </w:rPr>
        <w:t xml:space="preserve">What We Build Instead</w:t>
      </w:r>
    </w:p>
    <w:p>
      <w:pPr>
        <w:spacing w:before="60" w:after="80"/>
      </w:pPr>
      <w:r>
        <w:rPr>
          <w:rFonts w:ascii="Arial" w:cs="Arial" w:eastAsia="Arial" w:hAnsi="Arial"/>
          <w:color w:val="2C2C2C"/>
          <w:sz w:val="22"/>
          <w:szCs w:val="22"/>
        </w:rPr>
        <w:t xml:space="preserve">Our architecture mirrors exactly what LangChain/LangGraph does internally — we just own every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LangChain / LangGraph Concept</w:t>
            </w:r>
          </w:p>
        </w:tc>
        <w:tc>
          <w:tcPr>
            <w:tcW w:type="dxa" w:w="536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pPr>
              <w:jc w:val="left"/>
            </w:pPr>
            <w:r>
              <w:rPr>
                <w:rFonts w:ascii="Arial" w:cs="Arial" w:eastAsia="Arial" w:hAnsi="Arial"/>
                <w:b/>
                <w:bCs/>
                <w:color w:val="FFFFFF"/>
                <w:sz w:val="20"/>
                <w:szCs w:val="20"/>
              </w:rPr>
              <w:t xml:space="preserve">Our Equivalent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BaseTool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tools/base_tool.py</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BaseAgent</w:t>
            </w:r>
          </w:p>
        </w:tc>
        <w:tc>
          <w:tcPr>
            <w:tcW w:type="dxa" w:w="53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agents/base_agent.py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AgentExecutor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orchestrator/multi_agent_controller.py</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Memory</w:t>
            </w:r>
          </w:p>
        </w:tc>
        <w:tc>
          <w:tcPr>
            <w:tcW w:type="dxa" w:w="53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core/memory/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LLMChain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core/llm/base_llm.py</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StateGraph (LangGraph)</w:t>
            </w:r>
          </w:p>
        </w:tc>
        <w:tc>
          <w:tcPr>
            <w:tcW w:type="dxa" w:w="53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orchestrator/workflow_manager.py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ToolRegistry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services/tool_service.py</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VectorStoreRetriever</w:t>
            </w:r>
          </w:p>
        </w:tc>
        <w:tc>
          <w:tcPr>
            <w:tcW w:type="dxa" w:w="53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60"/>
            </w:tcMar>
          </w:tcPr>
          <w:p>
            <w:pPr>
              <w:jc w:val="left"/>
            </w:pPr>
            <w:r>
              <w:rPr>
                <w:rFonts w:ascii="Arial" w:cs="Arial" w:eastAsia="Arial" w:hAnsi="Arial"/>
                <w:color w:val="2C2C2C"/>
                <w:sz w:val="20"/>
                <w:szCs w:val="20"/>
              </w:rPr>
              <w:t xml:space="preserve">core/vector_store/ + tools/retrieval_tool.py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The Outcome</w:t>
            </w:r>
          </w:p>
          <w:p>
            <w:pPr>
              <w:spacing w:before="0" w:after="0"/>
            </w:pPr>
            <w:r>
              <w:rPr>
                <w:rFonts w:ascii="Arial" w:cs="Arial" w:eastAsia="Arial" w:hAnsi="Arial"/>
                <w:color w:val="2C2C2C"/>
                <w:sz w:val="22"/>
                <w:szCs w:val="22"/>
              </w:rPr>
              <w:t xml:space="preserve">You will understand these systems deeply because you built them. You will be able to debug them because you know every layer. You will be able to extend them because nothing is hidden. That is the goal.</w:t>
            </w:r>
          </w:p>
        </w:tc>
      </w:tr>
    </w:tbl>
    <w:p>
      <w:pPr>
        <w:spacing w:before="100" w:after="0"/>
      </w:pPr>
      <w:r>
        <w:t xml:space="preserve"/>
      </w:r>
    </w:p>
    <w:p>
      <w:pPr>
        <w:pBdr>
          <w:bottom w:val="single" w:color="BDD7EE" w:sz="4" w:space="1"/>
        </w:pBdr>
        <w:spacing w:before="60" w:after="60"/>
      </w:pPr>
      <w:r>
        <w:t xml:space="preserve"/>
      </w:r>
    </w:p>
    <w:p>
      <w:pPr>
        <w:spacing w:before="60" w:after="0"/>
      </w:pPr>
      <w:r>
        <w:t xml:space="preserve"/>
      </w:r>
    </w:p>
    <w:p>
      <w:pPr>
        <w:spacing w:before="80" w:after="0"/>
        <w:jc w:val="center"/>
      </w:pPr>
      <w:r>
        <w:rPr>
          <w:rFonts w:ascii="Arial" w:cs="Arial" w:eastAsia="Arial" w:hAnsi="Arial"/>
          <w:color w:val="555555"/>
          <w:sz w:val="18"/>
          <w:szCs w:val="18"/>
        </w:rPr>
        <w:t xml:space="preserve">Multi-Agent AI Platform  •  Architecture &amp; Design Reference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tabs>
        <w:tab w:val="right" w:pos="9360"/>
      </w:tabs>
      <w:spacing w:before="100" w:after="0"/>
    </w:pPr>
    <w:r>
      <w:rPr>
        <w:rFonts w:ascii="Arial" w:cs="Arial" w:eastAsia="Arial" w:hAnsi="Arial"/>
        <w:color w:val="555555"/>
        <w:sz w:val="16"/>
        <w:szCs w:val="16"/>
      </w:rPr>
      <w:t xml:space="preserve">Confidential • Internal Use Only</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1"/>
      </w:pBdr>
      <w:tabs>
        <w:tab w:val="right" w:pos="9360"/>
      </w:tabs>
      <w:spacing w:before="0" w:after="100"/>
    </w:pPr>
    <w:r>
      <w:rPr>
        <w:rFonts w:ascii="Arial" w:cs="Arial" w:eastAsia="Arial" w:hAnsi="Arial"/>
        <w:b/>
        <w:bCs/>
        <w:color w:val="2E75B6"/>
        <w:sz w:val="18"/>
        <w:szCs w:val="18"/>
      </w:rPr>
      <w:t xml:space="preserve">Multi-Agent AI Platform</w:t>
    </w:r>
    <w:r>
      <w:rPr>
        <w:rFonts w:ascii="Arial" w:cs="Arial" w:eastAsia="Arial" w:hAnsi="Arial"/>
        <w:color w:val="555555"/>
        <w:sz w:val="18"/>
        <w:szCs w:val="18"/>
      </w:rPr>
      <w:t xml:space="preserve">	Architecture &amp; Design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2026-03-03T07:18:03.279Z</dcterms:created>
  <dcterms:modified xsi:type="dcterms:W3CDTF">2026-03-03T07:18:03.280Z</dcterms:modified>
</cp:coreProperties>
</file>

<file path=docProps/custom.xml><?xml version="1.0" encoding="utf-8"?>
<Properties xmlns="http://schemas.openxmlformats.org/officeDocument/2006/custom-properties" xmlns:vt="http://schemas.openxmlformats.org/officeDocument/2006/docPropsVTypes"/>
</file>