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C66" w:rsidRDefault="00D73C66" w:rsidP="00D73C66">
      <w:pPr>
        <w:pStyle w:val="SuperTitle"/>
        <w:pBdr>
          <w:top w:val="none" w:sz="0" w:space="0" w:color="auto"/>
        </w:pBdr>
        <w:ind w:left="0"/>
        <w:jc w:val="left"/>
        <w:rPr>
          <w:lang w:val="en-CA"/>
        </w:rPr>
      </w:pPr>
      <w:r>
        <w:rPr>
          <w:noProof/>
        </w:rPr>
        <w:drawing>
          <wp:inline distT="0" distB="0" distL="0" distR="0">
            <wp:extent cx="2648585" cy="1164590"/>
            <wp:effectExtent l="19050" t="0" r="0" b="0"/>
            <wp:docPr id="6" name="Picture 1" descr="ic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ron_logo"/>
                    <pic:cNvPicPr>
                      <a:picLocks noChangeAspect="1" noChangeArrowheads="1"/>
                    </pic:cNvPicPr>
                  </pic:nvPicPr>
                  <pic:blipFill>
                    <a:blip r:embed="rId6" cstate="print"/>
                    <a:srcRect/>
                    <a:stretch>
                      <a:fillRect/>
                    </a:stretch>
                  </pic:blipFill>
                  <pic:spPr bwMode="auto">
                    <a:xfrm>
                      <a:off x="0" y="0"/>
                      <a:ext cx="2648585" cy="1164590"/>
                    </a:xfrm>
                    <a:prstGeom prst="rect">
                      <a:avLst/>
                    </a:prstGeom>
                    <a:noFill/>
                    <a:ln w="9525">
                      <a:noFill/>
                      <a:miter lim="800000"/>
                      <a:headEnd/>
                      <a:tailEnd/>
                    </a:ln>
                  </pic:spPr>
                </pic:pic>
              </a:graphicData>
            </a:graphic>
          </wp:inline>
        </w:drawing>
      </w:r>
    </w:p>
    <w:p w:rsidR="00D73C66" w:rsidRDefault="00D73C66" w:rsidP="00D73C66">
      <w:pPr>
        <w:pStyle w:val="SuperTitle"/>
        <w:pBdr>
          <w:top w:val="none" w:sz="0" w:space="0" w:color="auto"/>
        </w:pBdr>
        <w:ind w:left="0"/>
        <w:jc w:val="left"/>
        <w:rPr>
          <w:lang w:val="en-CA"/>
        </w:rPr>
      </w:pPr>
    </w:p>
    <w:p w:rsidR="00D73C66" w:rsidRDefault="00D73C66" w:rsidP="00D73C66">
      <w:pPr>
        <w:pStyle w:val="SuperTitle"/>
        <w:pBdr>
          <w:top w:val="single" w:sz="24" w:space="1" w:color="auto"/>
        </w:pBdr>
        <w:ind w:left="0"/>
        <w:jc w:val="center"/>
        <w:outlineLvl w:val="0"/>
        <w:rPr>
          <w:lang w:val="en-CA"/>
        </w:rPr>
      </w:pPr>
    </w:p>
    <w:p w:rsidR="00D73C66" w:rsidRPr="00067E9D" w:rsidRDefault="00D73C66" w:rsidP="00D73C66">
      <w:pPr>
        <w:pStyle w:val="Title"/>
        <w:ind w:left="2160" w:firstLine="720"/>
        <w:outlineLvl w:val="0"/>
        <w:rPr>
          <w:rFonts w:asciiTheme="minorHAnsi" w:hAnsiTheme="minorHAnsi"/>
          <w:lang w:val="en-CA"/>
        </w:rPr>
      </w:pPr>
      <w:r>
        <w:rPr>
          <w:rFonts w:asciiTheme="minorHAnsi" w:hAnsiTheme="minorHAnsi"/>
          <w:lang w:val="en-CA"/>
        </w:rPr>
        <w:t xml:space="preserve">ExpressLink User Guide </w:t>
      </w:r>
    </w:p>
    <w:p w:rsidR="00D73C66" w:rsidRDefault="00D73C66" w:rsidP="00D73C66">
      <w:pPr>
        <w:jc w:val="right"/>
      </w:pPr>
    </w:p>
    <w:p w:rsidR="00D73C66" w:rsidRDefault="00D73C66" w:rsidP="00D73C66">
      <w:pPr>
        <w:jc w:val="right"/>
      </w:pPr>
    </w:p>
    <w:p w:rsidR="00D73C66" w:rsidRDefault="00D73C66" w:rsidP="00D73C66"/>
    <w:p w:rsidR="00D73C66" w:rsidRDefault="00D73C66" w:rsidP="00D73C66">
      <w:pPr>
        <w:jc w:val="right"/>
      </w:pPr>
    </w:p>
    <w:tbl>
      <w:tblPr>
        <w:tblW w:w="0" w:type="auto"/>
        <w:tblInd w:w="3528" w:type="dxa"/>
        <w:tblLayout w:type="fixed"/>
        <w:tblLook w:val="0000"/>
      </w:tblPr>
      <w:tblGrid>
        <w:gridCol w:w="2430"/>
        <w:gridCol w:w="2898"/>
      </w:tblGrid>
      <w:tr w:rsidR="00D73C66" w:rsidRPr="00067E9D" w:rsidTr="003D40C7">
        <w:trPr>
          <w:trHeight w:val="224"/>
        </w:trPr>
        <w:tc>
          <w:tcPr>
            <w:tcW w:w="2430" w:type="dxa"/>
          </w:tcPr>
          <w:p w:rsidR="00D73C66" w:rsidRPr="00067E9D" w:rsidRDefault="00D73C66" w:rsidP="003D40C7">
            <w:pPr>
              <w:rPr>
                <w:b/>
              </w:rPr>
            </w:pPr>
            <w:r w:rsidRPr="00067E9D">
              <w:rPr>
                <w:b/>
              </w:rPr>
              <w:t>Document #:</w:t>
            </w:r>
          </w:p>
        </w:tc>
        <w:tc>
          <w:tcPr>
            <w:tcW w:w="2898" w:type="dxa"/>
          </w:tcPr>
          <w:p w:rsidR="00D73C66" w:rsidRPr="00F2604B" w:rsidRDefault="00F2604B" w:rsidP="003D40C7">
            <w:r w:rsidRPr="00F2604B">
              <w:t>90-00676</w:t>
            </w:r>
          </w:p>
        </w:tc>
      </w:tr>
      <w:tr w:rsidR="00D73C66" w:rsidRPr="00067E9D" w:rsidTr="003D40C7">
        <w:tc>
          <w:tcPr>
            <w:tcW w:w="2430" w:type="dxa"/>
          </w:tcPr>
          <w:p w:rsidR="00D73C66" w:rsidRPr="00067E9D" w:rsidRDefault="00D73C66" w:rsidP="003D40C7">
            <w:pPr>
              <w:rPr>
                <w:b/>
              </w:rPr>
            </w:pPr>
            <w:r w:rsidRPr="00067E9D">
              <w:rPr>
                <w:b/>
              </w:rPr>
              <w:t>Date:</w:t>
            </w:r>
          </w:p>
        </w:tc>
        <w:tc>
          <w:tcPr>
            <w:tcW w:w="2898" w:type="dxa"/>
          </w:tcPr>
          <w:p w:rsidR="00D73C66" w:rsidRPr="00067E9D" w:rsidRDefault="000C2538" w:rsidP="003D40C7">
            <w:pPr>
              <w:rPr>
                <w:b/>
              </w:rPr>
            </w:pPr>
            <w:fldSimple w:instr=" SAVEDATE  \@ &quot;dddd, MMMM d, yyyy&quot;  \* MERGEFORMAT ">
              <w:r w:rsidR="000D3538">
                <w:rPr>
                  <w:noProof/>
                </w:rPr>
                <w:t>Monday, November 16, 2009</w:t>
              </w:r>
            </w:fldSimple>
          </w:p>
        </w:tc>
      </w:tr>
      <w:tr w:rsidR="00D73C66" w:rsidRPr="00067E9D" w:rsidTr="003D40C7">
        <w:tc>
          <w:tcPr>
            <w:tcW w:w="2430" w:type="dxa"/>
          </w:tcPr>
          <w:p w:rsidR="00D73C66" w:rsidRPr="00D335F0" w:rsidRDefault="00D73C66" w:rsidP="003D40C7">
            <w:pPr>
              <w:rPr>
                <w:b/>
              </w:rPr>
            </w:pPr>
            <w:r w:rsidRPr="00D335F0">
              <w:rPr>
                <w:b/>
              </w:rPr>
              <w:t>Version:</w:t>
            </w:r>
          </w:p>
        </w:tc>
        <w:tc>
          <w:tcPr>
            <w:tcW w:w="2898" w:type="dxa"/>
          </w:tcPr>
          <w:p w:rsidR="00D73C66" w:rsidRPr="00D335F0" w:rsidRDefault="000C2538" w:rsidP="003D40C7">
            <w:fldSimple w:instr=" DOCPROPERTY &quot;Version&quot; \* MERGEFORMAT ">
              <w:r w:rsidR="00D73C66" w:rsidRPr="00D335F0">
                <w:t>A01</w:t>
              </w:r>
            </w:fldSimple>
          </w:p>
        </w:tc>
      </w:tr>
      <w:tr w:rsidR="00D73C66" w:rsidRPr="00067E9D" w:rsidTr="003D40C7">
        <w:tc>
          <w:tcPr>
            <w:tcW w:w="2430" w:type="dxa"/>
          </w:tcPr>
          <w:p w:rsidR="00D73C66" w:rsidRPr="00067E9D" w:rsidRDefault="00D73C66" w:rsidP="003D40C7">
            <w:pPr>
              <w:rPr>
                <w:b/>
              </w:rPr>
            </w:pPr>
            <w:r w:rsidRPr="00067E9D">
              <w:rPr>
                <w:b/>
              </w:rPr>
              <w:t>Authors:</w:t>
            </w:r>
          </w:p>
        </w:tc>
        <w:tc>
          <w:tcPr>
            <w:tcW w:w="2898" w:type="dxa"/>
          </w:tcPr>
          <w:p w:rsidR="00D73C66" w:rsidRPr="00D335F0" w:rsidRDefault="00F34860" w:rsidP="003D40C7">
            <w:r w:rsidRPr="00D335F0">
              <w:t>Jackson Hong</w:t>
            </w:r>
          </w:p>
        </w:tc>
      </w:tr>
    </w:tbl>
    <w:p w:rsidR="00D73C66" w:rsidRPr="00067E9D" w:rsidRDefault="00D73C66" w:rsidP="00D73C66"/>
    <w:p w:rsidR="00D73C66" w:rsidRPr="00067E9D" w:rsidRDefault="00D73C66" w:rsidP="00D73C66"/>
    <w:p w:rsidR="00D73C66" w:rsidRPr="00067E9D" w:rsidRDefault="00D73C66" w:rsidP="00D73C66"/>
    <w:p w:rsidR="00D73C66" w:rsidRPr="00067E9D" w:rsidRDefault="00D73C66" w:rsidP="00D73C66">
      <w:pPr>
        <w:pStyle w:val="Copyrighttitle"/>
      </w:pPr>
      <w:r w:rsidRPr="00067E9D">
        <w:t>CONFIDENTIAL</w:t>
      </w:r>
    </w:p>
    <w:p w:rsidR="00D73C66" w:rsidRPr="00067E9D" w:rsidRDefault="00D73C66" w:rsidP="00D73C66">
      <w:pPr>
        <w:pStyle w:val="copyright2"/>
        <w:rPr>
          <w:rFonts w:asciiTheme="minorHAnsi" w:hAnsiTheme="minorHAnsi"/>
          <w:lang w:val="en-CA"/>
        </w:rPr>
      </w:pPr>
    </w:p>
    <w:p w:rsidR="003E3BB1" w:rsidRDefault="00D73C66" w:rsidP="00D73C66">
      <w:pPr>
        <w:pStyle w:val="copyright2"/>
        <w:ind w:left="720" w:right="720"/>
        <w:rPr>
          <w:rFonts w:asciiTheme="minorHAnsi" w:hAnsiTheme="minorHAnsi"/>
          <w:lang w:val="en-CA"/>
        </w:rPr>
      </w:pPr>
      <w:r w:rsidRPr="00067E9D">
        <w:rPr>
          <w:rFonts w:asciiTheme="minorHAnsi" w:hAnsiTheme="minorHAnsi"/>
          <w:lang w:val="en-CA"/>
        </w:rPr>
        <w:t xml:space="preserve">The information contained herein is confidential and shall not be revealed to any third party without the expressed written consent of </w:t>
      </w:r>
      <w:fldSimple w:instr=" DOCPROPERTY &quot;Company&quot;  \* MERGEFORMAT ">
        <w:r w:rsidRPr="00067E9D">
          <w:rPr>
            <w:rFonts w:asciiTheme="minorHAnsi" w:hAnsiTheme="minorHAnsi"/>
            <w:lang w:val="en-CA"/>
          </w:rPr>
          <w:t>Icron Technologies Corporation</w:t>
        </w:r>
      </w:fldSimple>
      <w:r w:rsidRPr="00067E9D">
        <w:rPr>
          <w:rFonts w:asciiTheme="minorHAnsi" w:hAnsiTheme="minorHAnsi"/>
          <w:lang w:val="en-CA"/>
        </w:rPr>
        <w:t>. The document and all copies shall be returned to Icron promptly upon request by Icron.</w:t>
      </w:r>
    </w:p>
    <w:p w:rsidR="00862F7D" w:rsidRDefault="00862F7D" w:rsidP="00862F7D">
      <w:pPr>
        <w:pStyle w:val="Heading1"/>
        <w:jc w:val="both"/>
        <w:rPr>
          <w:rFonts w:ascii="Times New Roman" w:hAnsi="Times New Roman" w:cs="Times New Roman"/>
        </w:rPr>
      </w:pPr>
      <w:r>
        <w:lastRenderedPageBreak/>
        <w:t>Quick Step Reference Guide</w:t>
      </w:r>
    </w:p>
    <w:p w:rsidR="00862F7D" w:rsidRDefault="00862F7D" w:rsidP="00862F7D">
      <w:pPr>
        <w:jc w:val="both"/>
        <w:rPr>
          <w:rFonts w:ascii="Times New Roman" w:hAnsi="Times New Roman" w:cs="Times New Roman"/>
          <w:sz w:val="24"/>
          <w:szCs w:val="24"/>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18"/>
        <w:gridCol w:w="3192"/>
        <w:gridCol w:w="5268"/>
      </w:tblGrid>
      <w:tr w:rsidR="00862F7D" w:rsidTr="000E45A0">
        <w:tc>
          <w:tcPr>
            <w:tcW w:w="918" w:type="dxa"/>
          </w:tcPr>
          <w:p w:rsidR="00862F7D" w:rsidRDefault="00862F7D" w:rsidP="000E45A0">
            <w:pPr>
              <w:jc w:val="center"/>
            </w:pPr>
            <w:r>
              <w:t>1.</w:t>
            </w:r>
          </w:p>
        </w:tc>
        <w:tc>
          <w:tcPr>
            <w:tcW w:w="3192" w:type="dxa"/>
          </w:tcPr>
          <w:p w:rsidR="00862F7D" w:rsidRDefault="00862F7D" w:rsidP="000E45A0">
            <w:r>
              <w:t>Launch ExpressLink</w:t>
            </w:r>
          </w:p>
        </w:tc>
        <w:tc>
          <w:tcPr>
            <w:tcW w:w="5268" w:type="dxa"/>
          </w:tcPr>
          <w:p w:rsidR="00862F7D" w:rsidRPr="00F228BD" w:rsidRDefault="00862F7D" w:rsidP="000E45A0">
            <w:pPr>
              <w:jc w:val="center"/>
              <w:rPr>
                <w:i/>
              </w:rPr>
            </w:pPr>
            <w:r>
              <w:rPr>
                <w:i/>
                <w:noProof/>
                <w:lang w:val="en-US"/>
              </w:rPr>
              <w:drawing>
                <wp:inline distT="0" distB="0" distL="0" distR="0">
                  <wp:extent cx="2800350" cy="125730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800350" cy="1257300"/>
                          </a:xfrm>
                          <a:prstGeom prst="rect">
                            <a:avLst/>
                          </a:prstGeom>
                          <a:noFill/>
                          <a:ln w="9525">
                            <a:noFill/>
                            <a:miter lim="800000"/>
                            <a:headEnd/>
                            <a:tailEnd/>
                          </a:ln>
                        </pic:spPr>
                      </pic:pic>
                    </a:graphicData>
                  </a:graphic>
                </wp:inline>
              </w:drawing>
            </w:r>
          </w:p>
        </w:tc>
      </w:tr>
      <w:tr w:rsidR="00862F7D" w:rsidTr="000E45A0">
        <w:tc>
          <w:tcPr>
            <w:tcW w:w="918" w:type="dxa"/>
          </w:tcPr>
          <w:p w:rsidR="00862F7D" w:rsidRDefault="00862F7D" w:rsidP="000E45A0">
            <w:pPr>
              <w:jc w:val="center"/>
            </w:pPr>
            <w:r>
              <w:t>2.</w:t>
            </w:r>
          </w:p>
        </w:tc>
        <w:tc>
          <w:tcPr>
            <w:tcW w:w="3192" w:type="dxa"/>
          </w:tcPr>
          <w:p w:rsidR="00862F7D" w:rsidRDefault="00862F7D" w:rsidP="000E45A0">
            <w:r>
              <w:t>Connect programming cable to computer</w:t>
            </w:r>
          </w:p>
        </w:tc>
        <w:tc>
          <w:tcPr>
            <w:tcW w:w="5268" w:type="dxa"/>
          </w:tcPr>
          <w:p w:rsidR="00862F7D" w:rsidRDefault="00862F7D" w:rsidP="000E45A0">
            <w:pPr>
              <w:jc w:val="center"/>
            </w:pPr>
          </w:p>
        </w:tc>
      </w:tr>
      <w:tr w:rsidR="00862F7D" w:rsidTr="000E45A0">
        <w:tc>
          <w:tcPr>
            <w:tcW w:w="918" w:type="dxa"/>
          </w:tcPr>
          <w:p w:rsidR="00862F7D" w:rsidRDefault="00862F7D" w:rsidP="000E45A0">
            <w:pPr>
              <w:jc w:val="center"/>
            </w:pPr>
            <w:r>
              <w:t>3.</w:t>
            </w:r>
          </w:p>
        </w:tc>
        <w:tc>
          <w:tcPr>
            <w:tcW w:w="3192" w:type="dxa"/>
          </w:tcPr>
          <w:p w:rsidR="00862F7D" w:rsidRDefault="00862F7D" w:rsidP="000E45A0">
            <w:r>
              <w:t>Select COM Port from drop-down menu and click ‘Connect’ button</w:t>
            </w:r>
          </w:p>
        </w:tc>
        <w:tc>
          <w:tcPr>
            <w:tcW w:w="5268" w:type="dxa"/>
          </w:tcPr>
          <w:p w:rsidR="00862F7D" w:rsidRPr="00B83D84" w:rsidRDefault="00862F7D" w:rsidP="000E45A0">
            <w:pPr>
              <w:tabs>
                <w:tab w:val="left" w:pos="3825"/>
              </w:tabs>
              <w:jc w:val="center"/>
            </w:pPr>
            <w:r>
              <w:rPr>
                <w:noProof/>
                <w:lang w:val="en-US"/>
              </w:rPr>
              <w:drawing>
                <wp:inline distT="0" distB="0" distL="0" distR="0">
                  <wp:extent cx="2800350" cy="1257300"/>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800350" cy="1257300"/>
                          </a:xfrm>
                          <a:prstGeom prst="rect">
                            <a:avLst/>
                          </a:prstGeom>
                          <a:noFill/>
                          <a:ln w="9525">
                            <a:noFill/>
                            <a:miter lim="800000"/>
                            <a:headEnd/>
                            <a:tailEnd/>
                          </a:ln>
                        </pic:spPr>
                      </pic:pic>
                    </a:graphicData>
                  </a:graphic>
                </wp:inline>
              </w:drawing>
            </w:r>
          </w:p>
        </w:tc>
      </w:tr>
      <w:tr w:rsidR="00862F7D" w:rsidTr="000E45A0">
        <w:tc>
          <w:tcPr>
            <w:tcW w:w="918" w:type="dxa"/>
          </w:tcPr>
          <w:p w:rsidR="00862F7D" w:rsidRDefault="00862F7D" w:rsidP="000E45A0">
            <w:pPr>
              <w:jc w:val="center"/>
            </w:pPr>
            <w:r>
              <w:t>4.</w:t>
            </w:r>
          </w:p>
        </w:tc>
        <w:tc>
          <w:tcPr>
            <w:tcW w:w="3192" w:type="dxa"/>
          </w:tcPr>
          <w:p w:rsidR="00862F7D" w:rsidRDefault="00862F7D" w:rsidP="000E45A0">
            <w:r>
              <w:t xml:space="preserve">Connect programming cable to </w:t>
            </w:r>
            <w:proofErr w:type="spellStart"/>
            <w:r>
              <w:t>ExtremeUSB</w:t>
            </w:r>
            <w:proofErr w:type="spellEnd"/>
            <w:r>
              <w:t xml:space="preserve"> Device</w:t>
            </w:r>
          </w:p>
        </w:tc>
        <w:tc>
          <w:tcPr>
            <w:tcW w:w="5268" w:type="dxa"/>
          </w:tcPr>
          <w:p w:rsidR="00862F7D" w:rsidRDefault="00862F7D" w:rsidP="000E45A0">
            <w:pPr>
              <w:jc w:val="center"/>
            </w:pPr>
          </w:p>
        </w:tc>
      </w:tr>
      <w:tr w:rsidR="00862F7D" w:rsidTr="000E45A0">
        <w:trPr>
          <w:trHeight w:val="98"/>
        </w:trPr>
        <w:tc>
          <w:tcPr>
            <w:tcW w:w="918" w:type="dxa"/>
          </w:tcPr>
          <w:p w:rsidR="00862F7D" w:rsidRDefault="00862F7D" w:rsidP="000E45A0">
            <w:pPr>
              <w:jc w:val="center"/>
            </w:pPr>
            <w:r>
              <w:t>5.</w:t>
            </w:r>
          </w:p>
        </w:tc>
        <w:tc>
          <w:tcPr>
            <w:tcW w:w="3192" w:type="dxa"/>
          </w:tcPr>
          <w:p w:rsidR="00862F7D" w:rsidRDefault="00862F7D" w:rsidP="000E45A0">
            <w:r>
              <w:t xml:space="preserve">Power-on </w:t>
            </w:r>
            <w:proofErr w:type="spellStart"/>
            <w:r>
              <w:t>ExtremeUSB</w:t>
            </w:r>
            <w:proofErr w:type="spellEnd"/>
            <w:r>
              <w:t xml:space="preserve"> Device</w:t>
            </w:r>
          </w:p>
        </w:tc>
        <w:tc>
          <w:tcPr>
            <w:tcW w:w="5268" w:type="dxa"/>
          </w:tcPr>
          <w:p w:rsidR="00862F7D" w:rsidRDefault="00862F7D" w:rsidP="000E45A0">
            <w:pPr>
              <w:jc w:val="center"/>
            </w:pPr>
          </w:p>
        </w:tc>
      </w:tr>
      <w:tr w:rsidR="00862F7D" w:rsidTr="000E45A0">
        <w:tc>
          <w:tcPr>
            <w:tcW w:w="918" w:type="dxa"/>
          </w:tcPr>
          <w:p w:rsidR="00862F7D" w:rsidRDefault="00862F7D" w:rsidP="000E45A0">
            <w:pPr>
              <w:jc w:val="center"/>
            </w:pPr>
            <w:r>
              <w:t>6.</w:t>
            </w:r>
          </w:p>
        </w:tc>
        <w:tc>
          <w:tcPr>
            <w:tcW w:w="3192" w:type="dxa"/>
          </w:tcPr>
          <w:p w:rsidR="00862F7D" w:rsidRDefault="00862F7D" w:rsidP="000E45A0">
            <w:r>
              <w:t>Confirm that boot-loader detected successfully</w:t>
            </w:r>
          </w:p>
        </w:tc>
        <w:tc>
          <w:tcPr>
            <w:tcW w:w="5268" w:type="dxa"/>
          </w:tcPr>
          <w:p w:rsidR="00862F7D" w:rsidRDefault="000C2538" w:rsidP="000E45A0">
            <w:pPr>
              <w:jc w:val="center"/>
            </w:pPr>
            <w:r w:rsidRPr="000C2538">
              <w:rPr>
                <w:rFonts w:ascii="Times New Roman" w:hAnsi="Times New Roman" w:cs="Times New Roman"/>
                <w:noProof/>
                <w:sz w:val="24"/>
                <w:szCs w:val="24"/>
                <w:lang w:val="en-US"/>
              </w:rPr>
              <w:pict>
                <v:oval id="_x0000_s1033" style="position:absolute;left:0;text-align:left;margin-left:4.5pt;margin-top:88.5pt;width:75.5pt;height:8.85pt;z-index:251656192;mso-position-horizontal-relative:text;mso-position-vertical-relative:text" filled="f" strokecolor="red" strokeweight="1.5pt"/>
              </w:pict>
            </w:r>
            <w:r w:rsidR="00862F7D">
              <w:rPr>
                <w:noProof/>
                <w:lang w:val="en-US"/>
              </w:rPr>
              <w:drawing>
                <wp:inline distT="0" distB="0" distL="0" distR="0">
                  <wp:extent cx="2800350" cy="1257300"/>
                  <wp:effectExtent l="1905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800350" cy="1257300"/>
                          </a:xfrm>
                          <a:prstGeom prst="rect">
                            <a:avLst/>
                          </a:prstGeom>
                          <a:noFill/>
                          <a:ln w="9525">
                            <a:noFill/>
                            <a:miter lim="800000"/>
                            <a:headEnd/>
                            <a:tailEnd/>
                          </a:ln>
                        </pic:spPr>
                      </pic:pic>
                    </a:graphicData>
                  </a:graphic>
                </wp:inline>
              </w:drawing>
            </w:r>
          </w:p>
        </w:tc>
      </w:tr>
      <w:tr w:rsidR="00862F7D" w:rsidTr="000E45A0">
        <w:tc>
          <w:tcPr>
            <w:tcW w:w="918" w:type="dxa"/>
          </w:tcPr>
          <w:p w:rsidR="00862F7D" w:rsidRDefault="00862F7D" w:rsidP="000E45A0">
            <w:pPr>
              <w:jc w:val="center"/>
            </w:pPr>
            <w:r>
              <w:t>7.</w:t>
            </w:r>
          </w:p>
        </w:tc>
        <w:tc>
          <w:tcPr>
            <w:tcW w:w="3192" w:type="dxa"/>
          </w:tcPr>
          <w:p w:rsidR="00862F7D" w:rsidRDefault="00862F7D" w:rsidP="000E45A0">
            <w:r>
              <w:t>Click ‘Update Software’ button to program the device</w:t>
            </w:r>
          </w:p>
        </w:tc>
        <w:tc>
          <w:tcPr>
            <w:tcW w:w="5268" w:type="dxa"/>
          </w:tcPr>
          <w:p w:rsidR="00862F7D" w:rsidRDefault="00862F7D" w:rsidP="000E45A0">
            <w:pPr>
              <w:jc w:val="center"/>
            </w:pPr>
            <w:r w:rsidRPr="0014009F">
              <w:rPr>
                <w:noProof/>
                <w:lang w:val="en-US"/>
              </w:rPr>
              <w:drawing>
                <wp:inline distT="0" distB="0" distL="0" distR="0">
                  <wp:extent cx="2800350" cy="1257300"/>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800350" cy="1257300"/>
                          </a:xfrm>
                          <a:prstGeom prst="rect">
                            <a:avLst/>
                          </a:prstGeom>
                          <a:noFill/>
                          <a:ln w="9525">
                            <a:noFill/>
                            <a:miter lim="800000"/>
                            <a:headEnd/>
                            <a:tailEnd/>
                          </a:ln>
                        </pic:spPr>
                      </pic:pic>
                    </a:graphicData>
                  </a:graphic>
                </wp:inline>
              </w:drawing>
            </w:r>
          </w:p>
        </w:tc>
      </w:tr>
      <w:tr w:rsidR="00862F7D" w:rsidTr="000E45A0">
        <w:tc>
          <w:tcPr>
            <w:tcW w:w="918" w:type="dxa"/>
          </w:tcPr>
          <w:p w:rsidR="00862F7D" w:rsidRDefault="00862F7D" w:rsidP="000E45A0">
            <w:pPr>
              <w:jc w:val="center"/>
            </w:pPr>
            <w:r>
              <w:t>8.</w:t>
            </w:r>
          </w:p>
        </w:tc>
        <w:tc>
          <w:tcPr>
            <w:tcW w:w="3192" w:type="dxa"/>
          </w:tcPr>
          <w:p w:rsidR="00862F7D" w:rsidRDefault="00862F7D" w:rsidP="000E45A0">
            <w:r>
              <w:t>Confirm that download is completed successfully.</w:t>
            </w:r>
          </w:p>
          <w:p w:rsidR="00862F7D" w:rsidRDefault="00862F7D" w:rsidP="000E45A0"/>
          <w:p w:rsidR="00862F7D" w:rsidRDefault="00862F7D" w:rsidP="000E45A0">
            <w:r>
              <w:t>To program another device repeat steps 4-8</w:t>
            </w:r>
          </w:p>
        </w:tc>
        <w:tc>
          <w:tcPr>
            <w:tcW w:w="5268" w:type="dxa"/>
          </w:tcPr>
          <w:p w:rsidR="00862F7D" w:rsidRDefault="000C2538" w:rsidP="000E45A0">
            <w:pPr>
              <w:jc w:val="center"/>
            </w:pPr>
            <w:r w:rsidRPr="000C2538">
              <w:rPr>
                <w:rFonts w:ascii="Times New Roman" w:hAnsi="Times New Roman" w:cs="Times New Roman"/>
                <w:noProof/>
                <w:sz w:val="24"/>
                <w:szCs w:val="24"/>
                <w:lang w:val="en-US"/>
              </w:rPr>
              <w:pict>
                <v:oval id="_x0000_s1032" style="position:absolute;left:0;text-align:left;margin-left:8.25pt;margin-top:88.85pt;width:65.75pt;height:9.05pt;z-index:251657216;mso-position-horizontal-relative:text;mso-position-vertical-relative:text" filled="f" strokecolor="red" strokeweight="1.5pt"/>
              </w:pict>
            </w:r>
            <w:r w:rsidR="00862F7D" w:rsidRPr="0014009F">
              <w:rPr>
                <w:noProof/>
                <w:lang w:val="en-US"/>
              </w:rPr>
              <w:drawing>
                <wp:inline distT="0" distB="0" distL="0" distR="0">
                  <wp:extent cx="2800350" cy="1257300"/>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00350" cy="1257300"/>
                          </a:xfrm>
                          <a:prstGeom prst="rect">
                            <a:avLst/>
                          </a:prstGeom>
                          <a:noFill/>
                          <a:ln w="9525">
                            <a:noFill/>
                            <a:miter lim="800000"/>
                            <a:headEnd/>
                            <a:tailEnd/>
                          </a:ln>
                        </pic:spPr>
                      </pic:pic>
                    </a:graphicData>
                  </a:graphic>
                </wp:inline>
              </w:drawing>
            </w:r>
          </w:p>
        </w:tc>
      </w:tr>
    </w:tbl>
    <w:p w:rsidR="004127DD" w:rsidRDefault="004127DD" w:rsidP="00E81930">
      <w:pPr>
        <w:pStyle w:val="Heading1"/>
        <w:jc w:val="both"/>
        <w:rPr>
          <w:rFonts w:ascii="Times New Roman" w:hAnsi="Times New Roman" w:cs="Times New Roman"/>
        </w:rPr>
      </w:pPr>
      <w:r>
        <w:lastRenderedPageBreak/>
        <w:t>System Requirements</w:t>
      </w:r>
    </w:p>
    <w:p w:rsidR="004127DD" w:rsidRPr="00342E3C" w:rsidRDefault="004127DD" w:rsidP="00E81930">
      <w:pPr>
        <w:jc w:val="both"/>
        <w:rPr>
          <w:rFonts w:ascii="Times New Roman" w:hAnsi="Times New Roman" w:cs="Times New Roman"/>
          <w:sz w:val="24"/>
          <w:szCs w:val="24"/>
        </w:rPr>
      </w:pPr>
      <w:r w:rsidRPr="00342E3C">
        <w:rPr>
          <w:rFonts w:ascii="Times New Roman" w:hAnsi="Times New Roman" w:cs="Times New Roman"/>
          <w:sz w:val="24"/>
          <w:szCs w:val="24"/>
        </w:rPr>
        <w:t>In order to program ASIC units using ExpressLink, the host computer must have the following:</w:t>
      </w:r>
    </w:p>
    <w:p w:rsidR="004127DD" w:rsidRPr="00342E3C" w:rsidRDefault="004127DD" w:rsidP="00E81930">
      <w:pPr>
        <w:pStyle w:val="ListParagraph"/>
        <w:numPr>
          <w:ilvl w:val="0"/>
          <w:numId w:val="1"/>
        </w:numPr>
        <w:jc w:val="both"/>
        <w:rPr>
          <w:rFonts w:ascii="Times New Roman" w:hAnsi="Times New Roman" w:cs="Times New Roman"/>
          <w:sz w:val="24"/>
          <w:szCs w:val="24"/>
        </w:rPr>
      </w:pPr>
      <w:r w:rsidRPr="00342E3C">
        <w:rPr>
          <w:rFonts w:ascii="Times New Roman" w:hAnsi="Times New Roman" w:cs="Times New Roman"/>
          <w:sz w:val="24"/>
          <w:szCs w:val="24"/>
        </w:rPr>
        <w:t>Windows Operating System</w:t>
      </w:r>
    </w:p>
    <w:p w:rsidR="004127DD" w:rsidRPr="00342E3C" w:rsidRDefault="004127DD" w:rsidP="00E81930">
      <w:pPr>
        <w:pStyle w:val="ListParagraph"/>
        <w:numPr>
          <w:ilvl w:val="0"/>
          <w:numId w:val="1"/>
        </w:numPr>
        <w:jc w:val="both"/>
        <w:rPr>
          <w:rFonts w:ascii="Times New Roman" w:hAnsi="Times New Roman" w:cs="Times New Roman"/>
          <w:sz w:val="24"/>
          <w:szCs w:val="24"/>
        </w:rPr>
      </w:pPr>
      <w:r w:rsidRPr="00342E3C">
        <w:rPr>
          <w:rFonts w:ascii="Times New Roman" w:hAnsi="Times New Roman" w:cs="Times New Roman"/>
          <w:sz w:val="24"/>
          <w:szCs w:val="24"/>
        </w:rPr>
        <w:t>USB connector</w:t>
      </w:r>
    </w:p>
    <w:p w:rsidR="004127DD" w:rsidRDefault="004127DD" w:rsidP="00E81930">
      <w:pPr>
        <w:pStyle w:val="ListParagraph"/>
        <w:numPr>
          <w:ilvl w:val="0"/>
          <w:numId w:val="1"/>
        </w:numPr>
        <w:jc w:val="both"/>
        <w:rPr>
          <w:rFonts w:ascii="Times New Roman" w:hAnsi="Times New Roman" w:cs="Times New Roman"/>
          <w:sz w:val="24"/>
          <w:szCs w:val="24"/>
        </w:rPr>
      </w:pPr>
      <w:r w:rsidRPr="00342E3C">
        <w:rPr>
          <w:rFonts w:ascii="Times New Roman" w:hAnsi="Times New Roman" w:cs="Times New Roman"/>
          <w:sz w:val="24"/>
          <w:szCs w:val="24"/>
        </w:rPr>
        <w:t>.NET Framework 3.5</w:t>
      </w:r>
    </w:p>
    <w:p w:rsidR="00E67BCB" w:rsidRDefault="00E67BCB" w:rsidP="00E819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FTDI driver if using TTL-R232R-3V3 cable</w:t>
      </w:r>
      <w:r w:rsidR="000D3538">
        <w:rPr>
          <w:rFonts w:ascii="Times New Roman" w:hAnsi="Times New Roman" w:cs="Times New Roman"/>
          <w:sz w:val="24"/>
          <w:szCs w:val="24"/>
        </w:rPr>
        <w:t>, driver can be found at</w:t>
      </w:r>
    </w:p>
    <w:p w:rsidR="000D3538" w:rsidRPr="000D3538" w:rsidRDefault="000D3538" w:rsidP="00E81930">
      <w:pPr>
        <w:pStyle w:val="ListParagraph"/>
        <w:numPr>
          <w:ilvl w:val="0"/>
          <w:numId w:val="1"/>
        </w:numPr>
        <w:jc w:val="both"/>
        <w:rPr>
          <w:rFonts w:ascii="Times New Roman" w:hAnsi="Times New Roman" w:cs="Times New Roman"/>
          <w:sz w:val="24"/>
          <w:szCs w:val="24"/>
        </w:rPr>
      </w:pPr>
      <w:hyperlink r:id="rId12" w:history="1">
        <w:r w:rsidRPr="008155C8">
          <w:rPr>
            <w:rStyle w:val="Hyperlink"/>
            <w:rFonts w:ascii="Calibri" w:hAnsi="Calibri" w:cs="Times New Roman"/>
            <w:sz w:val="24"/>
            <w:szCs w:val="24"/>
            <w:lang w:val="en-US"/>
          </w:rPr>
          <w:t>http://www.ftdichip.com/Drivers/CDM/CDM 2.06.00 WHQL Certified.zip</w:t>
        </w:r>
      </w:hyperlink>
    </w:p>
    <w:p w:rsidR="004127DD" w:rsidRPr="00342E3C" w:rsidRDefault="009D55D3" w:rsidP="00E81930">
      <w:pPr>
        <w:jc w:val="both"/>
        <w:rPr>
          <w:rFonts w:ascii="Times New Roman" w:hAnsi="Times New Roman" w:cs="Times New Roman"/>
          <w:sz w:val="24"/>
          <w:szCs w:val="24"/>
        </w:rPr>
      </w:pPr>
      <w:r>
        <w:rPr>
          <w:rFonts w:ascii="Times New Roman" w:hAnsi="Times New Roman" w:cs="Times New Roman"/>
          <w:sz w:val="24"/>
          <w:szCs w:val="24"/>
        </w:rPr>
        <w:t xml:space="preserve">NOTE: When programming Ranger </w:t>
      </w:r>
      <w:r w:rsidR="003475D1">
        <w:rPr>
          <w:rFonts w:ascii="Times New Roman" w:hAnsi="Times New Roman" w:cs="Times New Roman"/>
          <w:sz w:val="24"/>
          <w:szCs w:val="24"/>
        </w:rPr>
        <w:t xml:space="preserve">2204 </w:t>
      </w:r>
      <w:r>
        <w:rPr>
          <w:rFonts w:ascii="Times New Roman" w:hAnsi="Times New Roman" w:cs="Times New Roman"/>
          <w:sz w:val="24"/>
          <w:szCs w:val="24"/>
        </w:rPr>
        <w:t xml:space="preserve">REX, </w:t>
      </w:r>
      <w:proofErr w:type="spellStart"/>
      <w:r w:rsidR="003475D1">
        <w:rPr>
          <w:rFonts w:ascii="Times New Roman" w:hAnsi="Times New Roman" w:cs="Times New Roman"/>
          <w:sz w:val="24"/>
          <w:szCs w:val="24"/>
        </w:rPr>
        <w:t>Tx</w:t>
      </w:r>
      <w:proofErr w:type="spellEnd"/>
      <w:r w:rsidR="003475D1">
        <w:rPr>
          <w:rFonts w:ascii="Times New Roman" w:hAnsi="Times New Roman" w:cs="Times New Roman"/>
          <w:sz w:val="24"/>
          <w:szCs w:val="24"/>
        </w:rPr>
        <w:t xml:space="preserve">/Rx pins </w:t>
      </w:r>
      <w:r>
        <w:rPr>
          <w:rFonts w:ascii="Times New Roman" w:hAnsi="Times New Roman" w:cs="Times New Roman"/>
          <w:sz w:val="24"/>
          <w:szCs w:val="24"/>
        </w:rPr>
        <w:t xml:space="preserve">on the cable </w:t>
      </w:r>
      <w:r w:rsidR="003475D1">
        <w:rPr>
          <w:rFonts w:ascii="Times New Roman" w:hAnsi="Times New Roman" w:cs="Times New Roman"/>
          <w:sz w:val="24"/>
          <w:szCs w:val="24"/>
        </w:rPr>
        <w:t>must be reversed.</w:t>
      </w:r>
      <w:r>
        <w:rPr>
          <w:rFonts w:ascii="Times New Roman" w:hAnsi="Times New Roman" w:cs="Times New Roman"/>
          <w:sz w:val="24"/>
          <w:szCs w:val="24"/>
        </w:rPr>
        <w:t xml:space="preserve"> Refer to </w:t>
      </w:r>
      <w:hyperlink r:id="rId13" w:history="1">
        <w:r w:rsidRPr="00AD60A8">
          <w:rPr>
            <w:rStyle w:val="Hyperlink"/>
            <w:rFonts w:ascii="Times New Roman" w:hAnsi="Times New Roman" w:cs="Times New Roman"/>
            <w:sz w:val="24"/>
            <w:szCs w:val="24"/>
          </w:rPr>
          <w:t>https://shamrock.icron.local/bugzilla/show_bug.cgi?id=1905</w:t>
        </w:r>
      </w:hyperlink>
      <w:r>
        <w:rPr>
          <w:rFonts w:ascii="Times New Roman" w:hAnsi="Times New Roman" w:cs="Times New Roman"/>
          <w:sz w:val="24"/>
          <w:szCs w:val="24"/>
        </w:rPr>
        <w:t xml:space="preserve"> for more details.</w:t>
      </w:r>
    </w:p>
    <w:p w:rsidR="00072463" w:rsidRDefault="00072463" w:rsidP="00E81930">
      <w:pPr>
        <w:jc w:val="both"/>
        <w:rPr>
          <w:rFonts w:ascii="Times New Roman" w:hAnsi="Times New Roman" w:cs="Times New Roman"/>
          <w:sz w:val="20"/>
          <w:szCs w:val="20"/>
        </w:rPr>
      </w:pPr>
    </w:p>
    <w:p w:rsidR="00072463" w:rsidRDefault="00072463" w:rsidP="00E81930">
      <w:pPr>
        <w:pStyle w:val="Heading1"/>
        <w:jc w:val="both"/>
      </w:pPr>
      <w:r>
        <w:t>Using ExpressLink</w:t>
      </w:r>
    </w:p>
    <w:p w:rsidR="004B0AB9" w:rsidRPr="00342E3C" w:rsidRDefault="00E81930" w:rsidP="00E81930">
      <w:pPr>
        <w:jc w:val="both"/>
        <w:rPr>
          <w:rFonts w:ascii="Times New Roman" w:hAnsi="Times New Roman" w:cs="Times New Roman"/>
          <w:sz w:val="24"/>
          <w:szCs w:val="24"/>
        </w:rPr>
      </w:pPr>
      <w:r w:rsidRPr="00342E3C">
        <w:rPr>
          <w:rFonts w:ascii="Times New Roman" w:hAnsi="Times New Roman" w:cs="Times New Roman"/>
          <w:sz w:val="24"/>
          <w:szCs w:val="24"/>
        </w:rPr>
        <w:t>Up on launching ExpressLink, the user will see the following screen, given that .NET Framework</w:t>
      </w:r>
      <w:r w:rsidR="00293B80">
        <w:rPr>
          <w:rFonts w:ascii="Times New Roman" w:hAnsi="Times New Roman" w:cs="Times New Roman"/>
          <w:sz w:val="24"/>
          <w:szCs w:val="24"/>
        </w:rPr>
        <w:t xml:space="preserve"> 3.5</w:t>
      </w:r>
      <w:r w:rsidRPr="00342E3C">
        <w:rPr>
          <w:rFonts w:ascii="Times New Roman" w:hAnsi="Times New Roman" w:cs="Times New Roman"/>
          <w:sz w:val="24"/>
          <w:szCs w:val="24"/>
        </w:rPr>
        <w:t xml:space="preserve"> is properly installed.</w:t>
      </w:r>
    </w:p>
    <w:p w:rsidR="00E16837" w:rsidRDefault="000C2538" w:rsidP="00E81930">
      <w:pPr>
        <w:jc w:val="center"/>
        <w:rPr>
          <w:rFonts w:ascii="Times New Roman" w:hAnsi="Times New Roman" w:cs="Times New Roman"/>
          <w:sz w:val="20"/>
          <w:szCs w:val="20"/>
        </w:rPr>
      </w:pPr>
      <w:r>
        <w:rPr>
          <w:rFonts w:ascii="Times New Roman" w:hAnsi="Times New Roman" w:cs="Times New Roman"/>
          <w:noProof/>
          <w:sz w:val="20"/>
          <w:szCs w:val="20"/>
          <w:lang w:val="en-US"/>
        </w:rPr>
        <w:pict>
          <v:oval id="_x0000_s1027" style="position:absolute;left:0;text-align:left;margin-left:166.5pt;margin-top:54.35pt;width:186pt;height:18pt;z-index:251658240" filled="f" strokecolor="red" strokeweight="4.5pt"/>
        </w:pict>
      </w:r>
      <w:r w:rsidR="00E16837">
        <w:rPr>
          <w:rFonts w:ascii="Times New Roman" w:hAnsi="Times New Roman" w:cs="Times New Roman"/>
          <w:noProof/>
          <w:sz w:val="20"/>
          <w:szCs w:val="20"/>
          <w:lang w:val="en-US"/>
        </w:rPr>
        <w:drawing>
          <wp:inline distT="0" distB="0" distL="0" distR="0">
            <wp:extent cx="4667250" cy="20955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667250" cy="2095500"/>
                    </a:xfrm>
                    <a:prstGeom prst="rect">
                      <a:avLst/>
                    </a:prstGeom>
                    <a:noFill/>
                    <a:ln w="9525">
                      <a:noFill/>
                      <a:miter lim="800000"/>
                      <a:headEnd/>
                      <a:tailEnd/>
                    </a:ln>
                  </pic:spPr>
                </pic:pic>
              </a:graphicData>
            </a:graphic>
          </wp:inline>
        </w:drawing>
      </w:r>
    </w:p>
    <w:p w:rsidR="00392FBC" w:rsidRPr="00342E3C" w:rsidRDefault="00392FBC" w:rsidP="00392FBC">
      <w:pPr>
        <w:jc w:val="both"/>
        <w:rPr>
          <w:rFonts w:ascii="Times New Roman" w:hAnsi="Times New Roman" w:cs="Times New Roman"/>
          <w:sz w:val="24"/>
          <w:szCs w:val="24"/>
        </w:rPr>
      </w:pPr>
      <w:r w:rsidRPr="00342E3C">
        <w:rPr>
          <w:rFonts w:ascii="Times New Roman" w:hAnsi="Times New Roman" w:cs="Times New Roman"/>
          <w:sz w:val="24"/>
          <w:szCs w:val="24"/>
        </w:rPr>
        <w:t>NOTE:</w:t>
      </w:r>
    </w:p>
    <w:p w:rsidR="00392FBC" w:rsidRDefault="00392FBC" w:rsidP="00392FBC">
      <w:pPr>
        <w:jc w:val="both"/>
        <w:rPr>
          <w:rFonts w:ascii="Times New Roman" w:hAnsi="Times New Roman" w:cs="Times New Roman"/>
          <w:sz w:val="24"/>
          <w:szCs w:val="24"/>
        </w:rPr>
      </w:pPr>
      <w:r w:rsidRPr="00342E3C">
        <w:rPr>
          <w:rFonts w:ascii="Times New Roman" w:hAnsi="Times New Roman" w:cs="Times New Roman"/>
          <w:sz w:val="24"/>
          <w:szCs w:val="24"/>
        </w:rPr>
        <w:t>The red circle in the picture above shows the version of the ASIC firmware the current ExpressLink software application has. If this is NOT the expected version, please contact Icron Technical Support.</w:t>
      </w:r>
    </w:p>
    <w:p w:rsidR="00557D9F" w:rsidRPr="00342E3C" w:rsidRDefault="00557D9F" w:rsidP="00392FBC">
      <w:pPr>
        <w:jc w:val="both"/>
        <w:rPr>
          <w:rFonts w:ascii="Times New Roman" w:hAnsi="Times New Roman" w:cs="Times New Roman"/>
          <w:sz w:val="24"/>
          <w:szCs w:val="24"/>
        </w:rPr>
      </w:pPr>
      <w:r w:rsidRPr="00342E3C">
        <w:rPr>
          <w:rFonts w:ascii="Times New Roman" w:hAnsi="Times New Roman" w:cs="Times New Roman"/>
          <w:sz w:val="24"/>
          <w:szCs w:val="24"/>
        </w:rPr>
        <w:t xml:space="preserve">Take a look at the COM Port options and remember the existing ports. Then, after connecting the programming cable </w:t>
      </w:r>
      <w:r w:rsidR="0020031F">
        <w:rPr>
          <w:rFonts w:ascii="Times New Roman" w:hAnsi="Times New Roman" w:cs="Times New Roman"/>
          <w:sz w:val="24"/>
          <w:szCs w:val="24"/>
        </w:rPr>
        <w:t xml:space="preserve">to the USB port on the computer, check the drop down menu for a new </w:t>
      </w:r>
      <w:r w:rsidRPr="00342E3C">
        <w:rPr>
          <w:rFonts w:ascii="Times New Roman" w:hAnsi="Times New Roman" w:cs="Times New Roman"/>
          <w:sz w:val="24"/>
          <w:szCs w:val="24"/>
        </w:rPr>
        <w:t>COM port that shows up. This is the port that the user will be using to program the unit.</w:t>
      </w:r>
    </w:p>
    <w:p w:rsidR="00392FBC" w:rsidRPr="00342E3C" w:rsidRDefault="00392FBC" w:rsidP="00FE6CA0">
      <w:pPr>
        <w:jc w:val="both"/>
        <w:rPr>
          <w:rFonts w:ascii="Times New Roman" w:hAnsi="Times New Roman" w:cs="Times New Roman"/>
          <w:sz w:val="24"/>
          <w:szCs w:val="24"/>
        </w:rPr>
      </w:pPr>
    </w:p>
    <w:p w:rsidR="00D43548" w:rsidRDefault="00CD6A97" w:rsidP="00D43548">
      <w:pPr>
        <w:jc w:val="center"/>
        <w:rPr>
          <w:rFonts w:ascii="Times New Roman" w:hAnsi="Times New Roman" w:cs="Times New Roman"/>
          <w:sz w:val="20"/>
          <w:szCs w:val="20"/>
        </w:rPr>
      </w:pPr>
      <w:r>
        <w:rPr>
          <w:rFonts w:ascii="Times New Roman" w:hAnsi="Times New Roman" w:cs="Times New Roman"/>
          <w:noProof/>
          <w:sz w:val="20"/>
          <w:szCs w:val="20"/>
          <w:lang w:val="en-US"/>
        </w:rPr>
        <w:lastRenderedPageBreak/>
        <w:drawing>
          <wp:inline distT="0" distB="0" distL="0" distR="0">
            <wp:extent cx="4667250" cy="20955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667250" cy="2095500"/>
                    </a:xfrm>
                    <a:prstGeom prst="rect">
                      <a:avLst/>
                    </a:prstGeom>
                    <a:noFill/>
                    <a:ln w="9525">
                      <a:noFill/>
                      <a:miter lim="800000"/>
                      <a:headEnd/>
                      <a:tailEnd/>
                    </a:ln>
                  </pic:spPr>
                </pic:pic>
              </a:graphicData>
            </a:graphic>
          </wp:inline>
        </w:drawing>
      </w:r>
    </w:p>
    <w:p w:rsidR="00E61B56" w:rsidRDefault="00392FBC" w:rsidP="00D43548">
      <w:pPr>
        <w:jc w:val="both"/>
        <w:rPr>
          <w:rFonts w:ascii="Times New Roman" w:hAnsi="Times New Roman" w:cs="Times New Roman"/>
          <w:sz w:val="24"/>
          <w:szCs w:val="24"/>
        </w:rPr>
      </w:pPr>
      <w:r w:rsidRPr="00342E3C">
        <w:rPr>
          <w:rFonts w:ascii="Times New Roman" w:hAnsi="Times New Roman" w:cs="Times New Roman"/>
          <w:sz w:val="24"/>
          <w:szCs w:val="24"/>
        </w:rPr>
        <w:t xml:space="preserve">Select the newly added COM port from the drop down box and then click Connect. </w:t>
      </w:r>
      <w:r w:rsidR="009456D3" w:rsidRPr="00342E3C">
        <w:rPr>
          <w:rFonts w:ascii="Times New Roman" w:hAnsi="Times New Roman" w:cs="Times New Roman"/>
          <w:sz w:val="24"/>
          <w:szCs w:val="24"/>
        </w:rPr>
        <w:t>The button will turn green and the text will read “Disconnect” once it is successfully connected to the device.</w:t>
      </w:r>
      <w:r w:rsidR="00E61B56" w:rsidRPr="00342E3C">
        <w:rPr>
          <w:rFonts w:ascii="Times New Roman" w:hAnsi="Times New Roman" w:cs="Times New Roman"/>
          <w:sz w:val="24"/>
          <w:szCs w:val="24"/>
        </w:rPr>
        <w:t xml:space="preserve"> </w:t>
      </w:r>
    </w:p>
    <w:p w:rsidR="007875A9" w:rsidRDefault="007875A9" w:rsidP="00D43548">
      <w:pPr>
        <w:jc w:val="both"/>
        <w:rPr>
          <w:rFonts w:ascii="Times New Roman" w:hAnsi="Times New Roman" w:cs="Times New Roman"/>
          <w:sz w:val="24"/>
          <w:szCs w:val="24"/>
        </w:rPr>
      </w:pPr>
      <w:r>
        <w:rPr>
          <w:rFonts w:ascii="Times New Roman" w:hAnsi="Times New Roman" w:cs="Times New Roman"/>
          <w:sz w:val="24"/>
          <w:szCs w:val="24"/>
        </w:rPr>
        <w:t>When connecting the programming cable to the unit, one thing to note is the location of the black wire. If the unit has a little dot to indicate PIN1, then that is where the black wire should go, as shown in the picture below.</w:t>
      </w:r>
    </w:p>
    <w:p w:rsidR="007875A9" w:rsidRDefault="007875A9" w:rsidP="007875A9">
      <w:pPr>
        <w:jc w:val="center"/>
        <w:rPr>
          <w:rFonts w:ascii="Times New Roman" w:hAnsi="Times New Roman" w:cs="Times New Roman"/>
          <w:sz w:val="24"/>
          <w:szCs w:val="24"/>
        </w:rPr>
      </w:pPr>
      <w:r>
        <w:rPr>
          <w:rFonts w:ascii="Times New Roman" w:hAnsi="Times New Roman" w:cs="Times New Roman"/>
          <w:noProof/>
          <w:sz w:val="24"/>
          <w:szCs w:val="24"/>
          <w:lang w:val="en-US"/>
        </w:rPr>
        <w:pict>
          <v:oval id="_x0000_s1034" style="position:absolute;left:0;text-align:left;margin-left:1in;margin-top:9.55pt;width:33pt;height:30.75pt;z-index:251660288" filled="f" strokecolor="red" strokeweight="4.5pt"/>
        </w:pict>
      </w:r>
      <w:r>
        <w:rPr>
          <w:rFonts w:ascii="Times New Roman" w:hAnsi="Times New Roman" w:cs="Times New Roman"/>
          <w:noProof/>
          <w:sz w:val="24"/>
          <w:szCs w:val="24"/>
          <w:lang w:val="en-US"/>
        </w:rPr>
        <w:drawing>
          <wp:inline distT="0" distB="0" distL="0" distR="0">
            <wp:extent cx="4914900" cy="29718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14900" cy="2971800"/>
                    </a:xfrm>
                    <a:prstGeom prst="rect">
                      <a:avLst/>
                    </a:prstGeom>
                    <a:noFill/>
                    <a:ln w="9525">
                      <a:noFill/>
                      <a:miter lim="800000"/>
                      <a:headEnd/>
                      <a:tailEnd/>
                    </a:ln>
                  </pic:spPr>
                </pic:pic>
              </a:graphicData>
            </a:graphic>
          </wp:inline>
        </w:drawing>
      </w:r>
    </w:p>
    <w:p w:rsidR="00482EF5" w:rsidRDefault="00D10BAF" w:rsidP="00D43548">
      <w:pPr>
        <w:jc w:val="both"/>
        <w:rPr>
          <w:rFonts w:ascii="Times New Roman" w:hAnsi="Times New Roman" w:cs="Times New Roman"/>
          <w:sz w:val="24"/>
          <w:szCs w:val="24"/>
        </w:rPr>
      </w:pPr>
      <w:r>
        <w:rPr>
          <w:rFonts w:ascii="Times New Roman" w:hAnsi="Times New Roman" w:cs="Times New Roman"/>
          <w:sz w:val="24"/>
          <w:szCs w:val="24"/>
        </w:rPr>
        <w:t xml:space="preserve">The user will need to power cycle the device after connecting the programming cable to it. When the connection is established, </w:t>
      </w:r>
      <w:r w:rsidR="00482EF5">
        <w:rPr>
          <w:rFonts w:ascii="Times New Roman" w:hAnsi="Times New Roman" w:cs="Times New Roman"/>
          <w:sz w:val="24"/>
          <w:szCs w:val="24"/>
        </w:rPr>
        <w:t>ExpressLink will be waiting for the boot loader string from the device. Once ExpressLink detects that the device is in boot loader mode, the Update Software button will become available and the version of the boot loader detected will be displayed on the status bar on the bottom.</w:t>
      </w:r>
    </w:p>
    <w:p w:rsidR="00482EF5" w:rsidRDefault="00482EF5" w:rsidP="00482EF5">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667250" cy="20955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667250" cy="2095500"/>
                    </a:xfrm>
                    <a:prstGeom prst="rect">
                      <a:avLst/>
                    </a:prstGeom>
                    <a:noFill/>
                    <a:ln w="9525">
                      <a:noFill/>
                      <a:miter lim="800000"/>
                      <a:headEnd/>
                      <a:tailEnd/>
                    </a:ln>
                  </pic:spPr>
                </pic:pic>
              </a:graphicData>
            </a:graphic>
          </wp:inline>
        </w:drawing>
      </w:r>
    </w:p>
    <w:p w:rsidR="00AF1A29" w:rsidRDefault="00AF1A29" w:rsidP="00AF1A29">
      <w:pPr>
        <w:jc w:val="center"/>
        <w:rPr>
          <w:rFonts w:ascii="Times New Roman" w:hAnsi="Times New Roman" w:cs="Times New Roman"/>
          <w:sz w:val="20"/>
          <w:szCs w:val="20"/>
        </w:rPr>
      </w:pPr>
    </w:p>
    <w:p w:rsidR="00AF1A29" w:rsidRDefault="00A77391" w:rsidP="00AF1A29">
      <w:pPr>
        <w:jc w:val="cente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4667250" cy="2095500"/>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67250" cy="2095500"/>
                    </a:xfrm>
                    <a:prstGeom prst="rect">
                      <a:avLst/>
                    </a:prstGeom>
                    <a:noFill/>
                    <a:ln w="9525">
                      <a:noFill/>
                      <a:miter lim="800000"/>
                      <a:headEnd/>
                      <a:tailEnd/>
                    </a:ln>
                  </pic:spPr>
                </pic:pic>
              </a:graphicData>
            </a:graphic>
          </wp:inline>
        </w:drawing>
      </w:r>
    </w:p>
    <w:p w:rsidR="00AF1A29" w:rsidRPr="00342E3C" w:rsidRDefault="00976FCC" w:rsidP="00AF1A29">
      <w:pPr>
        <w:jc w:val="both"/>
        <w:rPr>
          <w:rFonts w:ascii="Times New Roman" w:hAnsi="Times New Roman" w:cs="Times New Roman"/>
          <w:sz w:val="24"/>
          <w:szCs w:val="24"/>
        </w:rPr>
      </w:pPr>
      <w:r w:rsidRPr="00342E3C">
        <w:rPr>
          <w:rFonts w:ascii="Times New Roman" w:hAnsi="Times New Roman" w:cs="Times New Roman"/>
          <w:sz w:val="24"/>
          <w:szCs w:val="24"/>
        </w:rPr>
        <w:t>The “Download Complete” displayed at the bottom of the window indicates the download was a success.</w:t>
      </w:r>
      <w:r>
        <w:rPr>
          <w:rFonts w:ascii="Times New Roman" w:hAnsi="Times New Roman" w:cs="Times New Roman"/>
          <w:sz w:val="24"/>
          <w:szCs w:val="24"/>
        </w:rPr>
        <w:t xml:space="preserve"> </w:t>
      </w:r>
      <w:r w:rsidR="00AF1A29" w:rsidRPr="00342E3C">
        <w:rPr>
          <w:rFonts w:ascii="Times New Roman" w:hAnsi="Times New Roman" w:cs="Times New Roman"/>
          <w:sz w:val="24"/>
          <w:szCs w:val="24"/>
        </w:rPr>
        <w:t>If an error has occurred, it will also display that in a pop up message box.</w:t>
      </w:r>
    </w:p>
    <w:p w:rsidR="00B103DE" w:rsidRPr="00854876" w:rsidRDefault="000C2538" w:rsidP="00854876">
      <w:pPr>
        <w:jc w:val="center"/>
        <w:rPr>
          <w:rFonts w:ascii="Times New Roman" w:hAnsi="Times New Roman" w:cs="Times New Roman"/>
          <w:sz w:val="24"/>
          <w:szCs w:val="24"/>
        </w:rPr>
      </w:pPr>
      <w:r>
        <w:rPr>
          <w:rFonts w:ascii="Times New Roman" w:hAnsi="Times New Roman" w:cs="Times New Roman"/>
          <w:noProof/>
          <w:sz w:val="24"/>
          <w:szCs w:val="24"/>
          <w:lang w:val="en-US"/>
        </w:rPr>
        <w:pict>
          <v:oval id="_x0000_s1028" style="position:absolute;left:0;text-align:left;margin-left:8.25pt;margin-top:146.25pt;width:186pt;height:18pt;z-index:251659264" filled="f" strokecolor="red" strokeweight="4.5pt"/>
        </w:pict>
      </w:r>
      <w:r w:rsidR="00933418" w:rsidRPr="00933418">
        <w:rPr>
          <w:rFonts w:ascii="Times New Roman" w:hAnsi="Times New Roman" w:cs="Times New Roman"/>
          <w:sz w:val="24"/>
          <w:szCs w:val="24"/>
        </w:rPr>
        <w:t xml:space="preserve"> </w:t>
      </w:r>
      <w:r w:rsidR="00933418">
        <w:rPr>
          <w:rFonts w:ascii="Times New Roman" w:hAnsi="Times New Roman" w:cs="Times New Roman"/>
          <w:noProof/>
          <w:sz w:val="24"/>
          <w:szCs w:val="24"/>
          <w:lang w:val="en-US"/>
        </w:rPr>
        <w:drawing>
          <wp:inline distT="0" distB="0" distL="0" distR="0">
            <wp:extent cx="4667250" cy="2095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667250" cy="2095500"/>
                    </a:xfrm>
                    <a:prstGeom prst="rect">
                      <a:avLst/>
                    </a:prstGeom>
                    <a:noFill/>
                    <a:ln w="9525">
                      <a:noFill/>
                      <a:miter lim="800000"/>
                      <a:headEnd/>
                      <a:tailEnd/>
                    </a:ln>
                  </pic:spPr>
                </pic:pic>
              </a:graphicData>
            </a:graphic>
          </wp:inline>
        </w:drawing>
      </w:r>
    </w:p>
    <w:sectPr w:rsidR="00B103DE" w:rsidRPr="00854876" w:rsidSect="00A96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D5694"/>
    <w:multiLevelType w:val="hybridMultilevel"/>
    <w:tmpl w:val="66A4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C66"/>
    <w:rsid w:val="00072463"/>
    <w:rsid w:val="000C2538"/>
    <w:rsid w:val="000D3538"/>
    <w:rsid w:val="0014009F"/>
    <w:rsid w:val="001602DD"/>
    <w:rsid w:val="001C5680"/>
    <w:rsid w:val="0020031F"/>
    <w:rsid w:val="00293B80"/>
    <w:rsid w:val="00342E3C"/>
    <w:rsid w:val="003475D1"/>
    <w:rsid w:val="003528D4"/>
    <w:rsid w:val="00372E9A"/>
    <w:rsid w:val="00392FBC"/>
    <w:rsid w:val="004127DD"/>
    <w:rsid w:val="00480E5D"/>
    <w:rsid w:val="00482EF5"/>
    <w:rsid w:val="004B0AB9"/>
    <w:rsid w:val="004F30A1"/>
    <w:rsid w:val="00557D9F"/>
    <w:rsid w:val="006125DB"/>
    <w:rsid w:val="00665832"/>
    <w:rsid w:val="006D740B"/>
    <w:rsid w:val="00742F5D"/>
    <w:rsid w:val="007875A9"/>
    <w:rsid w:val="008046F0"/>
    <w:rsid w:val="00824921"/>
    <w:rsid w:val="00854876"/>
    <w:rsid w:val="00862F7D"/>
    <w:rsid w:val="008E6F5A"/>
    <w:rsid w:val="00933418"/>
    <w:rsid w:val="009456D3"/>
    <w:rsid w:val="00976FCC"/>
    <w:rsid w:val="009C448E"/>
    <w:rsid w:val="009D55D3"/>
    <w:rsid w:val="00A77391"/>
    <w:rsid w:val="00A962C0"/>
    <w:rsid w:val="00AA6FBF"/>
    <w:rsid w:val="00AF1A29"/>
    <w:rsid w:val="00B103DE"/>
    <w:rsid w:val="00B83D84"/>
    <w:rsid w:val="00BC09F2"/>
    <w:rsid w:val="00C20447"/>
    <w:rsid w:val="00C75B6C"/>
    <w:rsid w:val="00CD6A97"/>
    <w:rsid w:val="00D10BAF"/>
    <w:rsid w:val="00D335F0"/>
    <w:rsid w:val="00D43548"/>
    <w:rsid w:val="00D73C66"/>
    <w:rsid w:val="00E16837"/>
    <w:rsid w:val="00E30436"/>
    <w:rsid w:val="00E55E42"/>
    <w:rsid w:val="00E61B56"/>
    <w:rsid w:val="00E67BCB"/>
    <w:rsid w:val="00E81930"/>
    <w:rsid w:val="00EE34BE"/>
    <w:rsid w:val="00F2604B"/>
    <w:rsid w:val="00F34860"/>
    <w:rsid w:val="00F541E7"/>
    <w:rsid w:val="00FE6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66"/>
    <w:rPr>
      <w:sz w:val="22"/>
      <w:lang w:val="en-CA"/>
    </w:rPr>
  </w:style>
  <w:style w:type="paragraph" w:styleId="Heading1">
    <w:name w:val="heading 1"/>
    <w:basedOn w:val="Normal"/>
    <w:next w:val="Normal"/>
    <w:link w:val="Heading1Char"/>
    <w:uiPriority w:val="9"/>
    <w:qFormat/>
    <w:rsid w:val="004127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73C66"/>
    <w:pPr>
      <w:keepLines/>
      <w:spacing w:before="960" w:after="600" w:line="240" w:lineRule="auto"/>
      <w:jc w:val="right"/>
    </w:pPr>
    <w:rPr>
      <w:rFonts w:ascii="Arial" w:eastAsia="Times New Roman" w:hAnsi="Arial" w:cs="Times New Roman"/>
      <w:b/>
      <w:sz w:val="52"/>
      <w:szCs w:val="20"/>
      <w:lang w:val="en-US"/>
    </w:rPr>
  </w:style>
  <w:style w:type="character" w:customStyle="1" w:styleId="TitleChar">
    <w:name w:val="Title Char"/>
    <w:basedOn w:val="DefaultParagraphFont"/>
    <w:link w:val="Title"/>
    <w:rsid w:val="00D73C66"/>
    <w:rPr>
      <w:rFonts w:eastAsia="Times New Roman" w:cs="Times New Roman"/>
      <w:b/>
      <w:sz w:val="52"/>
    </w:rPr>
  </w:style>
  <w:style w:type="paragraph" w:customStyle="1" w:styleId="copyright2">
    <w:name w:val="copyright 2"/>
    <w:basedOn w:val="Normal"/>
    <w:rsid w:val="00D73C66"/>
    <w:pPr>
      <w:keepLines/>
      <w:spacing w:after="0" w:line="240" w:lineRule="auto"/>
      <w:ind w:left="1440" w:right="1440"/>
      <w:jc w:val="center"/>
    </w:pPr>
    <w:rPr>
      <w:rFonts w:ascii="Times New Roman" w:eastAsia="Times New Roman" w:hAnsi="Times New Roman" w:cs="Times New Roman"/>
      <w:sz w:val="20"/>
      <w:szCs w:val="20"/>
      <w:lang w:val="en-US"/>
    </w:rPr>
  </w:style>
  <w:style w:type="paragraph" w:customStyle="1" w:styleId="Copyrighttitle">
    <w:name w:val="Copyright title"/>
    <w:rsid w:val="00D73C66"/>
    <w:pPr>
      <w:spacing w:before="480" w:after="0" w:line="240" w:lineRule="auto"/>
      <w:jc w:val="center"/>
    </w:pPr>
    <w:rPr>
      <w:rFonts w:eastAsia="Times New Roman" w:cs="Times New Roman"/>
      <w:b/>
      <w:noProof/>
      <w:lang w:val="en-CA"/>
    </w:rPr>
  </w:style>
  <w:style w:type="paragraph" w:customStyle="1" w:styleId="SuperTitle">
    <w:name w:val="SuperTitle"/>
    <w:basedOn w:val="Title"/>
    <w:rsid w:val="00D73C66"/>
    <w:pPr>
      <w:pBdr>
        <w:top w:val="single" w:sz="48" w:space="1" w:color="auto"/>
      </w:pBdr>
      <w:spacing w:before="0" w:after="0"/>
      <w:ind w:left="1440"/>
    </w:pPr>
    <w:rPr>
      <w:sz w:val="48"/>
    </w:rPr>
  </w:style>
  <w:style w:type="paragraph" w:styleId="BalloonText">
    <w:name w:val="Balloon Text"/>
    <w:basedOn w:val="Normal"/>
    <w:link w:val="BalloonTextChar"/>
    <w:uiPriority w:val="99"/>
    <w:semiHidden/>
    <w:unhideWhenUsed/>
    <w:rsid w:val="00D73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C66"/>
    <w:rPr>
      <w:rFonts w:ascii="Tahoma" w:hAnsi="Tahoma" w:cs="Tahoma"/>
      <w:sz w:val="16"/>
      <w:szCs w:val="16"/>
      <w:lang w:val="en-CA"/>
    </w:rPr>
  </w:style>
  <w:style w:type="character" w:customStyle="1" w:styleId="Heading1Char">
    <w:name w:val="Heading 1 Char"/>
    <w:basedOn w:val="DefaultParagraphFont"/>
    <w:link w:val="Heading1"/>
    <w:uiPriority w:val="9"/>
    <w:rsid w:val="004127DD"/>
    <w:rPr>
      <w:rFonts w:asciiTheme="majorHAnsi" w:eastAsiaTheme="majorEastAsia" w:hAnsiTheme="majorHAnsi" w:cstheme="majorBidi"/>
      <w:b/>
      <w:bCs/>
      <w:color w:val="365F91" w:themeColor="accent1" w:themeShade="BF"/>
      <w:sz w:val="28"/>
      <w:szCs w:val="28"/>
      <w:lang w:val="en-CA"/>
    </w:rPr>
  </w:style>
  <w:style w:type="paragraph" w:styleId="ListParagraph">
    <w:name w:val="List Paragraph"/>
    <w:basedOn w:val="Normal"/>
    <w:uiPriority w:val="34"/>
    <w:qFormat/>
    <w:rsid w:val="004127DD"/>
    <w:pPr>
      <w:ind w:left="720"/>
      <w:contextualSpacing/>
    </w:pPr>
  </w:style>
  <w:style w:type="table" w:styleId="TableGrid">
    <w:name w:val="Table Grid"/>
    <w:basedOn w:val="TableNormal"/>
    <w:uiPriority w:val="59"/>
    <w:rsid w:val="00B83D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D55D3"/>
    <w:rPr>
      <w:color w:val="0000FF" w:themeColor="hyperlink"/>
      <w:u w:val="single"/>
    </w:rPr>
  </w:style>
  <w:style w:type="paragraph" w:styleId="NormalWeb">
    <w:name w:val="Normal (Web)"/>
    <w:basedOn w:val="Normal"/>
    <w:uiPriority w:val="99"/>
    <w:unhideWhenUsed/>
    <w:rsid w:val="000D3538"/>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47794206">
      <w:bodyDiv w:val="1"/>
      <w:marLeft w:val="0"/>
      <w:marRight w:val="0"/>
      <w:marTop w:val="0"/>
      <w:marBottom w:val="0"/>
      <w:divBdr>
        <w:top w:val="none" w:sz="0" w:space="0" w:color="auto"/>
        <w:left w:val="none" w:sz="0" w:space="0" w:color="auto"/>
        <w:bottom w:val="none" w:sz="0" w:space="0" w:color="auto"/>
        <w:right w:val="none" w:sz="0" w:space="0" w:color="auto"/>
      </w:divBdr>
    </w:div>
    <w:div w:id="14258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amrock.icron.local/bugzilla/show_bug.cgi?id=190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ftdichip.com/Drivers/CDM/CDM%202.06.00%20WHQL%20Certified.zip"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21161-A63C-4911-935D-89F10B0E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487</Words>
  <Characters>2777</Characters>
  <Application>Microsoft Office Word</Application>
  <DocSecurity>0</DocSecurity>
  <Lines>23</Lines>
  <Paragraphs>6</Paragraphs>
  <ScaleCrop>false</ScaleCrop>
  <Company>Icron Technologies corp.</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jacksonh</dc:creator>
  <cp:keywords/>
  <dc:description/>
  <cp:lastModifiedBy>jacksonh</cp:lastModifiedBy>
  <cp:revision>32</cp:revision>
  <dcterms:created xsi:type="dcterms:W3CDTF">2009-11-13T20:05:00Z</dcterms:created>
  <dcterms:modified xsi:type="dcterms:W3CDTF">2009-11-19T23:39:00Z</dcterms:modified>
</cp:coreProperties>
</file>