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30E6" w14:textId="77777777" w:rsidR="00B31F18" w:rsidRDefault="00000000">
      <w:pPr>
        <w:spacing w:after="107" w:line="259" w:lineRule="auto"/>
        <w:ind w:left="82" w:right="0" w:firstLine="0"/>
        <w:jc w:val="left"/>
      </w:pPr>
      <w:r>
        <w:rPr>
          <w:sz w:val="34"/>
        </w:rPr>
        <w:t>Quantum-Safe Bitcoin Transactions Without Softforks</w:t>
      </w:r>
    </w:p>
    <w:p w14:paraId="3210CA16" w14:textId="3526BE29" w:rsidR="00B31F18" w:rsidRDefault="00C35C66">
      <w:pPr>
        <w:spacing w:after="157" w:line="270" w:lineRule="auto"/>
        <w:ind w:left="2834" w:right="3485"/>
        <w:jc w:val="center"/>
      </w:pPr>
      <w:r>
        <w:rPr>
          <w:sz w:val="24"/>
        </w:rPr>
        <w:t>Sumit</w:t>
      </w:r>
    </w:p>
    <w:p w14:paraId="49258270" w14:textId="77777777" w:rsidR="00B31F18" w:rsidRDefault="00000000">
      <w:pPr>
        <w:spacing w:after="654" w:line="270" w:lineRule="auto"/>
        <w:ind w:left="2834" w:right="3570"/>
        <w:jc w:val="center"/>
      </w:pPr>
      <w:r>
        <w:rPr>
          <w:sz w:val="24"/>
        </w:rPr>
        <w:t>April 9, 2026</w:t>
      </w:r>
    </w:p>
    <w:p w14:paraId="3F09D15D" w14:textId="77777777" w:rsidR="00B31F18" w:rsidRDefault="00000000">
      <w:pPr>
        <w:spacing w:after="229" w:line="259" w:lineRule="auto"/>
        <w:ind w:left="0" w:right="746" w:firstLine="0"/>
        <w:jc w:val="center"/>
      </w:pPr>
      <w:r>
        <w:rPr>
          <w:sz w:val="20"/>
        </w:rPr>
        <w:t>Abstract</w:t>
      </w:r>
    </w:p>
    <w:p w14:paraId="76B1ABFB" w14:textId="77777777" w:rsidR="00B31F18" w:rsidRDefault="00000000">
      <w:pPr>
        <w:spacing w:after="446" w:line="252" w:lineRule="auto"/>
        <w:ind w:left="545" w:right="1276" w:firstLine="339"/>
      </w:pPr>
      <w:r>
        <w:rPr>
          <w:sz w:val="20"/>
        </w:rPr>
        <w:t xml:space="preserve">We present QSB, a Quantum Safe Bitcoin transaction scheme that requires no changes to the Bitcoin protocol and remains secure even in the presence of Shor’s algorithm. Our construction modi es Binohash (Linus, 2026), replacing its non-quantum-safe component the signature-size-based proof-of-work puzzle with a hash-to-sig puzzle whose security depends only on the pre-image resistance of RIPEMD-160. The resulting scheme achieves </w:t>
      </w:r>
      <w:r>
        <w:rPr>
          <w:rFonts w:ascii="Cambria" w:eastAsia="Cambria" w:hAnsi="Cambria" w:cs="Cambria"/>
          <w:sz w:val="20"/>
        </w:rPr>
        <w:t>∼118</w:t>
      </w:r>
      <w:r>
        <w:rPr>
          <w:sz w:val="20"/>
        </w:rPr>
        <w:t>-bit second pre-image resistance under the Shor threat model (roughly half under Grover’s algorithm), at an estimated o -chain GPU cost of a few hundred dollars. The scheme ts within Bitcoin’s legacy script constraints of 201 opcodes and 10,000 bytes.</w:t>
      </w:r>
    </w:p>
    <w:p w14:paraId="191FBC2A" w14:textId="77777777" w:rsidR="00B31F18" w:rsidRDefault="00000000">
      <w:pPr>
        <w:pStyle w:val="Heading1"/>
        <w:tabs>
          <w:tab w:val="center" w:pos="1341"/>
        </w:tabs>
        <w:ind w:left="-15" w:firstLine="0"/>
      </w:pPr>
      <w:r>
        <w:t>1</w:t>
      </w:r>
      <w:r>
        <w:tab/>
        <w:t>Introduction</w:t>
      </w:r>
    </w:p>
    <w:p w14:paraId="71825406" w14:textId="77777777" w:rsidR="00B31F18" w:rsidRDefault="00000000">
      <w:pPr>
        <w:ind w:left="-5" w:right="731"/>
      </w:pPr>
      <w:r>
        <w:t>Bitcoin transactions are not quantum-safe. The primitive that binds the components of a transaction its inputs, outputs, and spending conditions is an ECDSA signature (pre-Taproot) or a Schnorr signature (post-Taproot), neither of which is post-quantum secure. This means that even spending conditions which are themselves quantum-safe can be subverted: if the signature scheme securing the transaction is broken, the entire transaction including its outputs and other inputs can be forged.</w:t>
      </w:r>
    </w:p>
    <w:p w14:paraId="2FDE4FEF" w14:textId="77777777" w:rsidR="00B31F18" w:rsidRDefault="00000000">
      <w:pPr>
        <w:spacing w:after="369"/>
        <w:ind w:left="-15" w:right="731" w:firstLine="339"/>
      </w:pPr>
      <w:r>
        <w:t xml:space="preserve">Consider, for example, a UTXO whose spending condition is knowledge of a hash preimage, which is quantum-safe on its own. A spender broadcasts a transaction revealing the preimage. An adversary who can break the signature scheme can take that preimage, construct a di erent transaction </w:t>
      </w:r>
      <w:r>
        <w:rPr>
          <w:rFonts w:ascii="Cambria" w:eastAsia="Cambria" w:hAnsi="Cambria" w:cs="Cambria"/>
          <w:i/>
        </w:rPr>
        <w:t>t</w:t>
      </w:r>
      <w:r>
        <w:rPr>
          <w:rFonts w:ascii="Cambria" w:eastAsia="Cambria" w:hAnsi="Cambria" w:cs="Cambria"/>
          <w:vertAlign w:val="superscript"/>
        </w:rPr>
        <w:t xml:space="preserve">′ </w:t>
      </w:r>
      <w:r>
        <w:t xml:space="preserve">spending the same UTXO to an address they control, sign </w:t>
      </w:r>
      <w:r>
        <w:rPr>
          <w:rFonts w:ascii="Cambria" w:eastAsia="Cambria" w:hAnsi="Cambria" w:cs="Cambria"/>
          <w:i/>
        </w:rPr>
        <w:t>t</w:t>
      </w:r>
      <w:r>
        <w:rPr>
          <w:rFonts w:ascii="Cambria" w:eastAsia="Cambria" w:hAnsi="Cambria" w:cs="Cambria"/>
          <w:vertAlign w:val="superscript"/>
        </w:rPr>
        <w:t xml:space="preserve">′ </w:t>
      </w:r>
      <w:r>
        <w:t>with a forged signature, and broadcast it instead.</w:t>
      </w:r>
      <w:r>
        <w:rPr>
          <w:color w:val="0000B2"/>
          <w:vertAlign w:val="superscript"/>
        </w:rPr>
        <w:footnoteReference w:id="1"/>
      </w:r>
      <w:r>
        <w:rPr>
          <w:color w:val="0000B2"/>
          <w:vertAlign w:val="superscript"/>
        </w:rPr>
        <w:footnoteReference w:id="2"/>
      </w:r>
    </w:p>
    <w:p w14:paraId="7EAD5112" w14:textId="77777777" w:rsidR="00B31F18" w:rsidRDefault="00000000">
      <w:pPr>
        <w:pStyle w:val="Heading2"/>
        <w:tabs>
          <w:tab w:val="center" w:pos="1431"/>
        </w:tabs>
        <w:ind w:left="-15" w:right="0" w:firstLine="0"/>
      </w:pPr>
      <w:r>
        <w:t>1.1</w:t>
      </w:r>
      <w:r>
        <w:tab/>
        <w:t>Related Work</w:t>
      </w:r>
    </w:p>
    <w:p w14:paraId="5A0C2A28" w14:textId="77777777" w:rsidR="00B31F18" w:rsidRDefault="00000000">
      <w:pPr>
        <w:ind w:left="-5" w:right="731"/>
      </w:pPr>
      <w:r>
        <w:t>Two recent works bring us close to the goal of quantum-safe Bitcoin transactions. The rst is Heilman’s Signing a Bitcoin Transaction with Lamport Signatures (no OP_CAT) [</w:t>
      </w:r>
      <w:r>
        <w:rPr>
          <w:color w:val="0000B2"/>
        </w:rPr>
        <w:t>1</w:t>
      </w:r>
      <w:r>
        <w:t>], followed by the work of Robin Linus Binohash [</w:t>
      </w:r>
      <w:r>
        <w:rPr>
          <w:color w:val="0000B2"/>
        </w:rPr>
        <w:t>2</w:t>
      </w:r>
      <w:r>
        <w:t>] on which the present scheme is based.</w:t>
      </w:r>
    </w:p>
    <w:p w14:paraId="1FBA1BDF" w14:textId="77777777" w:rsidR="00B31F18" w:rsidRDefault="00000000">
      <w:pPr>
        <w:spacing w:after="213"/>
        <w:ind w:left="-15" w:right="731" w:firstLine="339"/>
      </w:pPr>
      <w:r>
        <w:t>While these two works di er signi cantly in their constructions and security properties, they both rely on a common high-level approach. Inside the Script:</w:t>
      </w:r>
    </w:p>
    <w:p w14:paraId="41CBFD99" w14:textId="77777777" w:rsidR="00B31F18" w:rsidRDefault="00000000">
      <w:pPr>
        <w:numPr>
          <w:ilvl w:val="0"/>
          <w:numId w:val="1"/>
        </w:numPr>
        <w:spacing w:after="0" w:line="259" w:lineRule="auto"/>
        <w:ind w:right="742" w:hanging="278"/>
      </w:pPr>
      <w:r>
        <w:t>Derive a cryptographically strong identi er of the spending transaction</w:t>
      </w:r>
      <w:r>
        <w:tab/>
        <w:t xml:space="preserve">call </w:t>
      </w:r>
      <w:proofErr w:type="gramStart"/>
      <w:r>
        <w:t>it</w:t>
      </w:r>
      <w:proofErr w:type="gramEnd"/>
      <w:r>
        <w:t xml:space="preserve"> </w:t>
      </w:r>
      <w:r>
        <w:rPr>
          <w:rFonts w:ascii="Cambria" w:eastAsia="Cambria" w:hAnsi="Cambria" w:cs="Cambria"/>
          <w:i/>
        </w:rPr>
        <w:t>D</w:t>
      </w:r>
      <w:r>
        <w:t>.</w:t>
      </w:r>
    </w:p>
    <w:p w14:paraId="49CCAA47" w14:textId="77777777" w:rsidR="00B31F18" w:rsidRDefault="00000000">
      <w:pPr>
        <w:numPr>
          <w:ilvl w:val="0"/>
          <w:numId w:val="1"/>
        </w:numPr>
        <w:spacing w:after="228"/>
        <w:ind w:right="742" w:hanging="278"/>
      </w:pPr>
      <w:r>
        <w:t xml:space="preserve">Verify a Lamport signature over </w:t>
      </w:r>
      <w:r>
        <w:rPr>
          <w:rFonts w:ascii="Cambria" w:eastAsia="Cambria" w:hAnsi="Cambria" w:cs="Cambria"/>
          <w:i/>
        </w:rPr>
        <w:t>D</w:t>
      </w:r>
      <w:r>
        <w:t>.</w:t>
      </w:r>
    </w:p>
    <w:p w14:paraId="4BAD3B83" w14:textId="77777777" w:rsidR="00B31F18" w:rsidRDefault="00000000">
      <w:pPr>
        <w:ind w:left="-15" w:right="731" w:firstLine="339"/>
      </w:pPr>
      <w:r>
        <w:lastRenderedPageBreak/>
        <w:t>Since Lamport signatures are post-quantum secure, and they sign a cryptographically strong identi er of the transaction, it is not possible to modify the transaction without producing a new</w:t>
      </w:r>
    </w:p>
    <w:p w14:paraId="4FD0E2A3" w14:textId="77777777" w:rsidR="00B31F18" w:rsidRDefault="00000000">
      <w:pPr>
        <w:tabs>
          <w:tab w:val="center" w:pos="5496"/>
        </w:tabs>
        <w:spacing w:after="307"/>
        <w:ind w:left="-15" w:right="0" w:firstLine="0"/>
        <w:jc w:val="left"/>
      </w:pPr>
      <w:r>
        <w:t>Lamport signature</w:t>
      </w:r>
      <w:r>
        <w:tab/>
        <w:t>which the attacker cannot forge, even with quantum computing capabilities.</w:t>
      </w:r>
    </w:p>
    <w:p w14:paraId="1B935D16" w14:textId="77777777" w:rsidR="00B31F18" w:rsidRDefault="00000000">
      <w:pPr>
        <w:tabs>
          <w:tab w:val="center" w:pos="1708"/>
        </w:tabs>
        <w:spacing w:after="128"/>
        <w:ind w:left="-15" w:right="0" w:firstLine="0"/>
        <w:jc w:val="left"/>
      </w:pPr>
      <w:r>
        <w:t>1.1.1</w:t>
      </w:r>
      <w:r>
        <w:tab/>
        <w:t>Remaining Issues</w:t>
      </w:r>
    </w:p>
    <w:p w14:paraId="7F66CE9C" w14:textId="77777777" w:rsidR="00B31F18" w:rsidRDefault="00000000">
      <w:pPr>
        <w:spacing w:after="307"/>
        <w:ind w:left="-5" w:right="731"/>
      </w:pPr>
      <w:r>
        <w:t>There are two main issues with the existing schemes:</w:t>
      </w:r>
    </w:p>
    <w:p w14:paraId="26112AAA" w14:textId="77777777" w:rsidR="00B31F18" w:rsidRDefault="00000000">
      <w:pPr>
        <w:numPr>
          <w:ilvl w:val="0"/>
          <w:numId w:val="2"/>
        </w:numPr>
        <w:spacing w:after="34"/>
        <w:ind w:right="731"/>
      </w:pPr>
      <w:r>
        <w:t>Reliance on signature size check. This is the central issue. Both schemes rely on a signature proof-of-work (PoW) puzzle based on signature size [</w:t>
      </w:r>
      <w:r>
        <w:rPr>
          <w:color w:val="0000B2"/>
        </w:rPr>
        <w:t>4</w:t>
      </w:r>
      <w:r>
        <w:t xml:space="preserve">], veri ed via OP_SIZE. This puzzle assumes a speci cally small ECDSA </w:t>
      </w:r>
      <w:r>
        <w:rPr>
          <w:rFonts w:ascii="Cambria" w:eastAsia="Cambria" w:hAnsi="Cambria" w:cs="Cambria"/>
          <w:i/>
        </w:rPr>
        <w:t xml:space="preserve">r </w:t>
      </w:r>
      <w:r>
        <w:t xml:space="preserve">value for which the discrete logarithm is known. Currently, a well-known minimal value </w:t>
      </w:r>
      <w:r>
        <w:rPr>
          <w:rFonts w:ascii="Cambria" w:eastAsia="Cambria" w:hAnsi="Cambria" w:cs="Cambria"/>
          <w:i/>
        </w:rPr>
        <w:t>r</w:t>
      </w:r>
      <w:r>
        <w:rPr>
          <w:rFonts w:ascii="Cambria" w:eastAsia="Cambria" w:hAnsi="Cambria" w:cs="Cambria"/>
          <w:vertAlign w:val="subscript"/>
        </w:rPr>
        <w:t xml:space="preserve">min </w:t>
      </w:r>
      <w:r>
        <w:t xml:space="preserve">is used. However, an adversary with knowledge of discrete logarithms as a quantum computer would provide could compute the smallest possible </w:t>
      </w:r>
      <w:r>
        <w:rPr>
          <w:rFonts w:ascii="Cambria" w:eastAsia="Cambria" w:hAnsi="Cambria" w:cs="Cambria"/>
          <w:i/>
        </w:rPr>
        <w:t xml:space="preserve">r </w:t>
      </w:r>
      <w:r>
        <w:t>value (</w:t>
      </w:r>
      <w:r>
        <w:rPr>
          <w:rFonts w:ascii="Cambria" w:eastAsia="Cambria" w:hAnsi="Cambria" w:cs="Cambria"/>
          <w:i/>
        </w:rPr>
        <w:t xml:space="preserve">r </w:t>
      </w:r>
      <w:r>
        <w:rPr>
          <w:rFonts w:ascii="Cambria" w:eastAsia="Cambria" w:hAnsi="Cambria" w:cs="Cambria"/>
        </w:rPr>
        <w:t>= 1</w:t>
      </w:r>
      <w:r>
        <w:t>), breaking the OP_SIZE check for all transactions created with the</w:t>
      </w:r>
    </w:p>
    <w:p w14:paraId="7B9E7620" w14:textId="77777777" w:rsidR="00B31F18" w:rsidRDefault="00000000">
      <w:pPr>
        <w:spacing w:after="328"/>
        <w:ind w:left="-5" w:right="731"/>
      </w:pPr>
      <w:r>
        <w:t xml:space="preserve">current </w:t>
      </w:r>
      <w:r>
        <w:rPr>
          <w:rFonts w:ascii="Cambria" w:eastAsia="Cambria" w:hAnsi="Cambria" w:cs="Cambria"/>
          <w:i/>
        </w:rPr>
        <w:t>r</w:t>
      </w:r>
      <w:r>
        <w:rPr>
          <w:rFonts w:ascii="Cambria" w:eastAsia="Cambria" w:hAnsi="Cambria" w:cs="Cambria"/>
          <w:vertAlign w:val="subscript"/>
        </w:rPr>
        <w:t>min</w:t>
      </w:r>
      <w:r>
        <w:t>.</w:t>
      </w:r>
      <w:r>
        <w:rPr>
          <w:color w:val="0000B2"/>
          <w:vertAlign w:val="superscript"/>
        </w:rPr>
        <w:footnoteReference w:id="3"/>
      </w:r>
    </w:p>
    <w:p w14:paraId="09269693" w14:textId="77777777" w:rsidR="00B31F18" w:rsidRDefault="00000000">
      <w:pPr>
        <w:numPr>
          <w:ilvl w:val="0"/>
          <w:numId w:val="2"/>
        </w:numPr>
        <w:spacing w:after="315"/>
        <w:ind w:right="731"/>
      </w:pPr>
      <w:r>
        <w:t>Sighash ag uncertainty. Since the sighash ag is not directly readable from Script, both works acknowledge potential attacks arising from this limitation. Binohash discusses this in detail [</w:t>
      </w:r>
      <w:r>
        <w:rPr>
          <w:color w:val="0000B2"/>
        </w:rPr>
        <w:t>2</w:t>
      </w:r>
      <w:r>
        <w:t>, Section 7.1], identifying ANYONECANPAY|NONE as a potential attack vector that could break the security guarantees.</w:t>
      </w:r>
    </w:p>
    <w:p w14:paraId="286B3D13" w14:textId="77777777" w:rsidR="00B31F18" w:rsidRDefault="00000000">
      <w:pPr>
        <w:pStyle w:val="Heading2"/>
        <w:tabs>
          <w:tab w:val="center" w:pos="1649"/>
        </w:tabs>
        <w:ind w:left="-15" w:right="0" w:firstLine="0"/>
      </w:pPr>
      <w:r>
        <w:t>1.2</w:t>
      </w:r>
      <w:r>
        <w:tab/>
        <w:t>Our Contribution</w:t>
      </w:r>
    </w:p>
    <w:p w14:paraId="3512DA2B" w14:textId="77777777" w:rsidR="00B31F18" w:rsidRDefault="00000000">
      <w:pPr>
        <w:ind w:left="-5" w:right="731"/>
      </w:pPr>
      <w:r>
        <w:t xml:space="preserve">In this work, we modify the Binohash scheme to address both issues identi ed in Section 1.1.1. We replace the signature-size-based PoW puzzle with a hash-to-sig puzzle: the script hashes a transaction-bound public key via RIPEMD-160 and checks whether the output is a valid DER signature an event with probability </w:t>
      </w:r>
      <w:r>
        <w:rPr>
          <w:rFonts w:ascii="Cambria" w:eastAsia="Cambria" w:hAnsi="Cambria" w:cs="Cambria"/>
        </w:rPr>
        <w:t>∼2</w:t>
      </w:r>
      <w:r>
        <w:rPr>
          <w:rFonts w:ascii="Cambria" w:eastAsia="Cambria" w:hAnsi="Cambria" w:cs="Cambria"/>
          <w:vertAlign w:val="superscript"/>
        </w:rPr>
        <w:t>−46</w:t>
      </w:r>
      <w:r>
        <w:t>, independent of any elliptic curve hardness assumption. Since the puzzle’s signature is hardcoded with SIGHASH_ALL, the sighash ag uncertainty is also eliminated.</w:t>
      </w:r>
    </w:p>
    <w:p w14:paraId="2F487C6A" w14:textId="77777777" w:rsidR="00B31F18" w:rsidRDefault="00000000">
      <w:pPr>
        <w:spacing w:after="314"/>
        <w:ind w:left="-15" w:right="731" w:firstLine="339"/>
      </w:pPr>
      <w:r>
        <w:t xml:space="preserve">We further introduce bonus keyssubset selections that contribute to the search space without requiring Lamport veri cation to bridge the gap between the xed </w:t>
      </w:r>
      <w:r>
        <w:rPr>
          <w:rFonts w:ascii="Cambria" w:eastAsia="Cambria" w:hAnsi="Cambria" w:cs="Cambria"/>
        </w:rPr>
        <w:t>2</w:t>
      </w:r>
      <w:r>
        <w:rPr>
          <w:rFonts w:ascii="Cambria" w:eastAsia="Cambria" w:hAnsi="Cambria" w:cs="Cambria"/>
          <w:vertAlign w:val="superscript"/>
        </w:rPr>
        <w:t xml:space="preserve">46 </w:t>
      </w:r>
      <w:r>
        <w:t xml:space="preserve">puzzle target and the available opcode budget. The resulting scheme achieves </w:t>
      </w:r>
      <w:r>
        <w:rPr>
          <w:rFonts w:ascii="Cambria" w:eastAsia="Cambria" w:hAnsi="Cambria" w:cs="Cambria"/>
        </w:rPr>
        <w:t>∼118</w:t>
      </w:r>
      <w:r>
        <w:t>-bit pre-image resistance and ts within 201 opcodes, at an o -chain GPU cost of a few hundred dollars.</w:t>
      </w:r>
    </w:p>
    <w:p w14:paraId="0AD9AB5A" w14:textId="77777777" w:rsidR="00B31F18" w:rsidRDefault="00000000">
      <w:pPr>
        <w:pStyle w:val="Heading2"/>
        <w:tabs>
          <w:tab w:val="center" w:pos="1226"/>
        </w:tabs>
        <w:ind w:left="-15" w:right="0" w:firstLine="0"/>
      </w:pPr>
      <w:r>
        <w:t>1.3</w:t>
      </w:r>
      <w:r>
        <w:tab/>
        <w:t>Discussion</w:t>
      </w:r>
    </w:p>
    <w:p w14:paraId="5B8F620D" w14:textId="77777777" w:rsidR="00B31F18" w:rsidRDefault="00000000">
      <w:pPr>
        <w:spacing w:after="169"/>
        <w:ind w:left="-5" w:right="731"/>
      </w:pPr>
      <w:r>
        <w:t>While this article describes a solution that works today for quantum-safe Bitcoin transactions, it should be treated as a last-resort measure for several reasons:</w:t>
      </w:r>
    </w:p>
    <w:p w14:paraId="26B17C11" w14:textId="77777777" w:rsidR="00B31F18" w:rsidRDefault="00000000">
      <w:pPr>
        <w:ind w:left="555" w:right="731"/>
      </w:pPr>
      <w:r>
        <w:t>Both the o -chain computational cost and the on-chain transaction cost do not scale to the full range of users, amounts, and throughput that Bitcoin targets (also, these are nonstandard transactions, though with some security tradeo s we might be able to bring them closer to standard).</w:t>
      </w:r>
    </w:p>
    <w:p w14:paraId="01F16EDF" w14:textId="77777777" w:rsidR="00B31F18" w:rsidRDefault="00000000">
      <w:pPr>
        <w:ind w:left="555" w:right="731"/>
      </w:pPr>
      <w:r>
        <w:t xml:space="preserve">Apart from the cost, the user experience for generating the transaction is more complex than standard Bitcoin usage (see Section </w:t>
      </w:r>
      <w:r>
        <w:rPr>
          <w:color w:val="0000B2"/>
        </w:rPr>
        <w:t>3.5</w:t>
      </w:r>
      <w:r>
        <w:t>).</w:t>
      </w:r>
    </w:p>
    <w:p w14:paraId="26371A8F" w14:textId="77777777" w:rsidR="00B31F18" w:rsidRDefault="00000000">
      <w:pPr>
        <w:ind w:left="555" w:right="731"/>
      </w:pPr>
      <w:r>
        <w:t>The scheme does not yet cover all Bitcoin use cases (e.g., Lightning Network channels).</w:t>
      </w:r>
    </w:p>
    <w:p w14:paraId="2B02A69C" w14:textId="77777777" w:rsidR="00B31F18" w:rsidRDefault="00000000">
      <w:pPr>
        <w:spacing w:after="424"/>
        <w:ind w:left="-5" w:right="731"/>
      </w:pPr>
      <w:r>
        <w:lastRenderedPageBreak/>
        <w:t>We believe improvements can be made on all three fronts, though it would not be the most straightforward path. To the extent that the quantum threat is believed to be real, it remains necessary to continue the ongoing e ort to research and implement the best possible solution for Bitcoin one that is maximally e cient, user-friendly, and answers Bitcoin’s needs, through protocol-level changes.</w:t>
      </w:r>
    </w:p>
    <w:p w14:paraId="1FBE842B" w14:textId="77777777" w:rsidR="00B31F18" w:rsidRDefault="00000000">
      <w:pPr>
        <w:pStyle w:val="Heading1"/>
        <w:tabs>
          <w:tab w:val="center" w:pos="1298"/>
        </w:tabs>
        <w:ind w:left="-15" w:firstLine="0"/>
      </w:pPr>
      <w:r>
        <w:t>2</w:t>
      </w:r>
      <w:r>
        <w:tab/>
        <w:t>Background</w:t>
      </w:r>
    </w:p>
    <w:p w14:paraId="6AE122C3" w14:textId="77777777" w:rsidR="00B31F18" w:rsidRDefault="00000000">
      <w:pPr>
        <w:spacing w:after="315"/>
        <w:ind w:left="-5" w:right="731"/>
      </w:pPr>
      <w:r>
        <w:t>We assume familiarity with Bitcoin Script, ECDSA signatures, and DER encoding; for a thorough treatment of these topics, see Binohash [</w:t>
      </w:r>
      <w:r>
        <w:rPr>
          <w:color w:val="0000B2"/>
        </w:rPr>
        <w:t>2</w:t>
      </w:r>
      <w:r>
        <w:t>], Sections 2 3. Our scheme builds extensively on the Binohash construction, and we strongly recommend reading that paper prior to this one. While we summarize the relevant components in the following sections, many of the deeper design choices and optimizations particularly around FindAndDelete, minimum-size signatures, and the SIGHASH_SINGLE bug are explained more fully there.</w:t>
      </w:r>
    </w:p>
    <w:p w14:paraId="59FF7512" w14:textId="77777777" w:rsidR="00B31F18" w:rsidRDefault="00000000">
      <w:pPr>
        <w:pStyle w:val="Heading2"/>
        <w:tabs>
          <w:tab w:val="center" w:pos="941"/>
        </w:tabs>
        <w:ind w:left="-15" w:right="0" w:firstLine="0"/>
      </w:pPr>
      <w:r>
        <w:t>2.1</w:t>
      </w:r>
      <w:r>
        <w:tab/>
        <w:t>Goals</w:t>
      </w:r>
    </w:p>
    <w:p w14:paraId="383B1279" w14:textId="77777777" w:rsidR="00B31F18" w:rsidRDefault="00000000">
      <w:pPr>
        <w:spacing w:after="181"/>
        <w:ind w:left="-5" w:right="731"/>
      </w:pPr>
      <w:r>
        <w:t>We aim to construct:</w:t>
      </w:r>
    </w:p>
    <w:p w14:paraId="4D408B1E" w14:textId="77777777" w:rsidR="00B31F18" w:rsidRDefault="00000000">
      <w:pPr>
        <w:numPr>
          <w:ilvl w:val="0"/>
          <w:numId w:val="3"/>
        </w:numPr>
        <w:spacing w:after="181"/>
        <w:ind w:left="546" w:right="731" w:hanging="278"/>
      </w:pPr>
      <w:r>
        <w:t>A cryptographically strong identi er of the spending transaction</w:t>
      </w:r>
      <w:r>
        <w:tab/>
        <w:t>with both second pre-image and collision resistance</w:t>
      </w:r>
      <w:r>
        <w:tab/>
        <w:t>that is readable within Bitcoin Script.</w:t>
      </w:r>
    </w:p>
    <w:p w14:paraId="4025CB99" w14:textId="77777777" w:rsidR="00B31F18" w:rsidRDefault="00000000">
      <w:pPr>
        <w:numPr>
          <w:ilvl w:val="0"/>
          <w:numId w:val="3"/>
        </w:numPr>
        <w:spacing w:after="316"/>
        <w:ind w:left="546" w:right="731" w:hanging="278"/>
      </w:pPr>
      <w:r>
        <w:t>A Lamport signature over that identi er, veri able entirely within Script.</w:t>
      </w:r>
    </w:p>
    <w:p w14:paraId="05009449" w14:textId="77777777" w:rsidR="00B31F18" w:rsidRDefault="00000000">
      <w:pPr>
        <w:pStyle w:val="Heading2"/>
        <w:tabs>
          <w:tab w:val="center" w:pos="1291"/>
        </w:tabs>
        <w:ind w:left="-15" w:right="0" w:firstLine="0"/>
      </w:pPr>
      <w:r>
        <w:t>2.2</w:t>
      </w:r>
      <w:r>
        <w:tab/>
        <w:t>Constraints</w:t>
      </w:r>
    </w:p>
    <w:p w14:paraId="024576FC" w14:textId="77777777" w:rsidR="00B31F18" w:rsidRDefault="00000000">
      <w:pPr>
        <w:spacing w:after="243"/>
        <w:ind w:left="-5" w:right="731"/>
      </w:pPr>
      <w:r>
        <w:t>For multiple reasons including the reliance on ECDSA (rather than Schnorr), the FindAndDelete mechanism (removed in SegWit), and the SIGHASH_SINGLE bug (absent in SegWit’s sighash algorithm) neither Binohash nor our construction can use Taproot or SegWit. We are therefore restricted to legacy (pre-SegWit) script execution, which imposes severe constraints. The two hardest, and therefore most important, are:</w:t>
      </w:r>
    </w:p>
    <w:p w14:paraId="3DF25972" w14:textId="77777777" w:rsidR="00B31F18" w:rsidRDefault="00000000">
      <w:pPr>
        <w:numPr>
          <w:ilvl w:val="0"/>
          <w:numId w:val="4"/>
        </w:numPr>
        <w:spacing w:after="182"/>
        <w:ind w:left="546" w:right="731" w:hanging="278"/>
      </w:pPr>
      <w:r>
        <w:t>Opcode limit. The number of non-push opcodes in a script may not exceed 201. Every opcode above OP_16 counts toward this limit, including opcodes in non-executed branches of OP_IF/OP_ELSE [</w:t>
      </w:r>
      <w:r>
        <w:rPr>
          <w:color w:val="0000B2"/>
        </w:rPr>
        <w:t>2</w:t>
      </w:r>
      <w:r>
        <w:t>, Section 6].</w:t>
      </w:r>
    </w:p>
    <w:p w14:paraId="155E313A" w14:textId="77777777" w:rsidR="00B31F18" w:rsidRDefault="00000000">
      <w:pPr>
        <w:numPr>
          <w:ilvl w:val="0"/>
          <w:numId w:val="4"/>
        </w:numPr>
        <w:spacing w:after="241"/>
        <w:ind w:left="546" w:right="731" w:hanging="278"/>
      </w:pPr>
      <w:r>
        <w:t>Script size limit. The total script size may not exceed 10,000 bytes [</w:t>
      </w:r>
      <w:r>
        <w:rPr>
          <w:color w:val="0000B2"/>
        </w:rPr>
        <w:t>2</w:t>
      </w:r>
      <w:r>
        <w:t>, Section 6].</w:t>
      </w:r>
    </w:p>
    <w:p w14:paraId="59933B23" w14:textId="77777777" w:rsidR="00B31F18" w:rsidRDefault="00000000">
      <w:pPr>
        <w:ind w:left="-5" w:right="731"/>
      </w:pPr>
      <w:r>
        <w:t>For a full discussion of additional constraints including stack element size limits, stack depth, and transaction relay considerations see Binohash [</w:t>
      </w:r>
      <w:r>
        <w:rPr>
          <w:color w:val="0000B2"/>
        </w:rPr>
        <w:t>2</w:t>
      </w:r>
      <w:r>
        <w:t>, Section 6]. Furthermore, as noted in Binohash, the script size exceeds the 520-byte limit for P2SH redeem scripts, so the transaction must use a bare script output (scriptPubKey contains the script directly).</w:t>
      </w:r>
    </w:p>
    <w:p w14:paraId="005088FB" w14:textId="77777777" w:rsidR="00B31F18" w:rsidRDefault="00000000">
      <w:pPr>
        <w:spacing w:after="318"/>
        <w:ind w:left="-15" w:right="731" w:firstLine="339"/>
      </w:pPr>
      <w:r>
        <w:t>These constraints are extremely demanding in the context of our two goals: achieving a cryptographically strong transaction identi er requires a high number of security bits, while the Lamport signature imposes a per-bit overhead in both opcodes and script size.</w:t>
      </w:r>
    </w:p>
    <w:p w14:paraId="2CA3C1CD" w14:textId="77777777" w:rsidR="00B31F18" w:rsidRDefault="00000000">
      <w:pPr>
        <w:pStyle w:val="Heading2"/>
        <w:tabs>
          <w:tab w:val="center" w:pos="1431"/>
        </w:tabs>
        <w:ind w:left="-15" w:right="0" w:firstLine="0"/>
      </w:pPr>
      <w:r>
        <w:t>2.3</w:t>
      </w:r>
      <w:r>
        <w:tab/>
        <w:t>Threat Model</w:t>
      </w:r>
    </w:p>
    <w:p w14:paraId="214EAD4B" w14:textId="77777777" w:rsidR="00B31F18" w:rsidRDefault="00000000">
      <w:pPr>
        <w:tabs>
          <w:tab w:val="center" w:pos="2663"/>
        </w:tabs>
        <w:spacing w:after="128"/>
        <w:ind w:left="-15" w:right="0" w:firstLine="0"/>
        <w:jc w:val="left"/>
      </w:pPr>
      <w:r>
        <w:t>2.3.1</w:t>
      </w:r>
      <w:r>
        <w:tab/>
        <w:t>Quantum Computing Assumptions</w:t>
      </w:r>
    </w:p>
    <w:p w14:paraId="625AD39C" w14:textId="77777777" w:rsidR="00B31F18" w:rsidRDefault="00000000">
      <w:pPr>
        <w:ind w:left="-5" w:right="731"/>
      </w:pPr>
      <w:r>
        <w:t xml:space="preserve">Our threat model assumes an adversary with access to a cryptographically relevant quantum computer. We distinguish between the two classes of cryptographic primitives </w:t>
      </w:r>
      <w:proofErr w:type="gramStart"/>
      <w:r>
        <w:t>a</w:t>
      </w:r>
      <w:proofErr w:type="gramEnd"/>
      <w:r>
        <w:t xml:space="preserve"> ected:</w:t>
      </w:r>
    </w:p>
    <w:p w14:paraId="5174FECF" w14:textId="77777777" w:rsidR="00B31F18" w:rsidRDefault="00000000">
      <w:pPr>
        <w:spacing w:after="308"/>
        <w:ind w:left="-5" w:right="731"/>
      </w:pPr>
      <w:r>
        <w:lastRenderedPageBreak/>
        <w:t>Elliptic curve cryptography (catastrophic vulnerability). ECDSA and Schnorr signatures rely on the hardness of the elliptic curve discrete logarithm problem (ECDLP). Shor’s algorithm [</w:t>
      </w:r>
      <w:r>
        <w:rPr>
          <w:color w:val="0000B2"/>
        </w:rPr>
        <w:t>6</w:t>
      </w:r>
      <w:r>
        <w:t>] solves ECDLP in polynomial time on a quantum computer, rendering these schemes completely insecure. For the secp256k1 curve used in Bitcoin, a su ciently large quantum computer could recover private keys from public keys, forge arbitrary signatures, and compute discrete logarithms of any curve point. This is a total break: the adversary gains unlimited forgery capability, not merely a reduction in work factor.</w:t>
      </w:r>
    </w:p>
    <w:p w14:paraId="10601DB3" w14:textId="77777777" w:rsidR="00B31F18" w:rsidRDefault="00000000">
      <w:pPr>
        <w:spacing w:after="307"/>
        <w:ind w:left="-5" w:right="731"/>
      </w:pPr>
      <w:r>
        <w:t xml:space="preserve">Hash functions (moderate weakening). Cryptographic hash functions such as SHA-256, RIPEMD-160, and HASH160 are </w:t>
      </w:r>
      <w:proofErr w:type="gramStart"/>
      <w:r>
        <w:t>a</w:t>
      </w:r>
      <w:proofErr w:type="gramEnd"/>
      <w:r>
        <w:t xml:space="preserve"> ected by Grover’s algorithm [</w:t>
      </w:r>
      <w:r>
        <w:rPr>
          <w:color w:val="0000B2"/>
        </w:rPr>
        <w:t>7</w:t>
      </w:r>
      <w:r>
        <w:t xml:space="preserve">], which provides a quadratic speedup for unstructured search. This reduces the e ective security of an </w:t>
      </w:r>
      <w:r>
        <w:rPr>
          <w:rFonts w:ascii="Cambria" w:eastAsia="Cambria" w:hAnsi="Cambria" w:cs="Cambria"/>
          <w:i/>
        </w:rPr>
        <w:t>n</w:t>
      </w:r>
      <w:r>
        <w:t xml:space="preserve">-bit hash from </w:t>
      </w:r>
      <w:r>
        <w:rPr>
          <w:rFonts w:ascii="Cambria" w:eastAsia="Cambria" w:hAnsi="Cambria" w:cs="Cambria"/>
        </w:rPr>
        <w:t>2</w:t>
      </w:r>
      <w:r>
        <w:rPr>
          <w:rFonts w:ascii="Cambria" w:eastAsia="Cambria" w:hAnsi="Cambria" w:cs="Cambria"/>
          <w:i/>
          <w:vertAlign w:val="superscript"/>
        </w:rPr>
        <w:t xml:space="preserve">n </w:t>
      </w:r>
      <w:r>
        <w:t xml:space="preserve">to </w:t>
      </w:r>
      <w:r>
        <w:rPr>
          <w:rFonts w:ascii="Cambria" w:eastAsia="Cambria" w:hAnsi="Cambria" w:cs="Cambria"/>
        </w:rPr>
        <w:t>2</w:t>
      </w:r>
      <w:r>
        <w:rPr>
          <w:rFonts w:ascii="Cambria" w:eastAsia="Cambria" w:hAnsi="Cambria" w:cs="Cambria"/>
          <w:i/>
          <w:vertAlign w:val="superscript"/>
        </w:rPr>
        <w:t>n/</w:t>
      </w:r>
      <w:r>
        <w:rPr>
          <w:rFonts w:ascii="Cambria" w:eastAsia="Cambria" w:hAnsi="Cambria" w:cs="Cambria"/>
          <w:vertAlign w:val="superscript"/>
        </w:rPr>
        <w:t xml:space="preserve">2 </w:t>
      </w:r>
      <w:r>
        <w:t xml:space="preserve">for pre-image attacks, and from </w:t>
      </w:r>
      <w:r>
        <w:rPr>
          <w:rFonts w:ascii="Cambria" w:eastAsia="Cambria" w:hAnsi="Cambria" w:cs="Cambria"/>
        </w:rPr>
        <w:t>2</w:t>
      </w:r>
      <w:r>
        <w:rPr>
          <w:rFonts w:ascii="Cambria" w:eastAsia="Cambria" w:hAnsi="Cambria" w:cs="Cambria"/>
          <w:i/>
          <w:vertAlign w:val="superscript"/>
        </w:rPr>
        <w:t>n/</w:t>
      </w:r>
      <w:r>
        <w:rPr>
          <w:rFonts w:ascii="Cambria" w:eastAsia="Cambria" w:hAnsi="Cambria" w:cs="Cambria"/>
          <w:vertAlign w:val="superscript"/>
        </w:rPr>
        <w:t xml:space="preserve">2 </w:t>
      </w:r>
      <w:r>
        <w:t xml:space="preserve">to </w:t>
      </w:r>
      <w:r>
        <w:rPr>
          <w:rFonts w:ascii="Cambria" w:eastAsia="Cambria" w:hAnsi="Cambria" w:cs="Cambria"/>
        </w:rPr>
        <w:t>2</w:t>
      </w:r>
      <w:r>
        <w:rPr>
          <w:rFonts w:ascii="Cambria" w:eastAsia="Cambria" w:hAnsi="Cambria" w:cs="Cambria"/>
          <w:i/>
          <w:vertAlign w:val="superscript"/>
        </w:rPr>
        <w:t>n/</w:t>
      </w:r>
      <w:r>
        <w:rPr>
          <w:rFonts w:ascii="Cambria" w:eastAsia="Cambria" w:hAnsi="Cambria" w:cs="Cambria"/>
          <w:vertAlign w:val="superscript"/>
        </w:rPr>
        <w:t xml:space="preserve">3 </w:t>
      </w:r>
      <w:r>
        <w:t>for collision attacks. Importantly, this is a weakening, not a break: a 160-bit hash retains approximately 80 bits of pre-image resistance and approximately 53 bits of collision resistance against a quantum adversary. For our scheme, which relies on RIPEMD-160 (160 bits), this provides a comfortable security margin.</w:t>
      </w:r>
    </w:p>
    <w:p w14:paraId="52600EFA" w14:textId="77777777" w:rsidR="00B31F18" w:rsidRDefault="00000000">
      <w:pPr>
        <w:spacing w:after="308"/>
        <w:ind w:left="-5" w:right="731"/>
      </w:pPr>
      <w:r>
        <w:t>Practical timeline considerations. While the timeline for large-scale fault-tolerant quantum computers remains uncertain, there is broad consensus that breaking elliptic curve cryptography is likely to be feasible signi cantly earlier than breaking hash functions to a practically exploitable degree. Shor’s algorithm requires a number of logical qubits roughly proportional to the key size, while Grover’s algorithm though polynomial in qubits o ers only a quadratic speedup and is di cult to parallelize. This asymmetry motivates our approach: we aim to eliminate all reliance on elliptic curve hardness for security, while retaining hash-based primitives whose quantum-reduced security levels remain adequate.</w:t>
      </w:r>
    </w:p>
    <w:p w14:paraId="4A2B7A71" w14:textId="77777777" w:rsidR="00B31F18" w:rsidRDefault="00000000">
      <w:pPr>
        <w:tabs>
          <w:tab w:val="center" w:pos="2002"/>
        </w:tabs>
        <w:spacing w:after="128"/>
        <w:ind w:left="-15" w:right="0" w:firstLine="0"/>
        <w:jc w:val="left"/>
      </w:pPr>
      <w:r>
        <w:t>2.3.2</w:t>
      </w:r>
      <w:r>
        <w:tab/>
        <w:t>Security Requirements</w:t>
      </w:r>
    </w:p>
    <w:p w14:paraId="010510EE" w14:textId="77777777" w:rsidR="00B31F18" w:rsidRDefault="00000000">
      <w:pPr>
        <w:spacing w:after="310"/>
        <w:ind w:left="-5" w:right="731"/>
      </w:pPr>
      <w:r>
        <w:t xml:space="preserve">In the context of quantum-safe transactions, there are two distinct security properties we aim to achieve. They di er signi cantly in severity and in the </w:t>
      </w:r>
      <w:proofErr w:type="gramStart"/>
      <w:r>
        <w:t>assumptions</w:t>
      </w:r>
      <w:proofErr w:type="gramEnd"/>
      <w:r>
        <w:t xml:space="preserve"> they make about the adversary.</w:t>
      </w:r>
    </w:p>
    <w:p w14:paraId="3A671FB3" w14:textId="77777777" w:rsidR="00B31F18" w:rsidRDefault="00000000">
      <w:pPr>
        <w:numPr>
          <w:ilvl w:val="0"/>
          <w:numId w:val="5"/>
        </w:numPr>
        <w:spacing w:after="321"/>
        <w:ind w:right="731"/>
      </w:pPr>
      <w:r>
        <w:t xml:space="preserve">Second pre-image resistance (critical). This is the primary security requirement. Suppose an honest spender broadcasts a transaction </w:t>
      </w:r>
      <w:r>
        <w:rPr>
          <w:rFonts w:ascii="Cambria" w:eastAsia="Cambria" w:hAnsi="Cambria" w:cs="Cambria"/>
          <w:i/>
        </w:rPr>
        <w:t xml:space="preserve">T </w:t>
      </w:r>
      <w:r>
        <w:t xml:space="preserve">whose digest is </w:t>
      </w:r>
      <w:r>
        <w:rPr>
          <w:rFonts w:ascii="Cambria" w:eastAsia="Cambria" w:hAnsi="Cambria" w:cs="Cambria"/>
          <w:i/>
        </w:rPr>
        <w:t xml:space="preserve">D </w:t>
      </w:r>
      <w:r>
        <w:rPr>
          <w:rFonts w:ascii="Cambria" w:eastAsia="Cambria" w:hAnsi="Cambria" w:cs="Cambria"/>
        </w:rPr>
        <w:t xml:space="preserve">= </w:t>
      </w:r>
      <w:r>
        <w:rPr>
          <w:rFonts w:ascii="Cambria" w:eastAsia="Cambria" w:hAnsi="Cambria" w:cs="Cambria"/>
          <w:i/>
        </w:rPr>
        <w:t>H</w:t>
      </w:r>
      <w:r>
        <w:rPr>
          <w:rFonts w:ascii="Cambria" w:eastAsia="Cambria" w:hAnsi="Cambria" w:cs="Cambria"/>
        </w:rPr>
        <w:t>(</w:t>
      </w:r>
      <w:r>
        <w:rPr>
          <w:rFonts w:ascii="Cambria" w:eastAsia="Cambria" w:hAnsi="Cambria" w:cs="Cambria"/>
          <w:i/>
        </w:rPr>
        <w:t>T</w:t>
      </w:r>
      <w:r>
        <w:rPr>
          <w:rFonts w:ascii="Cambria" w:eastAsia="Cambria" w:hAnsi="Cambria" w:cs="Cambria"/>
        </w:rPr>
        <w:t>)</w:t>
      </w:r>
      <w:r>
        <w:t xml:space="preserve">. We require that it is infeasible for a malicious actor even one equipped with a quantum computer who observes </w:t>
      </w:r>
      <w:r>
        <w:rPr>
          <w:rFonts w:ascii="Cambria" w:eastAsia="Cambria" w:hAnsi="Cambria" w:cs="Cambria"/>
          <w:i/>
        </w:rPr>
        <w:t xml:space="preserve">T </w:t>
      </w:r>
      <w:r>
        <w:t xml:space="preserve">and its digest </w:t>
      </w:r>
      <w:r>
        <w:rPr>
          <w:rFonts w:ascii="Cambria" w:eastAsia="Cambria" w:hAnsi="Cambria" w:cs="Cambria"/>
          <w:i/>
        </w:rPr>
        <w:t xml:space="preserve">D </w:t>
      </w:r>
      <w:r>
        <w:t xml:space="preserve">to construct a di erent transaction </w:t>
      </w:r>
      <w:r>
        <w:rPr>
          <w:rFonts w:ascii="Cambria" w:eastAsia="Cambria" w:hAnsi="Cambria" w:cs="Cambria"/>
          <w:i/>
        </w:rPr>
        <w:t>T</w:t>
      </w:r>
      <w:r>
        <w:rPr>
          <w:rFonts w:ascii="Cambria" w:eastAsia="Cambria" w:hAnsi="Cambria" w:cs="Cambria"/>
          <w:vertAlign w:val="superscript"/>
        </w:rPr>
        <w:t xml:space="preserve">′ </w:t>
      </w:r>
      <w:r>
        <w:t xml:space="preserve">such that </w:t>
      </w:r>
      <w:r>
        <w:rPr>
          <w:rFonts w:ascii="Cambria" w:eastAsia="Cambria" w:hAnsi="Cambria" w:cs="Cambria"/>
          <w:i/>
        </w:rPr>
        <w:t>H</w:t>
      </w:r>
      <w:r>
        <w:rPr>
          <w:rFonts w:ascii="Cambria" w:eastAsia="Cambria" w:hAnsi="Cambria" w:cs="Cambria"/>
        </w:rPr>
        <w:t>(</w:t>
      </w:r>
      <w:r>
        <w:rPr>
          <w:rFonts w:ascii="Cambria" w:eastAsia="Cambria" w:hAnsi="Cambria" w:cs="Cambria"/>
          <w:i/>
        </w:rPr>
        <w:t>T</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D</w:t>
      </w:r>
      <w:r>
        <w:t xml:space="preserve">. If such a </w:t>
      </w:r>
      <w:r>
        <w:rPr>
          <w:rFonts w:ascii="Cambria" w:eastAsia="Cambria" w:hAnsi="Cambria" w:cs="Cambria"/>
          <w:i/>
        </w:rPr>
        <w:t>T</w:t>
      </w:r>
      <w:r>
        <w:rPr>
          <w:rFonts w:ascii="Cambria" w:eastAsia="Cambria" w:hAnsi="Cambria" w:cs="Cambria"/>
          <w:vertAlign w:val="superscript"/>
        </w:rPr>
        <w:t xml:space="preserve">′ </w:t>
      </w:r>
      <w:r>
        <w:t xml:space="preserve">could be found, the attacker could reuse the Lamport signature revealed in </w:t>
      </w:r>
      <w:r>
        <w:rPr>
          <w:rFonts w:ascii="Cambria" w:eastAsia="Cambria" w:hAnsi="Cambria" w:cs="Cambria"/>
          <w:i/>
        </w:rPr>
        <w:t xml:space="preserve">T </w:t>
      </w:r>
      <w:r>
        <w:t xml:space="preserve">to authorize </w:t>
      </w:r>
      <w:r>
        <w:rPr>
          <w:rFonts w:ascii="Cambria" w:eastAsia="Cambria" w:hAnsi="Cambria" w:cs="Cambria"/>
          <w:i/>
        </w:rPr>
        <w:t>T</w:t>
      </w:r>
      <w:r>
        <w:rPr>
          <w:rFonts w:ascii="Cambria" w:eastAsia="Cambria" w:hAnsi="Cambria" w:cs="Cambria"/>
          <w:vertAlign w:val="superscript"/>
        </w:rPr>
        <w:t>′</w:t>
      </w:r>
      <w:r>
        <w:t>, completely breaking the quantum safety of the scheme.</w:t>
      </w:r>
    </w:p>
    <w:p w14:paraId="2137FA6F" w14:textId="77777777" w:rsidR="00B31F18" w:rsidRDefault="00000000">
      <w:pPr>
        <w:numPr>
          <w:ilvl w:val="0"/>
          <w:numId w:val="5"/>
        </w:numPr>
        <w:spacing w:after="315"/>
        <w:ind w:right="731"/>
      </w:pPr>
      <w:r>
        <w:t xml:space="preserve">Collision resistance (secondary). Here we consider a potentially malicious spender who controls the transaction creation process. We require that the spender cannot nd two distinct transactions </w:t>
      </w:r>
      <w:r>
        <w:rPr>
          <w:rFonts w:ascii="Cambria" w:eastAsia="Cambria" w:hAnsi="Cambria" w:cs="Cambria"/>
          <w:i/>
        </w:rPr>
        <w:t xml:space="preserve">T </w:t>
      </w:r>
      <w:r>
        <w:t xml:space="preserve">and </w:t>
      </w:r>
      <w:r>
        <w:rPr>
          <w:rFonts w:ascii="Cambria" w:eastAsia="Cambria" w:hAnsi="Cambria" w:cs="Cambria"/>
          <w:i/>
        </w:rPr>
        <w:t>T</w:t>
      </w:r>
      <w:r>
        <w:rPr>
          <w:rFonts w:ascii="Cambria" w:eastAsia="Cambria" w:hAnsi="Cambria" w:cs="Cambria"/>
          <w:vertAlign w:val="superscript"/>
        </w:rPr>
        <w:t xml:space="preserve">′ </w:t>
      </w:r>
      <w:r>
        <w:t xml:space="preserve">such that </w:t>
      </w:r>
      <w:r>
        <w:rPr>
          <w:rFonts w:ascii="Cambria" w:eastAsia="Cambria" w:hAnsi="Cambria" w:cs="Cambria"/>
          <w:i/>
        </w:rPr>
        <w:t>H</w:t>
      </w:r>
      <w:r>
        <w:rPr>
          <w:rFonts w:ascii="Cambria" w:eastAsia="Cambria" w:hAnsi="Cambria" w:cs="Cambria"/>
        </w:rPr>
        <w:t>(</w:t>
      </w:r>
      <w:r>
        <w:rPr>
          <w:rFonts w:ascii="Cambria" w:eastAsia="Cambria" w:hAnsi="Cambria" w:cs="Cambria"/>
          <w:i/>
        </w:rPr>
        <w:t>T</w:t>
      </w:r>
      <w:r>
        <w:rPr>
          <w:rFonts w:ascii="Cambria" w:eastAsia="Cambria" w:hAnsi="Cambria" w:cs="Cambria"/>
        </w:rPr>
        <w:t xml:space="preserve">) = </w:t>
      </w:r>
      <w:r>
        <w:rPr>
          <w:rFonts w:ascii="Cambria" w:eastAsia="Cambria" w:hAnsi="Cambria" w:cs="Cambria"/>
          <w:i/>
        </w:rPr>
        <w:t>H</w:t>
      </w:r>
      <w:r>
        <w:rPr>
          <w:rFonts w:ascii="Cambria" w:eastAsia="Cambria" w:hAnsi="Cambria" w:cs="Cambria"/>
        </w:rPr>
        <w:t>(</w:t>
      </w:r>
      <w:r>
        <w:rPr>
          <w:rFonts w:ascii="Cambria" w:eastAsia="Cambria" w:hAnsi="Cambria" w:cs="Cambria"/>
          <w:i/>
        </w:rPr>
        <w:t>T</w:t>
      </w:r>
      <w:r>
        <w:rPr>
          <w:rFonts w:ascii="Cambria" w:eastAsia="Cambria" w:hAnsi="Cambria" w:cs="Cambria"/>
          <w:vertAlign w:val="superscript"/>
        </w:rPr>
        <w:t>′</w:t>
      </w:r>
      <w:r>
        <w:rPr>
          <w:rFonts w:ascii="Cambria" w:eastAsia="Cambria" w:hAnsi="Cambria" w:cs="Cambria"/>
        </w:rPr>
        <w:t>)</w:t>
      </w:r>
      <w:r>
        <w:t>. This property is not essential for the spender’s own quantum safety the spender has no incentive to attack their own transaction but it prevents equivocation: the spender cannot present one transaction to a counterparty while secretly holding another, equally valid transaction with a di erent set of outputs. This is particularly relevant for protocols such as BitVM [</w:t>
      </w:r>
      <w:r>
        <w:rPr>
          <w:color w:val="0000B2"/>
        </w:rPr>
        <w:t>2</w:t>
      </w:r>
      <w:r>
        <w:t>] that rely on the uniqueness of the digest for o -chain dispute resolution.</w:t>
      </w:r>
    </w:p>
    <w:p w14:paraId="7B8F428C" w14:textId="77777777" w:rsidR="00B31F18" w:rsidRDefault="00000000">
      <w:pPr>
        <w:pStyle w:val="Heading2"/>
        <w:tabs>
          <w:tab w:val="center" w:pos="1751"/>
        </w:tabs>
        <w:ind w:left="-15" w:right="0" w:firstLine="0"/>
      </w:pPr>
      <w:r>
        <w:t>2.4</w:t>
      </w:r>
      <w:r>
        <w:tab/>
        <w:t>Binohash Overview</w:t>
      </w:r>
    </w:p>
    <w:p w14:paraId="41F8E6FA" w14:textId="77777777" w:rsidR="00B31F18" w:rsidRDefault="00000000">
      <w:pPr>
        <w:ind w:left="-5" w:right="731"/>
      </w:pPr>
      <w:r>
        <w:t>Readers already familiar with Binohash [</w:t>
      </w:r>
      <w:r>
        <w:rPr>
          <w:color w:val="0000B2"/>
        </w:rPr>
        <w:t>2</w:t>
      </w:r>
      <w:r>
        <w:t xml:space="preserve">] may skip to Section </w:t>
      </w:r>
      <w:r>
        <w:rPr>
          <w:color w:val="0000B2"/>
        </w:rPr>
        <w:t>3</w:t>
      </w:r>
      <w:r>
        <w:t>, where we present our modications.</w:t>
      </w:r>
    </w:p>
    <w:p w14:paraId="04C1D0E0" w14:textId="77777777" w:rsidR="00B31F18" w:rsidRDefault="00000000">
      <w:pPr>
        <w:spacing w:after="314"/>
        <w:ind w:left="-15" w:right="731" w:firstLine="339"/>
      </w:pPr>
      <w:r>
        <w:t>At a high level, to create a valid spending transaction with Binohash, the spender must complete two steps of proof-of-work:</w:t>
      </w:r>
    </w:p>
    <w:p w14:paraId="1A76E2DD" w14:textId="77777777" w:rsidR="00B31F18" w:rsidRDefault="00000000">
      <w:pPr>
        <w:spacing w:after="307"/>
        <w:ind w:left="-5" w:right="731"/>
      </w:pPr>
      <w:r>
        <w:lastRenderedPageBreak/>
        <w:t xml:space="preserve">Step 1: Transaction pinning. Force a </w:t>
      </w:r>
      <w:r>
        <w:rPr>
          <w:rFonts w:ascii="Cambria" w:eastAsia="Cambria" w:hAnsi="Cambria" w:cs="Cambria"/>
          <w:i/>
        </w:rPr>
        <w:t>W</w:t>
      </w:r>
      <w:r>
        <w:rPr>
          <w:rFonts w:ascii="Cambria" w:eastAsia="Cambria" w:hAnsi="Cambria" w:cs="Cambria"/>
          <w:vertAlign w:val="subscript"/>
        </w:rPr>
        <w:t>1</w:t>
      </w:r>
      <w:r>
        <w:t xml:space="preserve">-bit PoW puzzle for every change to the spending transaction. This means the spender must perform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 xml:space="preserve">1 </w:t>
      </w:r>
      <w:r>
        <w:t>additional work each time any part of the transaction is modi ed.</w:t>
      </w:r>
    </w:p>
    <w:p w14:paraId="5DEA08AF" w14:textId="77777777" w:rsidR="00B31F18" w:rsidRDefault="00000000">
      <w:pPr>
        <w:ind w:left="-5" w:right="731"/>
      </w:pPr>
      <w:r>
        <w:t xml:space="preserve">Step 2: Compute the Binohash digest. Find a valid hash digest </w:t>
      </w:r>
      <w:r>
        <w:rPr>
          <w:rFonts w:ascii="Cambria" w:eastAsia="Cambria" w:hAnsi="Cambria" w:cs="Cambria"/>
          <w:i/>
        </w:rPr>
        <w:t xml:space="preserve">D </w:t>
      </w:r>
      <w:r>
        <w:t xml:space="preserve">for the transaction. A valid digest is constructed from two rounds of </w:t>
      </w:r>
      <w:r>
        <w:rPr>
          <w:rFonts w:ascii="Cambria" w:eastAsia="Cambria" w:hAnsi="Cambria" w:cs="Cambria"/>
          <w:i/>
        </w:rPr>
        <w:t>n</w:t>
      </w:r>
      <w:r>
        <w:t>-choose-</w:t>
      </w:r>
      <w:r>
        <w:rPr>
          <w:rFonts w:ascii="Cambria" w:eastAsia="Cambria" w:hAnsi="Cambria" w:cs="Cambria"/>
          <w:i/>
        </w:rPr>
        <w:t>t</w:t>
      </w:r>
      <w:r>
        <w:t xml:space="preserve">subset selections over signatures embedded in the script hence the name Binohash. The correct combination of signatures results in solving an additional </w:t>
      </w:r>
      <w:r>
        <w:rPr>
          <w:rFonts w:ascii="Cambria" w:eastAsia="Cambria" w:hAnsi="Cambria" w:cs="Cambria"/>
          <w:i/>
        </w:rPr>
        <w:t>W</w:t>
      </w:r>
      <w:r>
        <w:rPr>
          <w:rFonts w:ascii="Cambria" w:eastAsia="Cambria" w:hAnsi="Cambria" w:cs="Cambria"/>
          <w:vertAlign w:val="subscript"/>
        </w:rPr>
        <w:t>2</w:t>
      </w:r>
      <w:r>
        <w:t xml:space="preserve">-bit PoW puzzle per round. The selected subsets form the digest </w:t>
      </w:r>
      <w:r>
        <w:rPr>
          <w:rFonts w:ascii="Cambria" w:eastAsia="Cambria" w:hAnsi="Cambria" w:cs="Cambria"/>
          <w:i/>
        </w:rPr>
        <w:t>D</w:t>
      </w:r>
      <w:r>
        <w:t>, which is also Lamport-signed within the script.</w:t>
      </w:r>
    </w:p>
    <w:p w14:paraId="765BF797" w14:textId="77777777" w:rsidR="00B31F18" w:rsidRDefault="00000000">
      <w:pPr>
        <w:spacing w:after="121"/>
        <w:ind w:left="-15" w:right="731" w:firstLine="339"/>
      </w:pPr>
      <w:r>
        <w:t>The Lamport signature uses a HORS (Hash to Obtain Random Subset) scheme [</w:t>
      </w:r>
      <w:r>
        <w:rPr>
          <w:color w:val="0000B2"/>
        </w:rPr>
        <w:t>9</w:t>
      </w:r>
      <w:r>
        <w:t xml:space="preserve">]: for each of the </w:t>
      </w:r>
      <w:r>
        <w:rPr>
          <w:rFonts w:ascii="Cambria" w:eastAsia="Cambria" w:hAnsi="Cambria" w:cs="Cambria"/>
          <w:i/>
        </w:rPr>
        <w:t xml:space="preserve">n </w:t>
      </w:r>
      <w:r>
        <w:t xml:space="preserve">possible indices, the locking script contains a hash commitment </w:t>
      </w:r>
      <w:r>
        <w:rPr>
          <w:rFonts w:ascii="Cambria" w:eastAsia="Cambria" w:hAnsi="Cambria" w:cs="Cambria"/>
          <w:i/>
        </w:rPr>
        <w:t>H</w:t>
      </w:r>
      <w:r>
        <w:rPr>
          <w:rFonts w:ascii="Cambria" w:eastAsia="Cambria" w:hAnsi="Cambria" w:cs="Cambria"/>
        </w:rPr>
        <w:t>(</w:t>
      </w:r>
      <w:r>
        <w:rPr>
          <w:rFonts w:ascii="Cambria" w:eastAsia="Cambria" w:hAnsi="Cambria" w:cs="Cambria"/>
          <w:i/>
        </w:rPr>
        <w:t>pre</w:t>
      </w:r>
      <w:r>
        <w:rPr>
          <w:rFonts w:ascii="Cambria" w:eastAsia="Cambria" w:hAnsi="Cambria" w:cs="Cambria"/>
          <w:i/>
          <w:vertAlign w:val="subscript"/>
        </w:rPr>
        <w:t>i</w:t>
      </w:r>
      <w:r>
        <w:rPr>
          <w:rFonts w:ascii="Cambria" w:eastAsia="Cambria" w:hAnsi="Cambria" w:cs="Cambria"/>
        </w:rPr>
        <w:t>)</w:t>
      </w:r>
      <w:r>
        <w:t xml:space="preserve">. To sign a particular subset (the digest), the spender reveals the preimages </w:t>
      </w:r>
      <w:r>
        <w:rPr>
          <w:rFonts w:ascii="Cambria" w:eastAsia="Cambria" w:hAnsi="Cambria" w:cs="Cambria"/>
          <w:i/>
        </w:rPr>
        <w:t>pre</w:t>
      </w:r>
      <w:r>
        <w:rPr>
          <w:rFonts w:ascii="Cambria" w:eastAsia="Cambria" w:hAnsi="Cambria" w:cs="Cambria"/>
          <w:i/>
          <w:vertAlign w:val="subscript"/>
        </w:rPr>
        <w:t xml:space="preserve">i </w:t>
      </w:r>
      <w:r>
        <w:t>for the selected indices. The script veri es each preimage by hashing it and comparing to the commitment. Since preimages are secret until revealed, the spender commits to a speci c digest at signing time.</w:t>
      </w:r>
    </w:p>
    <w:p w14:paraId="413649C7" w14:textId="77777777" w:rsidR="00B31F18" w:rsidRDefault="00000000">
      <w:pPr>
        <w:spacing w:after="303"/>
        <w:ind w:left="-15" w:right="731" w:firstLine="339"/>
      </w:pPr>
      <w:r>
        <w:t xml:space="preserve">The total work for the honest spender is therefore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 xml:space="preserve">1 </w:t>
      </w:r>
      <w:r>
        <w:rPr>
          <w:rFonts w:ascii="Cambria" w:eastAsia="Cambria" w:hAnsi="Cambria" w:cs="Cambria"/>
        </w:rPr>
        <w:t>+2·2</w:t>
      </w:r>
      <w:r>
        <w:rPr>
          <w:rFonts w:ascii="Cambria" w:eastAsia="Cambria" w:hAnsi="Cambria" w:cs="Cambria"/>
          <w:i/>
          <w:vertAlign w:val="superscript"/>
        </w:rPr>
        <w:t>W</w:t>
      </w:r>
      <w:r>
        <w:rPr>
          <w:rFonts w:ascii="Cambria" w:eastAsia="Cambria" w:hAnsi="Cambria" w:cs="Cambria"/>
          <w:sz w:val="18"/>
          <w:vertAlign w:val="superscript"/>
        </w:rPr>
        <w:t>2</w:t>
      </w:r>
      <w:r>
        <w:t xml:space="preserve">. The digest </w:t>
      </w:r>
      <w:r>
        <w:rPr>
          <w:rFonts w:ascii="Cambria" w:eastAsia="Cambria" w:hAnsi="Cambria" w:cs="Cambria"/>
          <w:i/>
        </w:rPr>
        <w:t xml:space="preserve">D </w:t>
      </w:r>
      <w:r>
        <w:t xml:space="preserve">has </w:t>
      </w:r>
      <w:r>
        <w:rPr>
          <w:rFonts w:ascii="Cambria" w:eastAsia="Cambria" w:hAnsi="Cambria" w:cs="Cambria"/>
        </w:rPr>
        <w:t>2</w:t>
      </w:r>
      <w:r>
        <w:rPr>
          <w:rFonts w:ascii="Cambria" w:eastAsia="Cambria" w:hAnsi="Cambria" w:cs="Cambria"/>
          <w:i/>
        </w:rPr>
        <w:t>W</w:t>
      </w:r>
      <w:r>
        <w:rPr>
          <w:rFonts w:ascii="Cambria" w:eastAsia="Cambria" w:hAnsi="Cambria" w:cs="Cambria"/>
          <w:vertAlign w:val="subscript"/>
        </w:rPr>
        <w:t xml:space="preserve">2 </w:t>
      </w:r>
      <w:r>
        <w:t>bits of entropy.</w:t>
      </w:r>
    </w:p>
    <w:p w14:paraId="5AB91CC0" w14:textId="77777777" w:rsidR="00B31F18" w:rsidRDefault="00000000">
      <w:pPr>
        <w:spacing w:after="354"/>
        <w:ind w:left="-5" w:right="731"/>
      </w:pPr>
      <w:r>
        <w:t xml:space="preserve">Second pre-image resistance. Both steps contribute equally to this property. Given a transaction </w:t>
      </w:r>
      <w:r>
        <w:rPr>
          <w:rFonts w:ascii="Cambria" w:eastAsia="Cambria" w:hAnsi="Cambria" w:cs="Cambria"/>
          <w:i/>
        </w:rPr>
        <w:t xml:space="preserve">T </w:t>
      </w:r>
      <w:r>
        <w:t xml:space="preserve">with </w:t>
      </w:r>
      <w:r>
        <w:rPr>
          <w:rFonts w:ascii="Cambria" w:eastAsia="Cambria" w:hAnsi="Cambria" w:cs="Cambria"/>
          <w:i/>
        </w:rPr>
        <w:t>H</w:t>
      </w:r>
      <w:r>
        <w:rPr>
          <w:rFonts w:ascii="Cambria" w:eastAsia="Cambria" w:hAnsi="Cambria" w:cs="Cambria"/>
        </w:rPr>
        <w:t>(</w:t>
      </w:r>
      <w:r>
        <w:rPr>
          <w:rFonts w:ascii="Cambria" w:eastAsia="Cambria" w:hAnsi="Cambria" w:cs="Cambria"/>
          <w:i/>
        </w:rPr>
        <w:t>T</w:t>
      </w:r>
      <w:r>
        <w:rPr>
          <w:rFonts w:ascii="Cambria" w:eastAsia="Cambria" w:hAnsi="Cambria" w:cs="Cambria"/>
        </w:rPr>
        <w:t xml:space="preserve">) = </w:t>
      </w:r>
      <w:r>
        <w:rPr>
          <w:rFonts w:ascii="Cambria" w:eastAsia="Cambria" w:hAnsi="Cambria" w:cs="Cambria"/>
          <w:i/>
        </w:rPr>
        <w:t>D</w:t>
      </w:r>
      <w:r>
        <w:t xml:space="preserve">, nding a di erent transaction </w:t>
      </w:r>
      <w:r>
        <w:rPr>
          <w:rFonts w:ascii="Cambria" w:eastAsia="Cambria" w:hAnsi="Cambria" w:cs="Cambria"/>
          <w:i/>
        </w:rPr>
        <w:t>T</w:t>
      </w:r>
      <w:r>
        <w:rPr>
          <w:rFonts w:ascii="Cambria" w:eastAsia="Cambria" w:hAnsi="Cambria" w:cs="Cambria"/>
          <w:vertAlign w:val="superscript"/>
        </w:rPr>
        <w:t xml:space="preserve">′ </w:t>
      </w:r>
      <w:r>
        <w:t xml:space="preserve">with </w:t>
      </w:r>
      <w:r>
        <w:rPr>
          <w:rFonts w:ascii="Cambria" w:eastAsia="Cambria" w:hAnsi="Cambria" w:cs="Cambria"/>
          <w:i/>
        </w:rPr>
        <w:t>H</w:t>
      </w:r>
      <w:r>
        <w:rPr>
          <w:rFonts w:ascii="Cambria" w:eastAsia="Cambria" w:hAnsi="Cambria" w:cs="Cambria"/>
        </w:rPr>
        <w:t>(</w:t>
      </w:r>
      <w:r>
        <w:rPr>
          <w:rFonts w:ascii="Cambria" w:eastAsia="Cambria" w:hAnsi="Cambria" w:cs="Cambria"/>
          <w:i/>
        </w:rPr>
        <w:t>T</w:t>
      </w:r>
      <w:r>
        <w:rPr>
          <w:rFonts w:ascii="Cambria" w:eastAsia="Cambria" w:hAnsi="Cambria" w:cs="Cambria"/>
          <w:vertAlign w:val="superscript"/>
        </w:rPr>
        <w:t>′</w:t>
      </w:r>
      <w:r>
        <w:rPr>
          <w:rFonts w:ascii="Cambria" w:eastAsia="Cambria" w:hAnsi="Cambria" w:cs="Cambria"/>
        </w:rPr>
        <w:t xml:space="preserve">) = </w:t>
      </w:r>
      <w:r>
        <w:rPr>
          <w:rFonts w:ascii="Cambria" w:eastAsia="Cambria" w:hAnsi="Cambria" w:cs="Cambria"/>
          <w:i/>
        </w:rPr>
        <w:t xml:space="preserve">D </w:t>
      </w:r>
      <w:r>
        <w:t xml:space="preserve">costs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 xml:space="preserve">1 </w:t>
      </w:r>
      <w:r>
        <w:t xml:space="preserve">per attempt (due to pinning), and the expected number of attempts to match </w:t>
      </w:r>
      <w:r>
        <w:rPr>
          <w:rFonts w:ascii="Cambria" w:eastAsia="Cambria" w:hAnsi="Cambria" w:cs="Cambria"/>
          <w:i/>
        </w:rPr>
        <w:t xml:space="preserve">D </w:t>
      </w:r>
      <w:r>
        <w:t xml:space="preserve">is </w:t>
      </w:r>
      <w:r>
        <w:rPr>
          <w:rFonts w:ascii="Cambria" w:eastAsia="Cambria" w:hAnsi="Cambria" w:cs="Cambria"/>
        </w:rPr>
        <w:t>2</w:t>
      </w:r>
      <w:r>
        <w:rPr>
          <w:rFonts w:ascii="Cambria" w:eastAsia="Cambria" w:hAnsi="Cambria" w:cs="Cambria"/>
          <w:vertAlign w:val="superscript"/>
        </w:rPr>
        <w:t>2</w:t>
      </w:r>
      <w:r>
        <w:rPr>
          <w:rFonts w:ascii="Cambria" w:eastAsia="Cambria" w:hAnsi="Cambria" w:cs="Cambria"/>
          <w:i/>
          <w:vertAlign w:val="superscript"/>
        </w:rPr>
        <w:t>W</w:t>
      </w:r>
      <w:r>
        <w:rPr>
          <w:rFonts w:ascii="Cambria" w:eastAsia="Cambria" w:hAnsi="Cambria" w:cs="Cambria"/>
          <w:sz w:val="18"/>
          <w:vertAlign w:val="superscript"/>
        </w:rPr>
        <w:t xml:space="preserve">2 </w:t>
      </w:r>
      <w:r>
        <w:t xml:space="preserve">(the digest space). The total cost is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 xml:space="preserve">1 </w:t>
      </w:r>
      <w:r>
        <w:rPr>
          <w:rFonts w:ascii="Cambria" w:eastAsia="Cambria" w:hAnsi="Cambria" w:cs="Cambria"/>
        </w:rPr>
        <w:t>· 2</w:t>
      </w:r>
      <w:r>
        <w:rPr>
          <w:rFonts w:ascii="Cambria" w:eastAsia="Cambria" w:hAnsi="Cambria" w:cs="Cambria"/>
          <w:vertAlign w:val="superscript"/>
        </w:rPr>
        <w:t>2</w:t>
      </w:r>
      <w:r>
        <w:rPr>
          <w:rFonts w:ascii="Cambria" w:eastAsia="Cambria" w:hAnsi="Cambria" w:cs="Cambria"/>
          <w:i/>
          <w:vertAlign w:val="superscript"/>
        </w:rPr>
        <w:t>W</w:t>
      </w:r>
      <w:r>
        <w:rPr>
          <w:rFonts w:ascii="Cambria" w:eastAsia="Cambria" w:hAnsi="Cambria" w:cs="Cambria"/>
          <w:sz w:val="18"/>
          <w:vertAlign w:val="superscript"/>
        </w:rPr>
        <w:t>2</w:t>
      </w:r>
      <w:r>
        <w:t>.</w:t>
      </w:r>
    </w:p>
    <w:p w14:paraId="0A90DA34" w14:textId="77777777" w:rsidR="00B31F18" w:rsidRDefault="00000000">
      <w:pPr>
        <w:ind w:left="-5" w:right="731"/>
      </w:pPr>
      <w:r>
        <w:t xml:space="preserve">Collision resistance and the role of pinning. The value of Step 1 (pinning) becomes apparent when we consider collision resistance. Due to the birthday attack, nding two transactions with the same digest costs only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 xml:space="preserve">2 </w:t>
      </w:r>
      <w:r>
        <w:t xml:space="preserve">samples (the square root of the </w:t>
      </w:r>
      <w:r>
        <w:rPr>
          <w:rFonts w:ascii="Cambria" w:eastAsia="Cambria" w:hAnsi="Cambria" w:cs="Cambria"/>
        </w:rPr>
        <w:t>2</w:t>
      </w:r>
      <w:r>
        <w:rPr>
          <w:rFonts w:ascii="Cambria" w:eastAsia="Cambria" w:hAnsi="Cambria" w:cs="Cambria"/>
          <w:vertAlign w:val="superscript"/>
        </w:rPr>
        <w:t>2</w:t>
      </w:r>
      <w:r>
        <w:rPr>
          <w:rFonts w:ascii="Cambria" w:eastAsia="Cambria" w:hAnsi="Cambria" w:cs="Cambria"/>
          <w:i/>
          <w:vertAlign w:val="superscript"/>
        </w:rPr>
        <w:t>W</w:t>
      </w:r>
      <w:r>
        <w:rPr>
          <w:rFonts w:ascii="Cambria" w:eastAsia="Cambria" w:hAnsi="Cambria" w:cs="Cambria"/>
          <w:sz w:val="18"/>
          <w:vertAlign w:val="superscript"/>
        </w:rPr>
        <w:t xml:space="preserve">2 </w:t>
      </w:r>
      <w:r>
        <w:t xml:space="preserve">digest space). However, generating each sample still requires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 xml:space="preserve">1 </w:t>
      </w:r>
      <w:r>
        <w:t>work for pinning. The total collision cost is</w:t>
      </w:r>
    </w:p>
    <w:p w14:paraId="720FB84E" w14:textId="77777777" w:rsidR="00B31F18" w:rsidRDefault="00000000">
      <w:pPr>
        <w:spacing w:after="32"/>
        <w:ind w:left="-5" w:right="731"/>
      </w:pPr>
      <w:r>
        <w:t xml:space="preserve">therefore </w:t>
      </w:r>
      <w:r>
        <w:rPr>
          <w:rFonts w:ascii="Cambria" w:eastAsia="Cambria" w:hAnsi="Cambria" w:cs="Cambria"/>
        </w:rPr>
        <w:t>2</w:t>
      </w:r>
      <w:r>
        <w:rPr>
          <w:rFonts w:ascii="Cambria" w:eastAsia="Cambria" w:hAnsi="Cambria" w:cs="Cambria"/>
          <w:i/>
          <w:vertAlign w:val="superscript"/>
        </w:rPr>
        <w:t>W</w:t>
      </w:r>
      <w:r>
        <w:rPr>
          <w:rFonts w:ascii="Cambria" w:eastAsia="Cambria" w:hAnsi="Cambria" w:cs="Cambria"/>
          <w:sz w:val="18"/>
          <w:vertAlign w:val="superscript"/>
        </w:rPr>
        <w:t>1</w:t>
      </w:r>
      <w:r>
        <w:rPr>
          <w:rFonts w:ascii="Cambria" w:eastAsia="Cambria" w:hAnsi="Cambria" w:cs="Cambria"/>
          <w:vertAlign w:val="superscript"/>
        </w:rPr>
        <w:t>+</w:t>
      </w:r>
      <w:r>
        <w:rPr>
          <w:rFonts w:ascii="Cambria" w:eastAsia="Cambria" w:hAnsi="Cambria" w:cs="Cambria"/>
          <w:i/>
          <w:vertAlign w:val="superscript"/>
        </w:rPr>
        <w:t>W</w:t>
      </w:r>
      <w:r>
        <w:rPr>
          <w:rFonts w:ascii="Cambria" w:eastAsia="Cambria" w:hAnsi="Cambria" w:cs="Cambria"/>
          <w:sz w:val="18"/>
          <w:vertAlign w:val="superscript"/>
        </w:rPr>
        <w:t>2</w:t>
      </w:r>
      <w:r>
        <w:t xml:space="preserve">, and the </w:t>
      </w:r>
      <w:r>
        <w:rPr>
          <w:rFonts w:ascii="Cambria" w:eastAsia="Cambria" w:hAnsi="Cambria" w:cs="Cambria"/>
          <w:i/>
        </w:rPr>
        <w:t>W</w:t>
      </w:r>
      <w:r>
        <w:rPr>
          <w:rFonts w:ascii="Cambria" w:eastAsia="Cambria" w:hAnsi="Cambria" w:cs="Cambria"/>
          <w:vertAlign w:val="subscript"/>
        </w:rPr>
        <w:t xml:space="preserve">1 </w:t>
      </w:r>
      <w:r>
        <w:t>contribution from pinning is the dominant factor.</w:t>
      </w:r>
    </w:p>
    <w:p w14:paraId="601E8A1C" w14:textId="77777777" w:rsidR="00B31F18" w:rsidRDefault="00000000">
      <w:pPr>
        <w:spacing w:after="314"/>
        <w:ind w:left="-15" w:right="731" w:firstLine="339"/>
      </w:pPr>
      <w:r>
        <w:t xml:space="preserve">Additionally, pinning is extremely cheap in terms of both opcodes and script size, while still providing valuable security. Why not increase </w:t>
      </w:r>
      <w:r>
        <w:rPr>
          <w:rFonts w:ascii="Cambria" w:eastAsia="Cambria" w:hAnsi="Cambria" w:cs="Cambria"/>
          <w:i/>
        </w:rPr>
        <w:t>W</w:t>
      </w:r>
      <w:r>
        <w:rPr>
          <w:rFonts w:ascii="Cambria" w:eastAsia="Cambria" w:hAnsi="Cambria" w:cs="Cambria"/>
          <w:vertAlign w:val="subscript"/>
        </w:rPr>
        <w:t xml:space="preserve">1 </w:t>
      </w:r>
      <w:r>
        <w:t xml:space="preserve">further? Because the pinning cost is imposed on the honest spender as well. The optimal strategy is to set </w:t>
      </w:r>
      <w:r>
        <w:rPr>
          <w:rFonts w:ascii="Cambria" w:eastAsia="Cambria" w:hAnsi="Cambria" w:cs="Cambria"/>
          <w:i/>
        </w:rPr>
        <w:t>W</w:t>
      </w:r>
      <w:r>
        <w:rPr>
          <w:rFonts w:ascii="Cambria" w:eastAsia="Cambria" w:hAnsi="Cambria" w:cs="Cambria"/>
          <w:vertAlign w:val="subscript"/>
        </w:rPr>
        <w:t xml:space="preserve">1 </w:t>
      </w:r>
      <w:r>
        <w:t xml:space="preserve">roughly equal to the work the spender already performs to nd the digest, which is approximately </w:t>
      </w:r>
      <w:r>
        <w:rPr>
          <w:rFonts w:ascii="Cambria" w:eastAsia="Cambria" w:hAnsi="Cambria" w:cs="Cambria"/>
        </w:rPr>
        <w:t>2 · 2</w:t>
      </w:r>
      <w:r>
        <w:rPr>
          <w:rFonts w:ascii="Cambria" w:eastAsia="Cambria" w:hAnsi="Cambria" w:cs="Cambria"/>
          <w:i/>
          <w:vertAlign w:val="superscript"/>
        </w:rPr>
        <w:t>W</w:t>
      </w:r>
      <w:r>
        <w:rPr>
          <w:rFonts w:ascii="Cambria" w:eastAsia="Cambria" w:hAnsi="Cambria" w:cs="Cambria"/>
          <w:sz w:val="18"/>
          <w:vertAlign w:val="superscript"/>
        </w:rPr>
        <w:t>2</w:t>
      </w:r>
      <w:r>
        <w:t>. This balances the cost borne by the spender against the security gained.</w:t>
      </w:r>
    </w:p>
    <w:p w14:paraId="0EA54518" w14:textId="77777777" w:rsidR="00B31F18" w:rsidRDefault="00000000">
      <w:pPr>
        <w:tabs>
          <w:tab w:val="center" w:pos="2243"/>
        </w:tabs>
        <w:spacing w:after="112" w:line="259" w:lineRule="auto"/>
        <w:ind w:left="-15" w:right="0" w:firstLine="0"/>
        <w:jc w:val="left"/>
      </w:pPr>
      <w:r>
        <w:rPr>
          <w:sz w:val="24"/>
        </w:rPr>
        <w:t>2.5</w:t>
      </w:r>
      <w:r>
        <w:rPr>
          <w:sz w:val="24"/>
        </w:rPr>
        <w:tab/>
        <w:t>Why a Binomial Structure?</w:t>
      </w:r>
    </w:p>
    <w:p w14:paraId="755852ED" w14:textId="77777777" w:rsidR="00B31F18" w:rsidRDefault="00000000">
      <w:pPr>
        <w:spacing w:after="0" w:line="258" w:lineRule="auto"/>
        <w:ind w:left="-5" w:right="443"/>
        <w:jc w:val="left"/>
      </w:pPr>
      <w:r>
        <w:t xml:space="preserve">The opcode constraint is extremely severe. Achieving a target security of </w:t>
      </w:r>
      <w:r>
        <w:rPr>
          <w:rFonts w:ascii="Cambria" w:eastAsia="Cambria" w:hAnsi="Cambria" w:cs="Cambria"/>
        </w:rPr>
        <w:t xml:space="preserve">∼100 </w:t>
      </w:r>
      <w:r>
        <w:t>bits</w:t>
      </w:r>
      <w:r>
        <w:tab/>
        <w:t>with a digest that is also Lamport-signed</w:t>
      </w:r>
      <w:r>
        <w:tab/>
        <w:t>within a budget of 201 non-push opcodes is a formidable challenge.</w:t>
      </w:r>
    </w:p>
    <w:p w14:paraId="58724A8D" w14:textId="77777777" w:rsidR="00B31F18" w:rsidRDefault="00000000">
      <w:pPr>
        <w:ind w:left="-15" w:right="731" w:firstLine="339"/>
      </w:pPr>
      <w:r>
        <w:t>The digest information must be provided by the unlocking script (the witness). If it were supplied as many independent elements, the cost of processing and signing each one would be prohibitive. Conversely, reproducing many elements in the locking script from a few witnessprovided values is equally expensive: ow-control opcodes (OP_IF/OP_ELSE) count toward the 201-opcode limit even in non-executed branches, making dispatch logic impractical.</w:t>
      </w:r>
    </w:p>
    <w:p w14:paraId="33A2F830" w14:textId="77777777" w:rsidR="00B31F18" w:rsidRDefault="00000000">
      <w:pPr>
        <w:spacing w:after="292"/>
        <w:ind w:left="-15" w:right="731" w:firstLine="339"/>
      </w:pPr>
      <w:r>
        <w:t xml:space="preserve">We are therefore forced to encode the digest in a small number of witness elements, and to verify and sign it with correspondingly few operations. This naturally leads to a binomial structure: the witness provides </w:t>
      </w:r>
      <w:r>
        <w:rPr>
          <w:rFonts w:ascii="Cambria" w:eastAsia="Cambria" w:hAnsi="Cambria" w:cs="Cambria"/>
          <w:i/>
        </w:rPr>
        <w:t xml:space="preserve">t </w:t>
      </w:r>
      <w:r>
        <w:t xml:space="preserve">indices selecting a subset from a pool of </w:t>
      </w:r>
      <w:r>
        <w:rPr>
          <w:rFonts w:ascii="Cambria" w:eastAsia="Cambria" w:hAnsi="Cambria" w:cs="Cambria"/>
          <w:i/>
        </w:rPr>
        <w:t xml:space="preserve">n </w:t>
      </w:r>
      <w:r>
        <w:t xml:space="preserve">items embedded in the locking script. The number of possible subsets, </w:t>
      </w:r>
      <w:r>
        <w:rPr>
          <w:noProof/>
        </w:rPr>
        <w:drawing>
          <wp:inline distT="0" distB="0" distL="0" distR="0" wp14:anchorId="7763D7E1" wp14:editId="4C5DCAA0">
            <wp:extent cx="158496" cy="170688"/>
            <wp:effectExtent l="0" t="0" r="0" b="0"/>
            <wp:docPr id="56075" name="Picture 56075"/>
            <wp:cNvGraphicFramePr/>
            <a:graphic xmlns:a="http://schemas.openxmlformats.org/drawingml/2006/main">
              <a:graphicData uri="http://schemas.openxmlformats.org/drawingml/2006/picture">
                <pic:pic xmlns:pic="http://schemas.openxmlformats.org/drawingml/2006/picture">
                  <pic:nvPicPr>
                    <pic:cNvPr id="56075" name="Picture 56075"/>
                    <pic:cNvPicPr/>
                  </pic:nvPicPr>
                  <pic:blipFill>
                    <a:blip r:embed="rId7"/>
                    <a:stretch>
                      <a:fillRect/>
                    </a:stretch>
                  </pic:blipFill>
                  <pic:spPr>
                    <a:xfrm>
                      <a:off x="0" y="0"/>
                      <a:ext cx="158496" cy="170688"/>
                    </a:xfrm>
                    <a:prstGeom prst="rect">
                      <a:avLst/>
                    </a:prstGeom>
                  </pic:spPr>
                </pic:pic>
              </a:graphicData>
            </a:graphic>
          </wp:inline>
        </w:drawing>
      </w:r>
      <w:r>
        <w:t xml:space="preserve">, grows rapidly even for small </w:t>
      </w:r>
      <w:r>
        <w:rPr>
          <w:rFonts w:ascii="Cambria" w:eastAsia="Cambria" w:hAnsi="Cambria" w:cs="Cambria"/>
          <w:i/>
        </w:rPr>
        <w:t>t</w:t>
      </w:r>
      <w:r>
        <w:t xml:space="preserve">, providing the entropy we need. For example, </w:t>
      </w:r>
      <w:r>
        <w:rPr>
          <w:noProof/>
        </w:rPr>
        <w:drawing>
          <wp:inline distT="0" distB="0" distL="0" distR="0" wp14:anchorId="45332794" wp14:editId="56822F3B">
            <wp:extent cx="573024" cy="182880"/>
            <wp:effectExtent l="0" t="0" r="0" b="0"/>
            <wp:docPr id="56076" name="Picture 56076"/>
            <wp:cNvGraphicFramePr/>
            <a:graphic xmlns:a="http://schemas.openxmlformats.org/drawingml/2006/main">
              <a:graphicData uri="http://schemas.openxmlformats.org/drawingml/2006/picture">
                <pic:pic xmlns:pic="http://schemas.openxmlformats.org/drawingml/2006/picture">
                  <pic:nvPicPr>
                    <pic:cNvPr id="56076" name="Picture 56076"/>
                    <pic:cNvPicPr/>
                  </pic:nvPicPr>
                  <pic:blipFill>
                    <a:blip r:embed="rId8"/>
                    <a:stretch>
                      <a:fillRect/>
                    </a:stretch>
                  </pic:blipFill>
                  <pic:spPr>
                    <a:xfrm>
                      <a:off x="0" y="0"/>
                      <a:ext cx="573024" cy="182880"/>
                    </a:xfrm>
                    <a:prstGeom prst="rect">
                      <a:avLst/>
                    </a:prstGeom>
                  </pic:spPr>
                </pic:pic>
              </a:graphicData>
            </a:graphic>
          </wp:inline>
        </w:drawing>
      </w:r>
      <w:r>
        <w:t xml:space="preserve"> with just 8 selections.</w:t>
      </w:r>
    </w:p>
    <w:p w14:paraId="0E1811AC" w14:textId="77777777" w:rsidR="00B31F18" w:rsidRDefault="00000000">
      <w:pPr>
        <w:pStyle w:val="Heading2"/>
        <w:tabs>
          <w:tab w:val="center" w:pos="1217"/>
        </w:tabs>
        <w:ind w:left="-15" w:right="0" w:firstLine="0"/>
      </w:pPr>
      <w:r>
        <w:lastRenderedPageBreak/>
        <w:t>2.6</w:t>
      </w:r>
      <w:r>
        <w:tab/>
        <w:t>Primitives</w:t>
      </w:r>
    </w:p>
    <w:p w14:paraId="4C6AAADB" w14:textId="77777777" w:rsidR="00B31F18" w:rsidRDefault="00000000">
      <w:pPr>
        <w:spacing w:after="160"/>
        <w:ind w:left="-5" w:right="731"/>
      </w:pPr>
      <w:r>
        <w:t>To perform proof of work over a transaction that is checkable in Script, we need two ingredients:</w:t>
      </w:r>
    </w:p>
    <w:p w14:paraId="33297651" w14:textId="77777777" w:rsidR="00B31F18" w:rsidRDefault="00000000">
      <w:pPr>
        <w:numPr>
          <w:ilvl w:val="0"/>
          <w:numId w:val="6"/>
        </w:numPr>
        <w:spacing w:after="152" w:line="258" w:lineRule="auto"/>
        <w:ind w:left="546" w:right="587" w:hanging="278"/>
        <w:jc w:val="left"/>
      </w:pPr>
      <w:r>
        <w:t>A method to verify PoW in Script. Given a candidate solution, the script must be able to check that su</w:t>
      </w:r>
      <w:r>
        <w:tab/>
        <w:t xml:space="preserve">cient work was performed. This is the role of the signature size puzzle (Section </w:t>
      </w:r>
      <w:r>
        <w:rPr>
          <w:color w:val="0000B2"/>
        </w:rPr>
        <w:t>2.6.1</w:t>
      </w:r>
      <w:r>
        <w:t>).</w:t>
      </w:r>
    </w:p>
    <w:p w14:paraId="58ACC456" w14:textId="77777777" w:rsidR="00B31F18" w:rsidRDefault="00000000">
      <w:pPr>
        <w:numPr>
          <w:ilvl w:val="0"/>
          <w:numId w:val="6"/>
        </w:numPr>
        <w:spacing w:after="202"/>
        <w:ind w:left="546" w:right="587" w:hanging="278"/>
        <w:jc w:val="left"/>
      </w:pPr>
      <w:r>
        <w:t>A method to iterate over candidates. The spender must be able to try many candidates until one satis es the PoW check. This iteration itself splits into two distinct mechanisms:</w:t>
      </w:r>
    </w:p>
    <w:p w14:paraId="76F4F8F2" w14:textId="77777777" w:rsidR="00B31F18" w:rsidRDefault="00000000">
      <w:pPr>
        <w:numPr>
          <w:ilvl w:val="1"/>
          <w:numId w:val="6"/>
        </w:numPr>
        <w:spacing w:after="56"/>
        <w:ind w:right="731" w:hanging="398"/>
      </w:pPr>
      <w:r>
        <w:t>Iteration outside the script. The spender modi es transaction parameters such as nLocktime, output ordering, or OP_RETURN data and re-checks the PoW puzzle in Script for each variant. Since these modi cations happen outside the script, they are not Lamport-signable. This is essentially what is used for transaction pinning (Step 1): the spender iterates over transaction variants o -chain, and the script veri es the PoW for whichever variant is broadcast.</w:t>
      </w:r>
    </w:p>
    <w:p w14:paraId="2EFF56B9" w14:textId="77777777" w:rsidR="00B31F18" w:rsidRDefault="00000000">
      <w:pPr>
        <w:numPr>
          <w:ilvl w:val="1"/>
          <w:numId w:val="6"/>
        </w:numPr>
        <w:spacing w:after="295"/>
        <w:ind w:right="731" w:hanging="398"/>
      </w:pPr>
      <w:r>
        <w:t xml:space="preserve">Iteration inside the script. Here, di erent iterations are invoked by di erent data provided in the unlocking script (witness). Crucially, this data is Lamport-signable within the script, which is what makes it suitable for the digest (Step 2). For this to be practical, we need an e cient method to iterate over many candidates with as few opcodes and bytes as possible. This is the role of the FindAndDelete mechanism (Section </w:t>
      </w:r>
      <w:r>
        <w:rPr>
          <w:color w:val="0000B2"/>
        </w:rPr>
        <w:t>2.6.2</w:t>
      </w:r>
      <w:r>
        <w:t>).</w:t>
      </w:r>
    </w:p>
    <w:p w14:paraId="14AEC5F6" w14:textId="77777777" w:rsidR="00B31F18" w:rsidRDefault="00000000">
      <w:pPr>
        <w:tabs>
          <w:tab w:val="center" w:pos="1939"/>
        </w:tabs>
        <w:spacing w:after="143"/>
        <w:ind w:left="-15" w:right="0" w:firstLine="0"/>
        <w:jc w:val="left"/>
      </w:pPr>
      <w:r>
        <w:t>2.6.1</w:t>
      </w:r>
      <w:r>
        <w:tab/>
        <w:t>Signature Size Puzzle</w:t>
      </w:r>
    </w:p>
    <w:p w14:paraId="0FED1E2D" w14:textId="77777777" w:rsidR="00B31F18" w:rsidRDefault="00000000">
      <w:pPr>
        <w:ind w:left="-5" w:right="731"/>
      </w:pPr>
      <w:r>
        <w:t>The signature size puzzle (see, e.g., Bor [</w:t>
      </w:r>
      <w:r>
        <w:rPr>
          <w:color w:val="0000B2"/>
        </w:rPr>
        <w:t>4</w:t>
      </w:r>
      <w:r>
        <w:t>] and Linus [</w:t>
      </w:r>
      <w:r>
        <w:rPr>
          <w:color w:val="0000B2"/>
        </w:rPr>
        <w:t>2</w:t>
      </w:r>
      <w:r>
        <w:t xml:space="preserve">]) exploits the fact that a DER-encoded ECDSA signature’s total byte length is determined by the lengths of its two components, </w:t>
      </w:r>
      <w:r>
        <w:rPr>
          <w:rFonts w:ascii="Cambria" w:eastAsia="Cambria" w:hAnsi="Cambria" w:cs="Cambria"/>
          <w:i/>
        </w:rPr>
        <w:t xml:space="preserve">r </w:t>
      </w:r>
      <w:r>
        <w:t xml:space="preserve">and </w:t>
      </w:r>
      <w:r>
        <w:rPr>
          <w:rFonts w:ascii="Cambria" w:eastAsia="Cambria" w:hAnsi="Cambria" w:cs="Cambria"/>
          <w:i/>
        </w:rPr>
        <w:t>s</w:t>
      </w:r>
      <w:r>
        <w:t xml:space="preserve">. If </w:t>
      </w:r>
      <w:r>
        <w:rPr>
          <w:rFonts w:ascii="Cambria" w:eastAsia="Cambria" w:hAnsi="Cambria" w:cs="Cambria"/>
          <w:i/>
        </w:rPr>
        <w:t xml:space="preserve">r </w:t>
      </w:r>
      <w:r>
        <w:t xml:space="preserve">is xed, then the total signature size is governed solely by the length of </w:t>
      </w:r>
      <w:r>
        <w:rPr>
          <w:rFonts w:ascii="Cambria" w:eastAsia="Cambria" w:hAnsi="Cambria" w:cs="Cambria"/>
          <w:i/>
        </w:rPr>
        <w:t>s</w:t>
      </w:r>
      <w:r>
        <w:t xml:space="preserve">, and nding an </w:t>
      </w:r>
      <w:r>
        <w:rPr>
          <w:rFonts w:ascii="Cambria" w:eastAsia="Cambria" w:hAnsi="Cambria" w:cs="Cambria"/>
          <w:i/>
        </w:rPr>
        <w:t xml:space="preserve">s </w:t>
      </w:r>
      <w:r>
        <w:t xml:space="preserve">shorter than a target threshold requires brute-force search a proof of work. The way to e ectively x </w:t>
      </w:r>
      <w:r>
        <w:rPr>
          <w:rFonts w:ascii="Cambria" w:eastAsia="Cambria" w:hAnsi="Cambria" w:cs="Cambria"/>
          <w:i/>
        </w:rPr>
        <w:t xml:space="preserve">r </w:t>
      </w:r>
      <w:r>
        <w:t xml:space="preserve">is by imposing an extreme constraint on the total signature size, practically forcing the spender to use the smallest known </w:t>
      </w:r>
      <w:r>
        <w:rPr>
          <w:rFonts w:ascii="Cambria" w:eastAsia="Cambria" w:hAnsi="Cambria" w:cs="Cambria"/>
          <w:i/>
        </w:rPr>
        <w:t xml:space="preserve">r </w:t>
      </w:r>
      <w:r>
        <w:t xml:space="preserve">value; any larger </w:t>
      </w:r>
      <w:r>
        <w:rPr>
          <w:rFonts w:ascii="Cambria" w:eastAsia="Cambria" w:hAnsi="Cambria" w:cs="Cambria"/>
          <w:i/>
        </w:rPr>
        <w:t xml:space="preserve">r </w:t>
      </w:r>
      <w:r>
        <w:t>would make it infeasible to meet the size target.</w:t>
      </w:r>
    </w:p>
    <w:p w14:paraId="16AB537B" w14:textId="77777777" w:rsidR="00B31F18" w:rsidRDefault="00000000">
      <w:pPr>
        <w:spacing w:after="160"/>
        <w:ind w:left="349" w:right="731"/>
      </w:pPr>
      <w:r>
        <w:t>Concretely, the puzzle works as follows:</w:t>
      </w:r>
    </w:p>
    <w:p w14:paraId="45AE52D3" w14:textId="77777777" w:rsidR="00B31F18" w:rsidRDefault="00000000">
      <w:pPr>
        <w:numPr>
          <w:ilvl w:val="0"/>
          <w:numId w:val="7"/>
        </w:numPr>
        <w:spacing w:after="157"/>
        <w:ind w:left="546" w:right="731" w:hanging="278"/>
      </w:pPr>
      <w:r>
        <w:t xml:space="preserve">Force a xed </w:t>
      </w:r>
      <w:r>
        <w:rPr>
          <w:rFonts w:ascii="Cambria" w:eastAsia="Cambria" w:hAnsi="Cambria" w:cs="Cambria"/>
          <w:i/>
        </w:rPr>
        <w:t xml:space="preserve">r </w:t>
      </w:r>
      <w:r>
        <w:t xml:space="preserve">via size constraint. The locking script enforces a signature size threshold so tight that only signatures using the smallest known </w:t>
      </w:r>
      <w:r>
        <w:rPr>
          <w:rFonts w:ascii="Cambria" w:eastAsia="Cambria" w:hAnsi="Cambria" w:cs="Cambria"/>
          <w:i/>
        </w:rPr>
        <w:t xml:space="preserve">r </w:t>
      </w:r>
      <w:r>
        <w:t xml:space="preserve">value </w:t>
      </w:r>
      <w:r>
        <w:rPr>
          <w:rFonts w:ascii="Cambria" w:eastAsia="Cambria" w:hAnsi="Cambria" w:cs="Cambria"/>
          <w:i/>
        </w:rPr>
        <w:t>r</w:t>
      </w:r>
      <w:r>
        <w:rPr>
          <w:rFonts w:ascii="Cambria" w:eastAsia="Cambria" w:hAnsi="Cambria" w:cs="Cambria"/>
          <w:vertAlign w:val="subscript"/>
        </w:rPr>
        <w:t>min</w:t>
      </w:r>
      <w:r>
        <w:t xml:space="preserve">, whose </w:t>
      </w:r>
      <w:r>
        <w:rPr>
          <w:rFonts w:ascii="Cambria" w:eastAsia="Cambria" w:hAnsi="Cambria" w:cs="Cambria"/>
          <w:i/>
        </w:rPr>
        <w:t>x</w:t>
      </w:r>
      <w:r>
        <w:t xml:space="preserve">-coordinate is approximately 21 bytes can satisfy it. The discrete logarithm of the corresponding curve point is known, allowing anyone to compute signatures with this speci c </w:t>
      </w:r>
      <w:r>
        <w:rPr>
          <w:rFonts w:ascii="Cambria" w:eastAsia="Cambria" w:hAnsi="Cambria" w:cs="Cambria"/>
          <w:i/>
        </w:rPr>
        <w:t>r</w:t>
      </w:r>
      <w:r>
        <w:t>.</w:t>
      </w:r>
    </w:p>
    <w:p w14:paraId="4BAC4AE2" w14:textId="77777777" w:rsidR="00B31F18" w:rsidRDefault="00000000">
      <w:pPr>
        <w:numPr>
          <w:ilvl w:val="0"/>
          <w:numId w:val="7"/>
        </w:numPr>
        <w:spacing w:after="156"/>
        <w:ind w:left="546" w:right="731" w:hanging="278"/>
      </w:pPr>
      <w:r>
        <w:t xml:space="preserve">Grind for small </w:t>
      </w:r>
      <w:r>
        <w:rPr>
          <w:rFonts w:ascii="Cambria" w:eastAsia="Cambria" w:hAnsi="Cambria" w:cs="Cambria"/>
          <w:i/>
        </w:rPr>
        <w:t>s</w:t>
      </w:r>
      <w:r>
        <w:t xml:space="preserve">. To solve the puzzle, the spender searches over transactions (or nonces) until the resulting ECDSA signature computed with the known </w:t>
      </w:r>
      <w:r>
        <w:rPr>
          <w:rFonts w:ascii="Cambria" w:eastAsia="Cambria" w:hAnsi="Cambria" w:cs="Cambria"/>
          <w:i/>
        </w:rPr>
        <w:t>r</w:t>
      </w:r>
      <w:r>
        <w:rPr>
          <w:rFonts w:ascii="Cambria" w:eastAsia="Cambria" w:hAnsi="Cambria" w:cs="Cambria"/>
          <w:vertAlign w:val="subscript"/>
        </w:rPr>
        <w:t>min</w:t>
      </w:r>
      <w:r>
        <w:t xml:space="preserve">has an </w:t>
      </w:r>
      <w:r>
        <w:rPr>
          <w:rFonts w:ascii="Cambria" w:eastAsia="Cambria" w:hAnsi="Cambria" w:cs="Cambria"/>
          <w:i/>
        </w:rPr>
        <w:t xml:space="preserve">s </w:t>
      </w:r>
      <w:r>
        <w:t>value short enough that the total DER-encoded signature falls below the target size.</w:t>
      </w:r>
    </w:p>
    <w:p w14:paraId="2BC19EF6" w14:textId="77777777" w:rsidR="00B31F18" w:rsidRDefault="00000000">
      <w:pPr>
        <w:numPr>
          <w:ilvl w:val="0"/>
          <w:numId w:val="7"/>
        </w:numPr>
        <w:spacing w:after="163"/>
        <w:ind w:left="546" w:right="731" w:hanging="278"/>
      </w:pPr>
      <w:r>
        <w:t>Verify via OP_SIZE. Bitcoin Script cannot parse the internal structure of a signature, but it can measure its total byte length using OP_SIZE. By checking that the signature is shorter than a threshold, the script implicitly veri es that su cient grinding was performed.</w:t>
      </w:r>
    </w:p>
    <w:p w14:paraId="3DFC1B8F" w14:textId="77777777" w:rsidR="00B31F18" w:rsidRDefault="00000000">
      <w:pPr>
        <w:ind w:left="-15" w:right="731" w:firstLine="339"/>
      </w:pPr>
      <w:r>
        <w:t>This primitive is elegant and cheap: veri cation requires only OP_SIZE and an OP_LESSTHAN or OP_EQUALVERIFYjust 2 3 opcodes.</w:t>
      </w:r>
    </w:p>
    <w:p w14:paraId="0BBA0EC6" w14:textId="77777777" w:rsidR="00B31F18" w:rsidRDefault="00000000">
      <w:pPr>
        <w:tabs>
          <w:tab w:val="center" w:pos="2838"/>
        </w:tabs>
        <w:spacing w:after="128"/>
        <w:ind w:left="-15" w:right="0" w:firstLine="0"/>
        <w:jc w:val="left"/>
      </w:pPr>
      <w:r>
        <w:t>2.6.2</w:t>
      </w:r>
      <w:r>
        <w:tab/>
        <w:t>FindAndDelete and Sighash Variation</w:t>
      </w:r>
    </w:p>
    <w:p w14:paraId="7BD582E4" w14:textId="77777777" w:rsidR="00B31F18" w:rsidRDefault="00000000">
      <w:pPr>
        <w:ind w:left="-5" w:right="731"/>
      </w:pPr>
      <w:r>
        <w:t>The signature size puzzle gives us a way to verify proof of work on a single signature. But for Step 2 computing the digest we need to iterate over many candidates inside the script, in a way that is Lamport-signable. The mechanism that makes this possible is FindAndDeletea legacy quirk of how OP_CHECKMULTISIG computes sighashes in pre-SegWit Bitcoin.</w:t>
      </w:r>
    </w:p>
    <w:p w14:paraId="490B512D" w14:textId="77777777" w:rsidR="00B31F18" w:rsidRDefault="00000000">
      <w:pPr>
        <w:ind w:left="-15" w:right="731" w:firstLine="339"/>
      </w:pPr>
      <w:r>
        <w:lastRenderedPageBreak/>
        <w:t>When OP_CHECKMULTISIG veri es a signature, it rst computes the sighash the doubleSHA256 of the transaction data that the signature commits to. Crucially, the sighash is computed over the scriptCode, which is the locking script with all signature data removed via a process called FindAndDelete: before hashing, the script interpreter scans the scriptCode and deletes every occurrence of each signature being veri ed.</w:t>
      </w:r>
    </w:p>
    <w:p w14:paraId="5235F800" w14:textId="77777777" w:rsidR="00B31F18" w:rsidRDefault="00000000">
      <w:pPr>
        <w:ind w:left="-15" w:right="731" w:firstLine="339"/>
      </w:pPr>
      <w:r>
        <w:t xml:space="preserve">Binohash exploits this as follows. The locking script embeds </w:t>
      </w:r>
      <w:r>
        <w:rPr>
          <w:rFonts w:ascii="Cambria" w:eastAsia="Cambria" w:hAnsi="Cambria" w:cs="Cambria"/>
          <w:i/>
        </w:rPr>
        <w:t xml:space="preserve">n </w:t>
      </w:r>
      <w:r>
        <w:t xml:space="preserve">dummy signatures (e.g., </w:t>
      </w:r>
      <w:r>
        <w:rPr>
          <w:rFonts w:ascii="Cambria" w:eastAsia="Cambria" w:hAnsi="Cambria" w:cs="Cambria"/>
          <w:i/>
        </w:rPr>
        <w:t xml:space="preserve">n </w:t>
      </w:r>
      <w:r>
        <w:rPr>
          <w:rFonts w:ascii="Cambria" w:eastAsia="Cambria" w:hAnsi="Cambria" w:cs="Cambria"/>
        </w:rPr>
        <w:t>= 150</w:t>
      </w:r>
      <w:r>
        <w:t xml:space="preserve">). The spender selects a subset of </w:t>
      </w:r>
      <w:r>
        <w:rPr>
          <w:rFonts w:ascii="Cambria" w:eastAsia="Cambria" w:hAnsi="Cambria" w:cs="Cambria"/>
          <w:i/>
        </w:rPr>
        <w:t xml:space="preserve">t </w:t>
      </w:r>
      <w:r>
        <w:t xml:space="preserve">of them and passes them to OP_CHECKMULTISIG. FindAndDelete removes exactly those </w:t>
      </w:r>
      <w:r>
        <w:rPr>
          <w:rFonts w:ascii="Cambria" w:eastAsia="Cambria" w:hAnsi="Cambria" w:cs="Cambria"/>
          <w:i/>
        </w:rPr>
        <w:t xml:space="preserve">t </w:t>
      </w:r>
      <w:r>
        <w:t xml:space="preserve">signatures from the scriptCode before computing the sighash. A di erent subset of </w:t>
      </w:r>
      <w:r>
        <w:rPr>
          <w:rFonts w:ascii="Cambria" w:eastAsia="Cambria" w:hAnsi="Cambria" w:cs="Cambria"/>
          <w:i/>
        </w:rPr>
        <w:t xml:space="preserve">t </w:t>
      </w:r>
      <w:r>
        <w:t>signatures leads to a di erent scriptCode, and therefore a di erent sighash.</w:t>
      </w:r>
    </w:p>
    <w:p w14:paraId="7B77EADE" w14:textId="77777777" w:rsidR="00B31F18" w:rsidRDefault="00000000">
      <w:pPr>
        <w:ind w:left="-15" w:right="731" w:firstLine="339"/>
      </w:pPr>
      <w:r>
        <w:t xml:space="preserve">This gives the spender </w:t>
      </w:r>
      <w:r>
        <w:rPr>
          <w:noProof/>
        </w:rPr>
        <w:drawing>
          <wp:inline distT="0" distB="0" distL="0" distR="0" wp14:anchorId="5B5ADBCC" wp14:editId="47AF1A7E">
            <wp:extent cx="155448" cy="170688"/>
            <wp:effectExtent l="0" t="0" r="0" b="0"/>
            <wp:docPr id="56077" name="Picture 56077"/>
            <wp:cNvGraphicFramePr/>
            <a:graphic xmlns:a="http://schemas.openxmlformats.org/drawingml/2006/main">
              <a:graphicData uri="http://schemas.openxmlformats.org/drawingml/2006/picture">
                <pic:pic xmlns:pic="http://schemas.openxmlformats.org/drawingml/2006/picture">
                  <pic:nvPicPr>
                    <pic:cNvPr id="56077" name="Picture 56077"/>
                    <pic:cNvPicPr/>
                  </pic:nvPicPr>
                  <pic:blipFill>
                    <a:blip r:embed="rId9"/>
                    <a:stretch>
                      <a:fillRect/>
                    </a:stretch>
                  </pic:blipFill>
                  <pic:spPr>
                    <a:xfrm>
                      <a:off x="0" y="0"/>
                      <a:ext cx="155448" cy="170688"/>
                    </a:xfrm>
                    <a:prstGeom prst="rect">
                      <a:avLst/>
                    </a:prstGeom>
                  </pic:spPr>
                </pic:pic>
              </a:graphicData>
            </a:graphic>
          </wp:inline>
        </w:drawing>
      </w:r>
      <w:r>
        <w:t xml:space="preserve"> distinct sighashes to try all from a single, xed transaction. For each sighash, the spender checks whether the corresponding PoW puzzle is satis ed. The subset that solves the puzzle becomes the digest.</w:t>
      </w:r>
    </w:p>
    <w:p w14:paraId="427A42CE" w14:textId="77777777" w:rsidR="00B31F18" w:rsidRDefault="00000000">
      <w:pPr>
        <w:ind w:left="-15" w:right="441" w:firstLine="339"/>
      </w:pPr>
      <w:r>
        <w:t xml:space="preserve">The dummy signatures are constructed to be transaction-independent using the SIGHASH_SINGLE bug: when SIGHASH_SINGLE is used for an input whose index exceeds the number of outputs, Bitcoin sets the signed message to </w:t>
      </w:r>
      <w:r>
        <w:rPr>
          <w:rFonts w:ascii="Cambria" w:eastAsia="Cambria" w:hAnsi="Cambria" w:cs="Cambria"/>
          <w:i/>
        </w:rPr>
        <w:t xml:space="preserve">z </w:t>
      </w:r>
      <w:r>
        <w:rPr>
          <w:rFonts w:ascii="Cambria" w:eastAsia="Cambria" w:hAnsi="Cambria" w:cs="Cambria"/>
        </w:rPr>
        <w:t>= 1</w:t>
      </w:r>
      <w:r>
        <w:t>, regardless of the transaction content [</w:t>
      </w:r>
      <w:r>
        <w:rPr>
          <w:color w:val="0000B2"/>
        </w:rPr>
        <w:t>2</w:t>
      </w:r>
      <w:r>
        <w:t xml:space="preserve">]. This allows the dummy signatures and their corresponding public keys (recovered via ECDSA key recovery with </w:t>
      </w:r>
      <w:r>
        <w:rPr>
          <w:rFonts w:ascii="Cambria" w:eastAsia="Cambria" w:hAnsi="Cambria" w:cs="Cambria"/>
          <w:i/>
        </w:rPr>
        <w:t xml:space="preserve">z </w:t>
      </w:r>
      <w:r>
        <w:rPr>
          <w:rFonts w:ascii="Cambria" w:eastAsia="Cambria" w:hAnsi="Cambria" w:cs="Cambria"/>
        </w:rPr>
        <w:t>= 1</w:t>
      </w:r>
      <w:r>
        <w:t>) to be precomputed once and reused across all transactions.</w:t>
      </w:r>
    </w:p>
    <w:p w14:paraId="6761B1EC" w14:textId="77777777" w:rsidR="00B31F18" w:rsidRDefault="00000000">
      <w:pPr>
        <w:spacing w:after="318"/>
        <w:ind w:left="-5" w:right="731"/>
      </w:pPr>
      <w:r>
        <w:t>FindAndDelete was removed in SegWit (BIP 143 [</w:t>
      </w:r>
      <w:r>
        <w:rPr>
          <w:color w:val="0000B2"/>
        </w:rPr>
        <w:t>5</w:t>
      </w:r>
      <w:r>
        <w:t>]), which is one of the reasons this construction requires legacy (pre-SegWit) script execution.</w:t>
      </w:r>
    </w:p>
    <w:p w14:paraId="29F3A9D0" w14:textId="77777777" w:rsidR="00B31F18" w:rsidRDefault="00000000">
      <w:pPr>
        <w:pStyle w:val="Heading2"/>
        <w:tabs>
          <w:tab w:val="center" w:pos="1915"/>
        </w:tabs>
        <w:ind w:left="-15" w:right="0" w:firstLine="0"/>
      </w:pPr>
      <w:r>
        <w:t>2.7</w:t>
      </w:r>
      <w:r>
        <w:tab/>
        <w:t>The Binohash Scheme</w:t>
      </w:r>
    </w:p>
    <w:p w14:paraId="03C66CCE" w14:textId="77777777" w:rsidR="00B31F18" w:rsidRDefault="00000000">
      <w:pPr>
        <w:spacing w:after="309"/>
        <w:ind w:left="-5" w:right="731"/>
      </w:pPr>
      <w:r>
        <w:t>We now describe how the primitives above are assembled into the full Binohash construction. For a complete treatment, see [</w:t>
      </w:r>
      <w:r>
        <w:rPr>
          <w:color w:val="0000B2"/>
        </w:rPr>
        <w:t>2</w:t>
      </w:r>
      <w:r>
        <w:t>].</w:t>
      </w:r>
    </w:p>
    <w:p w14:paraId="6E48BEF3" w14:textId="77777777" w:rsidR="00B31F18" w:rsidRDefault="00000000">
      <w:pPr>
        <w:tabs>
          <w:tab w:val="center" w:pos="2690"/>
        </w:tabs>
        <w:spacing w:after="143"/>
        <w:ind w:left="-15" w:right="0" w:firstLine="0"/>
        <w:jc w:val="left"/>
      </w:pPr>
      <w:r>
        <w:t>2.7.1</w:t>
      </w:r>
      <w:r>
        <w:tab/>
        <w:t>Script Veri cation (Locking Script)</w:t>
      </w:r>
    </w:p>
    <w:p w14:paraId="77D25F3E" w14:textId="77777777" w:rsidR="00B31F18" w:rsidRDefault="00000000">
      <w:pPr>
        <w:spacing w:after="306"/>
        <w:ind w:left="-5" w:right="731"/>
      </w:pPr>
      <w:r>
        <w:t>Step 1: Transaction pinning. The locking script veri es four signature size puzzles, each using a di erent sighash ag combination, to cover all possible transaction modi cation vectors.</w:t>
      </w:r>
      <w:r>
        <w:rPr>
          <w:color w:val="0000B2"/>
          <w:vertAlign w:val="superscript"/>
        </w:rPr>
        <w:footnoteReference w:id="4"/>
      </w:r>
      <w:r>
        <w:rPr>
          <w:color w:val="0000B2"/>
          <w:vertAlign w:val="superscript"/>
        </w:rPr>
        <w:t xml:space="preserve"> </w:t>
      </w:r>
      <w:r>
        <w:t>The four distinct puzzles can be enforced either via OP_CODESEPARATORwhich changes the scriptCode used for sighash computation at each invocation or via a more compact trick involving carefully chosen public keys; see [</w:t>
      </w:r>
      <w:r>
        <w:rPr>
          <w:color w:val="0000B2"/>
        </w:rPr>
        <w:t>2</w:t>
      </w:r>
      <w:r>
        <w:t xml:space="preserve">, Appendix A]. Additionally, the SIGHASH_SINGLE ag is explicitly excluded via a check, preventing an attacker from using the </w:t>
      </w:r>
      <w:r>
        <w:rPr>
          <w:rFonts w:ascii="Cambria" w:eastAsia="Cambria" w:hAnsi="Cambria" w:cs="Cambria"/>
          <w:i/>
        </w:rPr>
        <w:t xml:space="preserve">z </w:t>
      </w:r>
      <w:r>
        <w:rPr>
          <w:rFonts w:ascii="Cambria" w:eastAsia="Cambria" w:hAnsi="Cambria" w:cs="Cambria"/>
        </w:rPr>
        <w:t xml:space="preserve">= 1 </w:t>
      </w:r>
      <w:r>
        <w:t>bug to bypass the PoW. This step costs 13 opcodes.</w:t>
      </w:r>
    </w:p>
    <w:p w14:paraId="5C9CCE2D" w14:textId="77777777" w:rsidR="00B31F18" w:rsidRDefault="00000000">
      <w:pPr>
        <w:tabs>
          <w:tab w:val="center" w:pos="6311"/>
        </w:tabs>
        <w:spacing w:after="242"/>
        <w:ind w:left="-15" w:right="0" w:firstLine="0"/>
        <w:jc w:val="left"/>
      </w:pPr>
      <w:r>
        <w:t>Step 2: Digest veri cation (two rounds).</w:t>
      </w:r>
      <w:r>
        <w:tab/>
        <w:t>Each round performs the following:</w:t>
      </w:r>
    </w:p>
    <w:p w14:paraId="069E698C" w14:textId="77777777" w:rsidR="00B31F18" w:rsidRDefault="00000000">
      <w:pPr>
        <w:numPr>
          <w:ilvl w:val="0"/>
          <w:numId w:val="8"/>
        </w:numPr>
        <w:ind w:left="546" w:right="731" w:hanging="278"/>
      </w:pPr>
      <w:r>
        <w:t>Lamport signature veri cation. The spender reveals HORS preimages for the selected subset indices. The script veri es each preimage against its corresponding hash commitment (embedded in the locking script).</w:t>
      </w:r>
    </w:p>
    <w:p w14:paraId="0643C122" w14:textId="77777777" w:rsidR="00B31F18" w:rsidRDefault="00000000">
      <w:pPr>
        <w:numPr>
          <w:ilvl w:val="0"/>
          <w:numId w:val="8"/>
        </w:numPr>
        <w:spacing w:after="181"/>
        <w:ind w:left="546" w:right="731" w:hanging="278"/>
      </w:pPr>
      <w:r>
        <w:t xml:space="preserve">Dummy signature subset selection. Based on the indices provided in the witness, the script uses OP_ROLL to select </w:t>
      </w:r>
      <w:r>
        <w:rPr>
          <w:rFonts w:ascii="Cambria" w:eastAsia="Cambria" w:hAnsi="Cambria" w:cs="Cambria"/>
          <w:i/>
        </w:rPr>
        <w:t xml:space="preserve">t </w:t>
      </w:r>
      <w:r>
        <w:t xml:space="preserve">dummy signatures from the pool of </w:t>
      </w:r>
      <w:r>
        <w:rPr>
          <w:rFonts w:ascii="Cambria" w:eastAsia="Cambria" w:hAnsi="Cambria" w:cs="Cambria"/>
          <w:i/>
        </w:rPr>
        <w:t>n</w:t>
      </w:r>
      <w:r>
        <w:t>.</w:t>
      </w:r>
    </w:p>
    <w:p w14:paraId="7054DB56" w14:textId="77777777" w:rsidR="00B31F18" w:rsidRDefault="00000000">
      <w:pPr>
        <w:numPr>
          <w:ilvl w:val="0"/>
          <w:numId w:val="8"/>
        </w:numPr>
        <w:spacing w:after="190"/>
        <w:ind w:left="546" w:right="731" w:hanging="278"/>
      </w:pPr>
      <w:r>
        <w:lastRenderedPageBreak/>
        <w:t>Multisig veri cation with puzzle signature. The selected dummy signatures, together with the puzzle signature, are veri ed via OP_CHECKMULTISIG. FindAndDelete removes the selected dummies from the scriptCode, so the puzzle signature’s sighash re ects the speci c subset chosen.</w:t>
      </w:r>
    </w:p>
    <w:p w14:paraId="026F75F8" w14:textId="77777777" w:rsidR="00B31F18" w:rsidRDefault="00000000">
      <w:pPr>
        <w:numPr>
          <w:ilvl w:val="0"/>
          <w:numId w:val="8"/>
        </w:numPr>
        <w:spacing w:after="319"/>
        <w:ind w:left="546" w:right="731" w:hanging="278"/>
      </w:pPr>
      <w:r>
        <w:t xml:space="preserve">PoW check. The puzzle signature’s size is checked via OP_SIZE against the </w:t>
      </w:r>
      <w:r>
        <w:rPr>
          <w:rFonts w:ascii="Cambria" w:eastAsia="Cambria" w:hAnsi="Cambria" w:cs="Cambria"/>
          <w:i/>
        </w:rPr>
        <w:t>W</w:t>
      </w:r>
      <w:r>
        <w:rPr>
          <w:rFonts w:ascii="Cambria" w:eastAsia="Cambria" w:hAnsi="Cambria" w:cs="Cambria"/>
          <w:vertAlign w:val="subscript"/>
        </w:rPr>
        <w:t xml:space="preserve">2 </w:t>
      </w:r>
      <w:r>
        <w:t>target.</w:t>
      </w:r>
    </w:p>
    <w:p w14:paraId="090D6B29" w14:textId="77777777" w:rsidR="00B31F18" w:rsidRDefault="00000000">
      <w:pPr>
        <w:tabs>
          <w:tab w:val="center" w:pos="2538"/>
        </w:tabs>
        <w:spacing w:after="142"/>
        <w:ind w:left="-15" w:right="0" w:firstLine="0"/>
        <w:jc w:val="left"/>
      </w:pPr>
      <w:r>
        <w:t>2.7.2</w:t>
      </w:r>
      <w:r>
        <w:tab/>
        <w:t>Spending Procedure (O -Chain)</w:t>
      </w:r>
    </w:p>
    <w:p w14:paraId="62D4C2FC" w14:textId="77777777" w:rsidR="00B31F18" w:rsidRDefault="00000000">
      <w:pPr>
        <w:tabs>
          <w:tab w:val="center" w:pos="3682"/>
        </w:tabs>
        <w:spacing w:after="242"/>
        <w:ind w:left="-15" w:right="0" w:firstLine="0"/>
        <w:jc w:val="left"/>
      </w:pPr>
      <w:r>
        <w:t>To</w:t>
      </w:r>
      <w:r>
        <w:tab/>
        <w:t>nd a valid spending transaction, the spender performs the following:</w:t>
      </w:r>
    </w:p>
    <w:p w14:paraId="17492C22" w14:textId="77777777" w:rsidR="00B31F18" w:rsidRDefault="00000000">
      <w:pPr>
        <w:numPr>
          <w:ilvl w:val="0"/>
          <w:numId w:val="9"/>
        </w:numPr>
        <w:spacing w:after="121"/>
        <w:ind w:left="546" w:right="731" w:hanging="278"/>
      </w:pPr>
      <w:r>
        <w:t>Solve the pinning puzzle. Iterate over transaction parameters (e.g., nLocktime, output ordering) until all four pinning puzzles are satis ed. The transaction is now xed.</w:t>
      </w:r>
    </w:p>
    <w:p w14:paraId="6D2EE2CD" w14:textId="77777777" w:rsidR="00B31F18" w:rsidRDefault="00000000">
      <w:pPr>
        <w:numPr>
          <w:ilvl w:val="0"/>
          <w:numId w:val="9"/>
        </w:numPr>
        <w:spacing w:after="185"/>
        <w:ind w:left="546" w:right="731" w:hanging="278"/>
      </w:pPr>
      <w:r>
        <w:t xml:space="preserve">Search for the digest. For each round, iterate over the </w:t>
      </w:r>
      <w:r>
        <w:rPr>
          <w:noProof/>
        </w:rPr>
        <w:drawing>
          <wp:inline distT="0" distB="0" distL="0" distR="0" wp14:anchorId="23983781" wp14:editId="219620A3">
            <wp:extent cx="158496" cy="170688"/>
            <wp:effectExtent l="0" t="0" r="0" b="0"/>
            <wp:docPr id="56078" name="Picture 56078"/>
            <wp:cNvGraphicFramePr/>
            <a:graphic xmlns:a="http://schemas.openxmlformats.org/drawingml/2006/main">
              <a:graphicData uri="http://schemas.openxmlformats.org/drawingml/2006/picture">
                <pic:pic xmlns:pic="http://schemas.openxmlformats.org/drawingml/2006/picture">
                  <pic:nvPicPr>
                    <pic:cNvPr id="56078" name="Picture 56078"/>
                    <pic:cNvPicPr/>
                  </pic:nvPicPr>
                  <pic:blipFill>
                    <a:blip r:embed="rId10"/>
                    <a:stretch>
                      <a:fillRect/>
                    </a:stretch>
                  </pic:blipFill>
                  <pic:spPr>
                    <a:xfrm>
                      <a:off x="0" y="0"/>
                      <a:ext cx="158496" cy="170688"/>
                    </a:xfrm>
                    <a:prstGeom prst="rect">
                      <a:avLst/>
                    </a:prstGeom>
                  </pic:spPr>
                </pic:pic>
              </a:graphicData>
            </a:graphic>
          </wp:inline>
        </w:drawing>
      </w:r>
      <w:r>
        <w:t xml:space="preserve"> possible dummy signature subsets. Each subset produces a di erent scriptCode via FindAndDelete, yielding a different sighash. Check whether the resulting puzzle signature satis es the </w:t>
      </w:r>
      <w:r>
        <w:rPr>
          <w:rFonts w:ascii="Cambria" w:eastAsia="Cambria" w:hAnsi="Cambria" w:cs="Cambria"/>
          <w:i/>
        </w:rPr>
        <w:t>W</w:t>
      </w:r>
      <w:r>
        <w:rPr>
          <w:rFonts w:ascii="Cambria" w:eastAsia="Cambria" w:hAnsi="Cambria" w:cs="Cambria"/>
          <w:vertAlign w:val="subscript"/>
        </w:rPr>
        <w:t>2</w:t>
      </w:r>
      <w:r>
        <w:t>-bit PoW target.</w:t>
      </w:r>
    </w:p>
    <w:p w14:paraId="3ABFB321" w14:textId="77777777" w:rsidR="00B31F18" w:rsidRDefault="00000000">
      <w:pPr>
        <w:numPr>
          <w:ilvl w:val="0"/>
          <w:numId w:val="9"/>
        </w:numPr>
        <w:spacing w:after="184"/>
        <w:ind w:left="546" w:right="731" w:hanging="278"/>
      </w:pPr>
      <w:r>
        <w:t>Record the digest. The subset that solves the puzzle becomes the digest for that round. Reveal the corresponding HORS preimages (Lamport signature).</w:t>
      </w:r>
    </w:p>
    <w:p w14:paraId="6747DF1D" w14:textId="77777777" w:rsidR="00B31F18" w:rsidRDefault="00000000">
      <w:pPr>
        <w:numPr>
          <w:ilvl w:val="0"/>
          <w:numId w:val="9"/>
        </w:numPr>
        <w:spacing w:after="324"/>
        <w:ind w:left="546" w:right="731" w:hanging="278"/>
      </w:pPr>
      <w:r>
        <w:t xml:space="preserve">Repeat for both rounds. If both rounds nd a solution the full digest is complete. If either round fails (none of the </w:t>
      </w:r>
      <w:r>
        <w:rPr>
          <w:noProof/>
        </w:rPr>
        <w:drawing>
          <wp:inline distT="0" distB="0" distL="0" distR="0" wp14:anchorId="176EDFB7" wp14:editId="1389226F">
            <wp:extent cx="155448" cy="170688"/>
            <wp:effectExtent l="0" t="0" r="0" b="0"/>
            <wp:docPr id="56079" name="Picture 56079"/>
            <wp:cNvGraphicFramePr/>
            <a:graphic xmlns:a="http://schemas.openxmlformats.org/drawingml/2006/main">
              <a:graphicData uri="http://schemas.openxmlformats.org/drawingml/2006/picture">
                <pic:pic xmlns:pic="http://schemas.openxmlformats.org/drawingml/2006/picture">
                  <pic:nvPicPr>
                    <pic:cNvPr id="56079" name="Picture 56079"/>
                    <pic:cNvPicPr/>
                  </pic:nvPicPr>
                  <pic:blipFill>
                    <a:blip r:embed="rId11"/>
                    <a:stretch>
                      <a:fillRect/>
                    </a:stretch>
                  </pic:blipFill>
                  <pic:spPr>
                    <a:xfrm>
                      <a:off x="0" y="0"/>
                      <a:ext cx="155448" cy="170688"/>
                    </a:xfrm>
                    <a:prstGeom prst="rect">
                      <a:avLst/>
                    </a:prstGeom>
                  </pic:spPr>
                </pic:pic>
              </a:graphicData>
            </a:graphic>
          </wp:inline>
        </w:drawing>
      </w:r>
      <w:r>
        <w:t xml:space="preserve"> subsets solve the puzzle), return to step 1 with a modi ed transaction and try again.</w:t>
      </w:r>
    </w:p>
    <w:p w14:paraId="4B474B7A" w14:textId="77777777" w:rsidR="00B31F18" w:rsidRDefault="00000000">
      <w:pPr>
        <w:pStyle w:val="Heading2"/>
        <w:tabs>
          <w:tab w:val="center" w:pos="1318"/>
        </w:tabs>
        <w:ind w:left="-15" w:right="0" w:firstLine="0"/>
      </w:pPr>
      <w:r>
        <w:t>2.8</w:t>
      </w:r>
      <w:r>
        <w:tab/>
        <w:t>Open Issues</w:t>
      </w:r>
    </w:p>
    <w:p w14:paraId="09276F66" w14:textId="77777777" w:rsidR="00B31F18" w:rsidRDefault="00000000">
      <w:pPr>
        <w:spacing w:after="308"/>
        <w:ind w:left="-5" w:right="731"/>
      </w:pPr>
      <w:r>
        <w:t xml:space="preserve">Before presenting our scheme, we identify two issues with the Binohash construction as described above. The rst is a fundamental quantum safety vulnerability a direct consequence of the catastrophic weakness of elliptic curve cryptography under quantum computing (Section </w:t>
      </w:r>
      <w:r>
        <w:rPr>
          <w:color w:val="0000B2"/>
        </w:rPr>
        <w:t>2.3.1</w:t>
      </w:r>
      <w:r>
        <w:t>). The second is a sighash-related attack that, while not speci c to quantum computing, must be addressed for standalone use outside of BitVM.</w:t>
      </w:r>
    </w:p>
    <w:p w14:paraId="48E95AFF" w14:textId="77777777" w:rsidR="00B31F18" w:rsidRDefault="00000000">
      <w:pPr>
        <w:tabs>
          <w:tab w:val="center" w:pos="3400"/>
        </w:tabs>
        <w:spacing w:after="143"/>
        <w:ind w:left="-15" w:right="0" w:firstLine="0"/>
        <w:jc w:val="left"/>
      </w:pPr>
      <w:r>
        <w:t>2.8.1</w:t>
      </w:r>
      <w:r>
        <w:tab/>
        <w:t>The Signature Size Puzzle Is Not Quantum Safe</w:t>
      </w:r>
    </w:p>
    <w:p w14:paraId="3B54B24B" w14:textId="77777777" w:rsidR="00B31F18" w:rsidRDefault="00000000">
      <w:pPr>
        <w:spacing w:after="0" w:line="258" w:lineRule="auto"/>
        <w:ind w:left="-5" w:right="443"/>
        <w:jc w:val="left"/>
      </w:pPr>
      <w:r>
        <w:t xml:space="preserve">The signature size puzzle (Section </w:t>
      </w:r>
      <w:r>
        <w:rPr>
          <w:color w:val="0000B2"/>
        </w:rPr>
        <w:t>2.6.1</w:t>
      </w:r>
      <w:r>
        <w:t xml:space="preserve">) relies on the assumption that the spender is forced to use the smallest known </w:t>
      </w:r>
      <w:r>
        <w:rPr>
          <w:rFonts w:ascii="Cambria" w:eastAsia="Cambria" w:hAnsi="Cambria" w:cs="Cambria"/>
          <w:i/>
        </w:rPr>
        <w:t xml:space="preserve">r </w:t>
      </w:r>
      <w:r>
        <w:t xml:space="preserve">value, </w:t>
      </w:r>
      <w:r>
        <w:rPr>
          <w:rFonts w:ascii="Cambria" w:eastAsia="Cambria" w:hAnsi="Cambria" w:cs="Cambria"/>
          <w:i/>
        </w:rPr>
        <w:t>r</w:t>
      </w:r>
      <w:r>
        <w:rPr>
          <w:rFonts w:ascii="Cambria" w:eastAsia="Cambria" w:hAnsi="Cambria" w:cs="Cambria"/>
          <w:vertAlign w:val="subscript"/>
        </w:rPr>
        <w:t>min</w:t>
      </w:r>
      <w:r>
        <w:t>, when constructing the puzzle signature. This assumption holds classically:</w:t>
      </w:r>
      <w:r>
        <w:tab/>
        <w:t xml:space="preserve">nding a di erent curve point with a comparably small </w:t>
      </w:r>
      <w:r>
        <w:rPr>
          <w:rFonts w:ascii="Cambria" w:eastAsia="Cambria" w:hAnsi="Cambria" w:cs="Cambria"/>
          <w:i/>
        </w:rPr>
        <w:t>x</w:t>
      </w:r>
      <w:r>
        <w:t xml:space="preserve">-coordinate requires approximately </w:t>
      </w:r>
      <w:r>
        <w:rPr>
          <w:rFonts w:ascii="Cambria" w:eastAsia="Cambria" w:hAnsi="Cambria" w:cs="Cambria"/>
        </w:rPr>
        <w:t>2</w:t>
      </w:r>
      <w:r>
        <w:rPr>
          <w:rFonts w:ascii="Cambria" w:eastAsia="Cambria" w:hAnsi="Cambria" w:cs="Cambria"/>
          <w:vertAlign w:val="superscript"/>
        </w:rPr>
        <w:t xml:space="preserve">96 </w:t>
      </w:r>
      <w:proofErr w:type="gramStart"/>
      <w:r>
        <w:t>work</w:t>
      </w:r>
      <w:proofErr w:type="gramEnd"/>
      <w:r>
        <w:t xml:space="preserve"> [</w:t>
      </w:r>
      <w:r>
        <w:rPr>
          <w:color w:val="0000B2"/>
        </w:rPr>
        <w:t>2</w:t>
      </w:r>
      <w:r>
        <w:t>, Section 4].</w:t>
      </w:r>
    </w:p>
    <w:p w14:paraId="3B48AFED" w14:textId="77777777" w:rsidR="00B31F18" w:rsidRDefault="00000000">
      <w:pPr>
        <w:ind w:left="-15" w:right="731" w:firstLine="339"/>
      </w:pPr>
      <w:r>
        <w:t xml:space="preserve">As discussed in Section </w:t>
      </w:r>
      <w:r>
        <w:rPr>
          <w:color w:val="0000B2"/>
        </w:rPr>
        <w:t>2.3.1</w:t>
      </w:r>
      <w:r>
        <w:t>, a quantum computer running Shor’s algorithm [</w:t>
      </w:r>
      <w:r>
        <w:rPr>
          <w:color w:val="0000B2"/>
        </w:rPr>
        <w:t>6</w:t>
      </w:r>
      <w:r>
        <w:t xml:space="preserve">] can compute the discrete logarithm of any elliptic curve point in polynomial time. This includes points with very small </w:t>
      </w:r>
      <w:r>
        <w:rPr>
          <w:rFonts w:ascii="Cambria" w:eastAsia="Cambria" w:hAnsi="Cambria" w:cs="Cambria"/>
          <w:i/>
        </w:rPr>
        <w:t>x</w:t>
      </w:r>
      <w:r>
        <w:t xml:space="preserve">-coordinates in particular, the point with </w:t>
      </w:r>
      <w:r>
        <w:rPr>
          <w:rFonts w:ascii="Cambria" w:eastAsia="Cambria" w:hAnsi="Cambria" w:cs="Cambria"/>
          <w:i/>
        </w:rPr>
        <w:t xml:space="preserve">r </w:t>
      </w:r>
      <w:r>
        <w:rPr>
          <w:rFonts w:ascii="Cambria" w:eastAsia="Cambria" w:hAnsi="Cambria" w:cs="Cambria"/>
        </w:rPr>
        <w:t xml:space="preserve">= 1 </w:t>
      </w:r>
      <w:r>
        <w:t xml:space="preserve">(or the smallest valid </w:t>
      </w:r>
      <w:r>
        <w:rPr>
          <w:rFonts w:ascii="Cambria" w:eastAsia="Cambria" w:hAnsi="Cambria" w:cs="Cambria"/>
          <w:i/>
        </w:rPr>
        <w:t xml:space="preserve">r </w:t>
      </w:r>
      <w:r>
        <w:t xml:space="preserve">on the curve). Armed with this value, the adversary can produce signatures with a shorter </w:t>
      </w:r>
      <w:r>
        <w:rPr>
          <w:rFonts w:ascii="Cambria" w:eastAsia="Cambria" w:hAnsi="Cambria" w:cs="Cambria"/>
          <w:i/>
        </w:rPr>
        <w:t xml:space="preserve">r </w:t>
      </w:r>
      <w:r>
        <w:t xml:space="preserve">than </w:t>
      </w:r>
      <w:r>
        <w:rPr>
          <w:rFonts w:ascii="Cambria" w:eastAsia="Cambria" w:hAnsi="Cambria" w:cs="Cambria"/>
          <w:i/>
        </w:rPr>
        <w:t>r</w:t>
      </w:r>
      <w:r>
        <w:rPr>
          <w:rFonts w:ascii="Cambria" w:eastAsia="Cambria" w:hAnsi="Cambria" w:cs="Cambria"/>
          <w:vertAlign w:val="subscript"/>
        </w:rPr>
        <w:t>min</w:t>
      </w:r>
      <w:r>
        <w:t xml:space="preserve">, allowing them to satisfy the OP_SIZE check with signi cantly less work on </w:t>
      </w:r>
      <w:r>
        <w:rPr>
          <w:rFonts w:ascii="Cambria" w:eastAsia="Cambria" w:hAnsi="Cambria" w:cs="Cambria"/>
          <w:i/>
        </w:rPr>
        <w:t>s</w:t>
      </w:r>
      <w:r>
        <w:t>or none at all.</w:t>
      </w:r>
    </w:p>
    <w:p w14:paraId="6E91F847" w14:textId="77777777" w:rsidR="00B31F18" w:rsidRDefault="00000000">
      <w:pPr>
        <w:ind w:left="-15" w:right="731" w:firstLine="339"/>
      </w:pPr>
      <w:r>
        <w:t xml:space="preserve">Concretely: the PoW di culty is determined by how short </w:t>
      </w:r>
      <w:r>
        <w:rPr>
          <w:rFonts w:ascii="Cambria" w:eastAsia="Cambria" w:hAnsi="Cambria" w:cs="Cambria"/>
          <w:i/>
        </w:rPr>
        <w:t xml:space="preserve">s </w:t>
      </w:r>
      <w:r>
        <w:t xml:space="preserve">must be to bring the total signature size under the target threshold. If the target requires </w:t>
      </w:r>
      <w:r>
        <w:rPr>
          <w:rFonts w:ascii="Cambria" w:eastAsia="Cambria" w:hAnsi="Cambria" w:cs="Cambria"/>
          <w:i/>
        </w:rPr>
        <w:t xml:space="preserve">W </w:t>
      </w:r>
      <w:r>
        <w:t xml:space="preserve">bits of grinding on </w:t>
      </w:r>
      <w:r>
        <w:rPr>
          <w:rFonts w:ascii="Cambria" w:eastAsia="Cambria" w:hAnsi="Cambria" w:cs="Cambria"/>
          <w:i/>
        </w:rPr>
        <w:t xml:space="preserve">s </w:t>
      </w:r>
      <w:r>
        <w:t xml:space="preserve">when using </w:t>
      </w:r>
      <w:r>
        <w:rPr>
          <w:rFonts w:ascii="Cambria" w:eastAsia="Cambria" w:hAnsi="Cambria" w:cs="Cambria"/>
          <w:i/>
        </w:rPr>
        <w:t>r</w:t>
      </w:r>
      <w:r>
        <w:rPr>
          <w:rFonts w:ascii="Cambria" w:eastAsia="Cambria" w:hAnsi="Cambria" w:cs="Cambria"/>
          <w:vertAlign w:val="subscript"/>
        </w:rPr>
        <w:t>min</w:t>
      </w:r>
      <w:r>
        <w:t xml:space="preserve">, then an adversary who nds a curve point with an </w:t>
      </w:r>
      <w:r>
        <w:rPr>
          <w:rFonts w:ascii="Cambria" w:eastAsia="Cambria" w:hAnsi="Cambria" w:cs="Cambria"/>
          <w:i/>
        </w:rPr>
        <w:t xml:space="preserve">r </w:t>
      </w:r>
      <w:r>
        <w:t xml:space="preserve">value just </w:t>
      </w:r>
      <w:r>
        <w:rPr>
          <w:rFonts w:ascii="Cambria" w:eastAsia="Cambria" w:hAnsi="Cambria" w:cs="Cambria"/>
        </w:rPr>
        <w:t>⌈</w:t>
      </w:r>
      <w:r>
        <w:rPr>
          <w:rFonts w:ascii="Cambria" w:eastAsia="Cambria" w:hAnsi="Cambria" w:cs="Cambria"/>
          <w:i/>
        </w:rPr>
        <w:t>W/</w:t>
      </w:r>
      <w:r>
        <w:rPr>
          <w:rFonts w:ascii="Cambria" w:eastAsia="Cambria" w:hAnsi="Cambria" w:cs="Cambria"/>
        </w:rPr>
        <w:t xml:space="preserve">8⌉ </w:t>
      </w:r>
      <w:r>
        <w:t xml:space="preserve">bytes shorter than </w:t>
      </w:r>
      <w:r>
        <w:rPr>
          <w:rFonts w:ascii="Cambria" w:eastAsia="Cambria" w:hAnsi="Cambria" w:cs="Cambria"/>
          <w:i/>
        </w:rPr>
        <w:t>r</w:t>
      </w:r>
      <w:r>
        <w:rPr>
          <w:rFonts w:ascii="Cambria" w:eastAsia="Cambria" w:hAnsi="Cambria" w:cs="Cambria"/>
          <w:vertAlign w:val="subscript"/>
        </w:rPr>
        <w:t xml:space="preserve">min </w:t>
      </w:r>
      <w:r>
        <w:t xml:space="preserve">gains enough headroom to satisfy the size check with virtually any </w:t>
      </w:r>
      <w:r>
        <w:rPr>
          <w:rFonts w:ascii="Cambria" w:eastAsia="Cambria" w:hAnsi="Cambria" w:cs="Cambria"/>
          <w:i/>
        </w:rPr>
        <w:t>s</w:t>
      </w:r>
      <w:r>
        <w:t xml:space="preserve">, reducing the PoW to zero. For typical targets of </w:t>
      </w:r>
      <w:r>
        <w:rPr>
          <w:rFonts w:ascii="Cambria" w:eastAsia="Cambria" w:hAnsi="Cambria" w:cs="Cambria"/>
          <w:i/>
        </w:rPr>
        <w:t xml:space="preserve">W </w:t>
      </w:r>
      <w:r>
        <w:rPr>
          <w:rFonts w:ascii="Cambria" w:eastAsia="Cambria" w:hAnsi="Cambria" w:cs="Cambria"/>
        </w:rPr>
        <w:t>≈ 40</w:t>
      </w:r>
      <w:r>
        <w:t xml:space="preserve">, this means nding an </w:t>
      </w:r>
      <w:r>
        <w:rPr>
          <w:rFonts w:ascii="Cambria" w:eastAsia="Cambria" w:hAnsi="Cambria" w:cs="Cambria"/>
          <w:i/>
        </w:rPr>
        <w:t xml:space="preserve">r </w:t>
      </w:r>
      <w:r>
        <w:t xml:space="preserve">just 5 bytes shorter than </w:t>
      </w:r>
      <w:r>
        <w:rPr>
          <w:rFonts w:ascii="Cambria" w:eastAsia="Cambria" w:hAnsi="Cambria" w:cs="Cambria"/>
          <w:i/>
        </w:rPr>
        <w:t>r</w:t>
      </w:r>
      <w:r>
        <w:rPr>
          <w:rFonts w:ascii="Cambria" w:eastAsia="Cambria" w:hAnsi="Cambria" w:cs="Cambria"/>
          <w:vertAlign w:val="subscript"/>
        </w:rPr>
        <w:t xml:space="preserve">min </w:t>
      </w:r>
      <w:r>
        <w:t>su ces to break the puzzle entirely.</w:t>
      </w:r>
      <w:r>
        <w:rPr>
          <w:color w:val="0000B2"/>
          <w:vertAlign w:val="superscript"/>
        </w:rPr>
        <w:footnoteReference w:id="5"/>
      </w:r>
    </w:p>
    <w:p w14:paraId="70EEAC2F" w14:textId="77777777" w:rsidR="00B31F18" w:rsidRDefault="00000000">
      <w:pPr>
        <w:spacing w:after="306"/>
        <w:ind w:left="-15" w:right="731" w:firstLine="339"/>
      </w:pPr>
      <w:r>
        <w:lastRenderedPageBreak/>
        <w:t xml:space="preserve">Note that this vulnerability is fundamentally di erent from the weakening of hash functions by Grover’s algorithm. While Grover reduces hash security by a square root factor, the result remains computationally hard (e.g., RIPEMD-160 retains </w:t>
      </w:r>
      <w:r>
        <w:rPr>
          <w:rFonts w:ascii="Cambria" w:eastAsia="Cambria" w:hAnsi="Cambria" w:cs="Cambria"/>
        </w:rPr>
        <w:t>∼2</w:t>
      </w:r>
      <w:r>
        <w:rPr>
          <w:rFonts w:ascii="Cambria" w:eastAsia="Cambria" w:hAnsi="Cambria" w:cs="Cambria"/>
          <w:vertAlign w:val="superscript"/>
        </w:rPr>
        <w:t xml:space="preserve">80 </w:t>
      </w:r>
      <w:r>
        <w:t>pre-image resistance). Shor’s attack on the signature size puzzle, by contrast, is a total break: the PoW guarantee collapses entirely, regardless of the target di culty.</w:t>
      </w:r>
    </w:p>
    <w:p w14:paraId="0F50729A" w14:textId="77777777" w:rsidR="00B31F18" w:rsidRDefault="00000000">
      <w:pPr>
        <w:tabs>
          <w:tab w:val="center" w:pos="2144"/>
        </w:tabs>
        <w:spacing w:after="143"/>
        <w:ind w:left="-15" w:right="0" w:firstLine="0"/>
        <w:jc w:val="left"/>
      </w:pPr>
      <w:r>
        <w:t>2.8.2</w:t>
      </w:r>
      <w:r>
        <w:tab/>
        <w:t>Sighash Flag Uncertainty</w:t>
      </w:r>
    </w:p>
    <w:p w14:paraId="1C49243C" w14:textId="77777777" w:rsidR="00B31F18" w:rsidRDefault="00000000">
      <w:pPr>
        <w:ind w:left="-5" w:right="731"/>
      </w:pPr>
      <w:r>
        <w:t xml:space="preserve">The second issue concerns the sighash ag byte appended to each signature. As discussed in Section </w:t>
      </w:r>
      <w:r>
        <w:rPr>
          <w:color w:val="0000B2"/>
        </w:rPr>
        <w:t>2.7</w:t>
      </w:r>
      <w:r>
        <w:t>, the pinning stage uses four separate puzzles to cover all non-SINGLE sighash modes. However, this protection applies only to the pinning signatures.</w:t>
      </w:r>
    </w:p>
    <w:p w14:paraId="3CFFE4AB" w14:textId="77777777" w:rsidR="00B31F18" w:rsidRDefault="00000000">
      <w:pPr>
        <w:ind w:left="-15" w:right="731" w:firstLine="339"/>
      </w:pPr>
      <w:r>
        <w:t>The puzzle signatures in Step 2 (the digest rounds) are produced by the spender via PoW grinding. The spender is free to choose any sighash ag for these signatures. In particular, they could use ANYONECANPAY|NONE, which commits to neither the outputs nor the other inputs of the transaction. As Linus observes [</w:t>
      </w:r>
      <w:r>
        <w:rPr>
          <w:color w:val="0000B2"/>
        </w:rPr>
        <w:t>2</w:t>
      </w:r>
      <w:r>
        <w:t>, Section 7.1], this allows an attacker to take a valid puzzle signature which committed to a speci c set of outputs and reuse it in a completely di erent transaction with di erent outputs, provided the input being spent remains the same.</w:t>
      </w:r>
    </w:p>
    <w:p w14:paraId="3FF449EA" w14:textId="77777777" w:rsidR="00B31F18" w:rsidRDefault="00000000">
      <w:pPr>
        <w:spacing w:after="422"/>
        <w:ind w:left="-15" w:right="731" w:firstLine="339"/>
      </w:pPr>
      <w:r>
        <w:t>In the BitVM context, this attack is mitigated by o -chain veri cation: the BitVM protocol can check the sighash mode and reject non-compliant transactions [</w:t>
      </w:r>
      <w:r>
        <w:rPr>
          <w:color w:val="0000B2"/>
        </w:rPr>
        <w:t>2</w:t>
      </w:r>
      <w:r>
        <w:t>, Section 7.1]. However, for standalone use where we want the on-chain script alone to guarantee transaction integrity this mitigation is insu cient. The script must enforce the sighash ag directly, or the construction must be redesigned so that the sighash ag is inherently controlled.</w:t>
      </w:r>
    </w:p>
    <w:p w14:paraId="19C46F06" w14:textId="77777777" w:rsidR="00B31F18" w:rsidRDefault="00000000">
      <w:pPr>
        <w:pStyle w:val="Heading1"/>
        <w:tabs>
          <w:tab w:val="center" w:pos="1312"/>
        </w:tabs>
        <w:ind w:left="-15" w:firstLine="0"/>
      </w:pPr>
      <w:r>
        <w:t>3</w:t>
      </w:r>
      <w:r>
        <w:tab/>
        <w:t>Our Scheme</w:t>
      </w:r>
    </w:p>
    <w:p w14:paraId="1FE40AEE" w14:textId="77777777" w:rsidR="00B31F18" w:rsidRDefault="00000000">
      <w:pPr>
        <w:spacing w:after="315"/>
        <w:ind w:left="-5" w:right="731"/>
      </w:pPr>
      <w:r>
        <w:t xml:space="preserve">We now present our modi cations to Binohash. The central change is replacing the signature size puzzle (Section </w:t>
      </w:r>
      <w:r>
        <w:rPr>
          <w:color w:val="0000B2"/>
        </w:rPr>
        <w:t>2.6.1</w:t>
      </w:r>
      <w:r>
        <w:t xml:space="preserve">) with a hash-to-sig puzzle whose security relies only on the pre-image resistance of cryptographic hash functions not on any elliptic curve hardness assumption. This directly addresses the quantum vulnerability identi ed in Section </w:t>
      </w:r>
      <w:r>
        <w:rPr>
          <w:color w:val="0000B2"/>
        </w:rPr>
        <w:t>2.8.1</w:t>
      </w:r>
      <w:r>
        <w:t>.</w:t>
      </w:r>
    </w:p>
    <w:p w14:paraId="0A840676" w14:textId="77777777" w:rsidR="00B31F18" w:rsidRDefault="00000000">
      <w:pPr>
        <w:pStyle w:val="Heading2"/>
        <w:tabs>
          <w:tab w:val="center" w:pos="1729"/>
        </w:tabs>
        <w:ind w:left="-15" w:right="0" w:firstLine="0"/>
      </w:pPr>
      <w:r>
        <w:t>3.1</w:t>
      </w:r>
      <w:r>
        <w:tab/>
        <w:t>Hash-to-Sig Puzzle</w:t>
      </w:r>
    </w:p>
    <w:p w14:paraId="05F8809D" w14:textId="77777777" w:rsidR="00B31F18" w:rsidRDefault="00000000">
      <w:pPr>
        <w:tabs>
          <w:tab w:val="center" w:pos="1718"/>
        </w:tabs>
        <w:spacing w:after="143"/>
        <w:ind w:left="-15" w:right="0" w:firstLine="0"/>
        <w:jc w:val="left"/>
      </w:pPr>
      <w:r>
        <w:t>3.1.1</w:t>
      </w:r>
      <w:r>
        <w:tab/>
        <w:t>Core Observation</w:t>
      </w:r>
    </w:p>
    <w:p w14:paraId="296AACCD" w14:textId="77777777" w:rsidR="00B31F18" w:rsidRDefault="00000000">
      <w:pPr>
        <w:tabs>
          <w:tab w:val="center" w:pos="7121"/>
        </w:tabs>
        <w:spacing w:after="121"/>
        <w:ind w:left="-15" w:right="0" w:firstLine="0"/>
        <w:jc w:val="left"/>
      </w:pPr>
      <w:r>
        <w:t>The replacement puzzle is based on the following observation,</w:t>
      </w:r>
      <w:r>
        <w:tab/>
        <w:t>rst noted by Linus [</w:t>
      </w:r>
      <w:r>
        <w:rPr>
          <w:color w:val="0000B2"/>
        </w:rPr>
        <w:t>8</w:t>
      </w:r>
      <w:r>
        <w:t>]:</w:t>
      </w:r>
    </w:p>
    <w:p w14:paraId="7C73FCED" w14:textId="77777777" w:rsidR="00B31F18" w:rsidRDefault="00000000">
      <w:pPr>
        <w:spacing w:after="128"/>
        <w:ind w:left="-5" w:right="731"/>
      </w:pPr>
      <w:r>
        <w:t>Observation. The output of a cryptographic hash function can, with some probability, be a valid DER-encoded ECDSA signature.</w:t>
      </w:r>
    </w:p>
    <w:p w14:paraId="08BB02BE" w14:textId="77777777" w:rsidR="00B31F18" w:rsidRDefault="00000000">
      <w:pPr>
        <w:ind w:left="-15" w:right="731" w:firstLine="339"/>
      </w:pPr>
      <w:r>
        <w:t xml:space="preserve">A DER-encoded ECDSA signature has a rigid structure: 30 [len] 02 [r-len] [r] 02 [s-len] [s] [sighash], where the length elds must be internally consistent and both </w:t>
      </w:r>
      <w:r>
        <w:rPr>
          <w:rFonts w:ascii="Cambria" w:eastAsia="Cambria" w:hAnsi="Cambria" w:cs="Cambria"/>
          <w:i/>
        </w:rPr>
        <w:t xml:space="preserve">r </w:t>
      </w:r>
      <w:r>
        <w:t xml:space="preserve">and </w:t>
      </w:r>
      <w:r>
        <w:rPr>
          <w:rFonts w:ascii="Cambria" w:eastAsia="Cambria" w:hAnsi="Cambria" w:cs="Cambria"/>
          <w:i/>
        </w:rPr>
        <w:t xml:space="preserve">s </w:t>
      </w:r>
      <w:r>
        <w:t xml:space="preserve">must be positive integers with no unnecessary leading zeros (i.e., MSB </w:t>
      </w:r>
      <w:r>
        <w:rPr>
          <w:rFonts w:ascii="Cambria" w:eastAsia="Cambria" w:hAnsi="Cambria" w:cs="Cambria"/>
          <w:i/>
        </w:rPr>
        <w:t xml:space="preserve">&lt; </w:t>
      </w:r>
      <w:r>
        <w:rPr>
          <w:rFonts w:ascii="Cambria" w:eastAsia="Cambria" w:hAnsi="Cambria" w:cs="Cambria"/>
        </w:rPr>
        <w:t>128</w:t>
      </w:r>
      <w:r>
        <w:t>). The trailing sighash byte can be any value at the consensus level, since SCRIPT_VERIFY_STRICTENC is a relay policy rule, not a consensus rule [</w:t>
      </w:r>
      <w:r>
        <w:rPr>
          <w:color w:val="0000B2"/>
        </w:rPr>
        <w:t>2</w:t>
      </w:r>
      <w:r>
        <w:t>, Section 2.4.2]. A random byte string satisfying all of these constraints simultaneously is a rare event but not impossibly rare.</w:t>
      </w:r>
    </w:p>
    <w:p w14:paraId="0964E335" w14:textId="77777777" w:rsidR="00B31F18" w:rsidRDefault="00000000">
      <w:pPr>
        <w:ind w:left="-15" w:right="731" w:firstLine="339"/>
      </w:pPr>
      <w:r>
        <w:t>This gives us a new type of PoW puzzle: grind for an input whose hash output happens to be a valid DER signature. The work required is determined by the probability that a random output of the hash function satis es the DER constraints.</w:t>
      </w:r>
    </w:p>
    <w:p w14:paraId="7E6D13DC" w14:textId="77777777" w:rsidR="00B31F18" w:rsidRDefault="00000000">
      <w:pPr>
        <w:tabs>
          <w:tab w:val="center" w:pos="1697"/>
        </w:tabs>
        <w:spacing w:after="143"/>
        <w:ind w:left="-15" w:right="0" w:firstLine="0"/>
        <w:jc w:val="left"/>
      </w:pPr>
      <w:r>
        <w:t>3.1.2</w:t>
      </w:r>
      <w:r>
        <w:tab/>
        <w:t>SHA-256 Variant</w:t>
      </w:r>
    </w:p>
    <w:p w14:paraId="399FD42F" w14:textId="77777777" w:rsidR="00B31F18" w:rsidRDefault="00000000">
      <w:pPr>
        <w:ind w:left="-5" w:right="731"/>
      </w:pPr>
      <w:r>
        <w:lastRenderedPageBreak/>
        <w:t>Linus [</w:t>
      </w:r>
      <w:r>
        <w:rPr>
          <w:color w:val="0000B2"/>
        </w:rPr>
        <w:t>8</w:t>
      </w:r>
      <w:r>
        <w:t xml:space="preserve">] rst described this approach using SHA-256. A random 32-byte string is a valid DER-encoded ECDSA signature with probability approximately </w:t>
      </w:r>
      <w:r>
        <w:rPr>
          <w:rFonts w:ascii="Cambria" w:eastAsia="Cambria" w:hAnsi="Cambria" w:cs="Cambria"/>
        </w:rPr>
        <w:t>2</w:t>
      </w:r>
      <w:r>
        <w:rPr>
          <w:rFonts w:ascii="Cambria" w:eastAsia="Cambria" w:hAnsi="Cambria" w:cs="Cambria"/>
          <w:vertAlign w:val="superscript"/>
        </w:rPr>
        <w:t>−45</w:t>
      </w:r>
      <w:r>
        <w:rPr>
          <w:rFonts w:ascii="Cambria" w:eastAsia="Cambria" w:hAnsi="Cambria" w:cs="Cambria"/>
          <w:i/>
          <w:vertAlign w:val="superscript"/>
        </w:rPr>
        <w:t>.</w:t>
      </w:r>
      <w:r>
        <w:rPr>
          <w:rFonts w:ascii="Cambria" w:eastAsia="Cambria" w:hAnsi="Cambria" w:cs="Cambria"/>
          <w:vertAlign w:val="superscript"/>
        </w:rPr>
        <w:t xml:space="preserve">4 </w:t>
      </w:r>
      <w:r>
        <w:t xml:space="preserve">at the consensus level (where the sighash byte is unconstrained). The dominant constraints are structural: the rst byte must be the compound tag 0x30, the second byte must encode the correct total length, the integer tags 0x02 must appear at the correct positions, and the </w:t>
      </w:r>
      <w:r>
        <w:rPr>
          <w:rFonts w:ascii="Cambria" w:eastAsia="Cambria" w:hAnsi="Cambria" w:cs="Cambria"/>
          <w:i/>
        </w:rPr>
        <w:t>r</w:t>
      </w:r>
      <w:r>
        <w:t xml:space="preserve">-length and </w:t>
      </w:r>
      <w:r>
        <w:rPr>
          <w:rFonts w:ascii="Cambria" w:eastAsia="Cambria" w:hAnsi="Cambria" w:cs="Cambria"/>
          <w:i/>
        </w:rPr>
        <w:t>s</w:t>
      </w:r>
      <w:r>
        <w:t xml:space="preserve">-length elds must be consistent with each other and with the total signature length. These structural constraints account for the vast majority of the di culty. The positivity constraints on </w:t>
      </w:r>
      <w:r>
        <w:rPr>
          <w:rFonts w:ascii="Cambria" w:eastAsia="Cambria" w:hAnsi="Cambria" w:cs="Cambria"/>
          <w:i/>
        </w:rPr>
        <w:t xml:space="preserve">r </w:t>
      </w:r>
      <w:r>
        <w:t xml:space="preserve">and </w:t>
      </w:r>
      <w:r>
        <w:rPr>
          <w:rFonts w:ascii="Cambria" w:eastAsia="Cambria" w:hAnsi="Cambria" w:cs="Cambria"/>
          <w:i/>
        </w:rPr>
        <w:t xml:space="preserve">s </w:t>
      </w:r>
      <w:r>
        <w:t xml:space="preserve">(MSB </w:t>
      </w:r>
      <w:r>
        <w:rPr>
          <w:rFonts w:ascii="Cambria" w:eastAsia="Cambria" w:hAnsi="Cambria" w:cs="Cambria"/>
          <w:i/>
        </w:rPr>
        <w:t xml:space="preserve">&lt; </w:t>
      </w:r>
      <w:r>
        <w:rPr>
          <w:rFonts w:ascii="Cambria" w:eastAsia="Cambria" w:hAnsi="Cambria" w:cs="Cambria"/>
        </w:rPr>
        <w:t>128</w:t>
      </w:r>
      <w:r>
        <w:t xml:space="preserve">) contribute only </w:t>
      </w:r>
      <w:r>
        <w:rPr>
          <w:rFonts w:ascii="Cambria" w:eastAsia="Cambria" w:hAnsi="Cambria" w:cs="Cambria"/>
        </w:rPr>
        <w:t xml:space="preserve">∼2 </w:t>
      </w:r>
      <w:r>
        <w:t>additional bits.</w:t>
      </w:r>
    </w:p>
    <w:p w14:paraId="439BF341" w14:textId="77777777" w:rsidR="00B31F18" w:rsidRDefault="00000000">
      <w:pPr>
        <w:spacing w:after="319"/>
        <w:ind w:left="-15" w:right="437" w:firstLine="339"/>
      </w:pPr>
      <w:r>
        <w:t>Veri cation in Script is straightforward: compute OP_SHA256 on the input, then use OP_CHECKSIG (or OP_CHECKMULTISIG) to verify the result as a signature. If the hash output is not valid DER, the signature check fails.</w:t>
      </w:r>
    </w:p>
    <w:p w14:paraId="50CFD8D5" w14:textId="77777777" w:rsidR="00B31F18" w:rsidRDefault="00000000">
      <w:pPr>
        <w:tabs>
          <w:tab w:val="center" w:pos="2631"/>
        </w:tabs>
        <w:spacing w:after="169"/>
        <w:ind w:left="-15" w:right="0" w:firstLine="0"/>
        <w:jc w:val="left"/>
      </w:pPr>
      <w:r>
        <w:t>3.1.3</w:t>
      </w:r>
      <w:r>
        <w:tab/>
        <w:t>RIPEMD-160 Variant (</w:t>
      </w:r>
      <w:r>
        <w:rPr>
          <w:rFonts w:ascii="Cambria" w:eastAsia="Cambria" w:hAnsi="Cambria" w:cs="Cambria"/>
        </w:rPr>
        <w:t>∼2</w:t>
      </w:r>
      <w:r>
        <w:rPr>
          <w:rFonts w:ascii="Cambria" w:eastAsia="Cambria" w:hAnsi="Cambria" w:cs="Cambria"/>
          <w:vertAlign w:val="superscript"/>
        </w:rPr>
        <w:t xml:space="preserve">46 </w:t>
      </w:r>
      <w:r>
        <w:t>work)</w:t>
      </w:r>
    </w:p>
    <w:p w14:paraId="50BE4383" w14:textId="77777777" w:rsidR="00B31F18" w:rsidRDefault="00000000">
      <w:pPr>
        <w:ind w:left="-5" w:right="731"/>
      </w:pPr>
      <w:r>
        <w:t>As noted in Binohash [</w:t>
      </w:r>
      <w:r>
        <w:rPr>
          <w:color w:val="0000B2"/>
        </w:rPr>
        <w:t>2</w:t>
      </w:r>
      <w:r>
        <w:t xml:space="preserve">, Appendix D], the same approach works with RIPEMD-160, producing 20-byte outputs. A random 20-byte string is a valid DER-encoded ECDSA signature with probability approximately </w:t>
      </w:r>
      <w:r>
        <w:rPr>
          <w:rFonts w:ascii="Cambria" w:eastAsia="Cambria" w:hAnsi="Cambria" w:cs="Cambria"/>
        </w:rPr>
        <w:t>2</w:t>
      </w:r>
      <w:r>
        <w:rPr>
          <w:rFonts w:ascii="Cambria" w:eastAsia="Cambria" w:hAnsi="Cambria" w:cs="Cambria"/>
          <w:vertAlign w:val="superscript"/>
        </w:rPr>
        <w:t>−46</w:t>
      </w:r>
      <w:r>
        <w:rPr>
          <w:rFonts w:ascii="Cambria" w:eastAsia="Cambria" w:hAnsi="Cambria" w:cs="Cambria"/>
          <w:i/>
          <w:vertAlign w:val="superscript"/>
        </w:rPr>
        <w:t>.</w:t>
      </w:r>
      <w:r>
        <w:rPr>
          <w:rFonts w:ascii="Cambria" w:eastAsia="Cambria" w:hAnsi="Cambria" w:cs="Cambria"/>
          <w:vertAlign w:val="superscript"/>
        </w:rPr>
        <w:t>4</w:t>
      </w:r>
      <w:r>
        <w:t xml:space="preserve">. The probability analysis is similar to the SHA-256 variant both are dominated by the same structural constraints with the 20-byte output having slightly fewer valid </w:t>
      </w:r>
      <w:r>
        <w:rPr>
          <w:rFonts w:ascii="Cambria" w:eastAsia="Cambria" w:hAnsi="Cambria" w:cs="Cambria"/>
        </w:rPr>
        <w:t>(</w:t>
      </w:r>
      <w:r>
        <w:rPr>
          <w:rFonts w:ascii="Cambria" w:eastAsia="Cambria" w:hAnsi="Cambria" w:cs="Cambria"/>
          <w:i/>
        </w:rPr>
        <w:t>r</w:t>
      </w:r>
      <w:r>
        <w:t>-</w:t>
      </w:r>
      <w:proofErr w:type="gramStart"/>
      <w:r>
        <w:t>len</w:t>
      </w:r>
      <w:r>
        <w:rPr>
          <w:rFonts w:ascii="Cambria" w:eastAsia="Cambria" w:hAnsi="Cambria" w:cs="Cambria"/>
          <w:i/>
        </w:rPr>
        <w:t>,s</w:t>
      </w:r>
      <w:proofErr w:type="gramEnd"/>
      <w:r>
        <w:t>-len</w:t>
      </w:r>
      <w:r>
        <w:rPr>
          <w:rFonts w:ascii="Cambria" w:eastAsia="Cambria" w:hAnsi="Cambria" w:cs="Cambria"/>
        </w:rPr>
        <w:t xml:space="preserve">) </w:t>
      </w:r>
      <w:r>
        <w:t>combinations than the 32-byte output.</w:t>
      </w:r>
    </w:p>
    <w:p w14:paraId="2E30D427" w14:textId="77777777" w:rsidR="00B31F18" w:rsidRDefault="00000000">
      <w:pPr>
        <w:spacing w:after="306"/>
        <w:ind w:left="-15" w:right="731" w:firstLine="339"/>
      </w:pPr>
      <w:r>
        <w:t xml:space="preserve">Veri cation in Script uses OP_RIPEMD160 instead of OP_SHA256. The two variants present a minor </w:t>
      </w:r>
      <w:proofErr w:type="gramStart"/>
      <w:r>
        <w:t>tradeo :</w:t>
      </w:r>
      <w:proofErr w:type="gramEnd"/>
      <w:r>
        <w:t xml:space="preserve"> SHA-256 has a slightly higher DER probability (</w:t>
      </w:r>
      <w:r>
        <w:rPr>
          <w:rFonts w:ascii="Cambria" w:eastAsia="Cambria" w:hAnsi="Cambria" w:cs="Cambria"/>
        </w:rPr>
        <w:t>∼2</w:t>
      </w:r>
      <w:r>
        <w:rPr>
          <w:rFonts w:ascii="Cambria" w:eastAsia="Cambria" w:hAnsi="Cambria" w:cs="Cambria"/>
          <w:vertAlign w:val="superscript"/>
        </w:rPr>
        <w:t>−45</w:t>
      </w:r>
      <w:r>
        <w:rPr>
          <w:rFonts w:ascii="Cambria" w:eastAsia="Cambria" w:hAnsi="Cambria" w:cs="Cambria"/>
          <w:i/>
          <w:vertAlign w:val="superscript"/>
        </w:rPr>
        <w:t>.</w:t>
      </w:r>
      <w:r>
        <w:rPr>
          <w:rFonts w:ascii="Cambria" w:eastAsia="Cambria" w:hAnsi="Cambria" w:cs="Cambria"/>
          <w:vertAlign w:val="superscript"/>
        </w:rPr>
        <w:t xml:space="preserve">4 </w:t>
      </w:r>
      <w:r>
        <w:t xml:space="preserve">vs. </w:t>
      </w:r>
      <w:r>
        <w:rPr>
          <w:rFonts w:ascii="Cambria" w:eastAsia="Cambria" w:hAnsi="Cambria" w:cs="Cambria"/>
        </w:rPr>
        <w:t>∼2</w:t>
      </w:r>
      <w:r>
        <w:rPr>
          <w:rFonts w:ascii="Cambria" w:eastAsia="Cambria" w:hAnsi="Cambria" w:cs="Cambria"/>
          <w:vertAlign w:val="superscript"/>
        </w:rPr>
        <w:t>−46</w:t>
      </w:r>
      <w:r>
        <w:rPr>
          <w:rFonts w:ascii="Cambria" w:eastAsia="Cambria" w:hAnsi="Cambria" w:cs="Cambria"/>
          <w:i/>
          <w:vertAlign w:val="superscript"/>
        </w:rPr>
        <w:t>.</w:t>
      </w:r>
      <w:r>
        <w:rPr>
          <w:rFonts w:ascii="Cambria" w:eastAsia="Cambria" w:hAnsi="Cambria" w:cs="Cambria"/>
          <w:vertAlign w:val="superscript"/>
        </w:rPr>
        <w:t>4</w:t>
      </w:r>
      <w:r>
        <w:t xml:space="preserve">), reducing o -chain work by roughly </w:t>
      </w:r>
      <w:r>
        <w:rPr>
          <w:rFonts w:ascii="Cambria" w:eastAsia="Cambria" w:hAnsi="Cambria" w:cs="Cambria"/>
        </w:rPr>
        <w:t>2×</w:t>
      </w:r>
      <w:r>
        <w:t>, but the larger puzzle target slightly weakens the security analysis. The per-candidate GPU cost is essentially identical, as both are single-block hash operations dominated by the EC recovery step. A hybrid approach using RIPEMD-160 for pinning and SHA-256 for the digest rounds, or vice versa is also possible. For simplicity, we adopt RIPEMD160 throughout.</w:t>
      </w:r>
    </w:p>
    <w:p w14:paraId="2247B4A9" w14:textId="77777777" w:rsidR="00B31F18" w:rsidRDefault="00000000">
      <w:pPr>
        <w:tabs>
          <w:tab w:val="center" w:pos="1650"/>
        </w:tabs>
        <w:spacing w:after="128"/>
        <w:ind w:left="-15" w:right="0" w:firstLine="0"/>
        <w:jc w:val="left"/>
      </w:pPr>
      <w:r>
        <w:t>3.1.4</w:t>
      </w:r>
      <w:r>
        <w:tab/>
        <w:t>Quantum Safety</w:t>
      </w:r>
    </w:p>
    <w:p w14:paraId="33EA7EBA" w14:textId="77777777" w:rsidR="00B31F18" w:rsidRDefault="00000000">
      <w:pPr>
        <w:spacing w:after="246"/>
        <w:ind w:left="-5" w:right="731"/>
      </w:pPr>
      <w:r>
        <w:t>Unlike the signature size puzzle, the hash-to-sig puzzle does not depend on any elliptic curve hardness assumption. The work required is determined entirely by the pre-image resistance of the hash function: the spender must nd an input whose hash output satis es the DER structural constraints. A quantum adversary gains only Grover’s quadratic speedup [</w:t>
      </w:r>
      <w:r>
        <w:rPr>
          <w:color w:val="0000B2"/>
        </w:rPr>
        <w:t>7</w:t>
      </w:r>
      <w:r>
        <w:t>]:</w:t>
      </w:r>
    </w:p>
    <w:p w14:paraId="460C7C6A" w14:textId="77777777" w:rsidR="00B31F18" w:rsidRDefault="00000000">
      <w:pPr>
        <w:spacing w:after="209"/>
        <w:ind w:left="555" w:right="731"/>
      </w:pPr>
      <w:r>
        <w:t xml:space="preserve">RIPEMD-160: </w:t>
      </w:r>
      <w:r>
        <w:rPr>
          <w:rFonts w:ascii="Cambria" w:eastAsia="Cambria" w:hAnsi="Cambria" w:cs="Cambria"/>
        </w:rPr>
        <w:t>2</w:t>
      </w:r>
      <w:r>
        <w:rPr>
          <w:rFonts w:ascii="Cambria" w:eastAsia="Cambria" w:hAnsi="Cambria" w:cs="Cambria"/>
          <w:vertAlign w:val="superscript"/>
        </w:rPr>
        <w:t xml:space="preserve">46 </w:t>
      </w:r>
      <w:r>
        <w:t xml:space="preserve">classically </w:t>
      </w:r>
      <w:r>
        <w:rPr>
          <w:rFonts w:ascii="Cambria" w:eastAsia="Cambria" w:hAnsi="Cambria" w:cs="Cambria"/>
        </w:rPr>
        <w:t>→ ∼2</w:t>
      </w:r>
      <w:r>
        <w:rPr>
          <w:rFonts w:ascii="Cambria" w:eastAsia="Cambria" w:hAnsi="Cambria" w:cs="Cambria"/>
          <w:vertAlign w:val="superscript"/>
        </w:rPr>
        <w:t xml:space="preserve">23 </w:t>
      </w:r>
      <w:r>
        <w:t>with Grover (on the puzzle alone).</w:t>
      </w:r>
    </w:p>
    <w:p w14:paraId="680DB5FD" w14:textId="77777777" w:rsidR="00B31F18" w:rsidRDefault="00000000">
      <w:pPr>
        <w:spacing w:after="354"/>
        <w:ind w:left="555" w:right="731"/>
      </w:pPr>
      <w:r>
        <w:t xml:space="preserve">SHA-256: </w:t>
      </w:r>
      <w:r>
        <w:rPr>
          <w:rFonts w:ascii="Cambria" w:eastAsia="Cambria" w:hAnsi="Cambria" w:cs="Cambria"/>
        </w:rPr>
        <w:t>2</w:t>
      </w:r>
      <w:r>
        <w:rPr>
          <w:rFonts w:ascii="Cambria" w:eastAsia="Cambria" w:hAnsi="Cambria" w:cs="Cambria"/>
          <w:vertAlign w:val="superscript"/>
        </w:rPr>
        <w:t xml:space="preserve">45 </w:t>
      </w:r>
      <w:r>
        <w:t xml:space="preserve">classically </w:t>
      </w:r>
      <w:r>
        <w:rPr>
          <w:rFonts w:ascii="Cambria" w:eastAsia="Cambria" w:hAnsi="Cambria" w:cs="Cambria"/>
        </w:rPr>
        <w:t>→ ∼2</w:t>
      </w:r>
      <w:r>
        <w:rPr>
          <w:rFonts w:ascii="Cambria" w:eastAsia="Cambria" w:hAnsi="Cambria" w:cs="Cambria"/>
          <w:vertAlign w:val="superscript"/>
        </w:rPr>
        <w:t>22</w:t>
      </w:r>
      <w:r>
        <w:rPr>
          <w:rFonts w:ascii="Cambria" w:eastAsia="Cambria" w:hAnsi="Cambria" w:cs="Cambria"/>
          <w:i/>
          <w:vertAlign w:val="superscript"/>
        </w:rPr>
        <w:t>.</w:t>
      </w:r>
      <w:r>
        <w:rPr>
          <w:rFonts w:ascii="Cambria" w:eastAsia="Cambria" w:hAnsi="Cambria" w:cs="Cambria"/>
          <w:vertAlign w:val="superscript"/>
        </w:rPr>
        <w:t xml:space="preserve">5 </w:t>
      </w:r>
      <w:r>
        <w:t>with Grover.</w:t>
      </w:r>
    </w:p>
    <w:p w14:paraId="710B8FB0" w14:textId="77777777" w:rsidR="00B31F18" w:rsidRDefault="00000000">
      <w:pPr>
        <w:tabs>
          <w:tab w:val="center" w:pos="1996"/>
        </w:tabs>
        <w:spacing w:after="144"/>
        <w:ind w:left="-15" w:right="0" w:firstLine="0"/>
        <w:jc w:val="left"/>
      </w:pPr>
      <w:r>
        <w:t>3.1.5</w:t>
      </w:r>
      <w:r>
        <w:tab/>
        <w:t>ECDSA Key Recovery</w:t>
      </w:r>
    </w:p>
    <w:p w14:paraId="6394388A" w14:textId="77777777" w:rsidR="00B31F18" w:rsidRDefault="00000000">
      <w:pPr>
        <w:ind w:left="-5" w:right="731"/>
      </w:pPr>
      <w:r>
        <w:t xml:space="preserve">A standard property of ECDSA used extensively in both Binohash and our scheme is that given a valid signature </w:t>
      </w:r>
      <w:r>
        <w:rPr>
          <w:rFonts w:ascii="Cambria" w:eastAsia="Cambria" w:hAnsi="Cambria" w:cs="Cambria"/>
        </w:rPr>
        <w:t>(</w:t>
      </w:r>
      <w:proofErr w:type="gramStart"/>
      <w:r>
        <w:rPr>
          <w:rFonts w:ascii="Cambria" w:eastAsia="Cambria" w:hAnsi="Cambria" w:cs="Cambria"/>
          <w:i/>
        </w:rPr>
        <w:t>r,s</w:t>
      </w:r>
      <w:proofErr w:type="gramEnd"/>
      <w:r>
        <w:rPr>
          <w:rFonts w:ascii="Cambria" w:eastAsia="Cambria" w:hAnsi="Cambria" w:cs="Cambria"/>
        </w:rPr>
        <w:t xml:space="preserve">) </w:t>
      </w:r>
      <w:r>
        <w:t xml:space="preserve">and the signed message hash </w:t>
      </w:r>
      <w:r>
        <w:rPr>
          <w:rFonts w:ascii="Cambria" w:eastAsia="Cambria" w:hAnsi="Cambria" w:cs="Cambria"/>
          <w:i/>
        </w:rPr>
        <w:t>z</w:t>
      </w:r>
      <w:r>
        <w:t>, one can recover the public key that produced the signature, without knowing the private key. This is known as ECDSA public key recovery.</w:t>
      </w:r>
    </w:p>
    <w:p w14:paraId="4849EBA9" w14:textId="77777777" w:rsidR="00B31F18" w:rsidRDefault="00000000">
      <w:pPr>
        <w:spacing w:after="251"/>
        <w:ind w:left="-15" w:right="731" w:firstLine="339"/>
      </w:pPr>
      <w:r>
        <w:t xml:space="preserve">The recovery works as follows. The signature component </w:t>
      </w:r>
      <w:r>
        <w:rPr>
          <w:rFonts w:ascii="Cambria" w:eastAsia="Cambria" w:hAnsi="Cambria" w:cs="Cambria"/>
          <w:i/>
        </w:rPr>
        <w:t xml:space="preserve">r </w:t>
      </w:r>
      <w:r>
        <w:t xml:space="preserve">is the </w:t>
      </w:r>
      <w:r>
        <w:rPr>
          <w:rFonts w:ascii="Cambria" w:eastAsia="Cambria" w:hAnsi="Cambria" w:cs="Cambria"/>
          <w:i/>
        </w:rPr>
        <w:t>x</w:t>
      </w:r>
      <w:r>
        <w:t xml:space="preserve">-coordinate of a curve point </w:t>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 xml:space="preserve">G </w:t>
      </w:r>
      <w:r>
        <w:t xml:space="preserve">(where </w:t>
      </w:r>
      <w:r>
        <w:rPr>
          <w:rFonts w:ascii="Cambria" w:eastAsia="Cambria" w:hAnsi="Cambria" w:cs="Cambria"/>
          <w:i/>
        </w:rPr>
        <w:t xml:space="preserve">k </w:t>
      </w:r>
      <w:r>
        <w:t xml:space="preserve">is the ephemeral nonce). Given </w:t>
      </w:r>
      <w:r>
        <w:rPr>
          <w:rFonts w:ascii="Cambria" w:eastAsia="Cambria" w:hAnsi="Cambria" w:cs="Cambria"/>
          <w:i/>
        </w:rPr>
        <w:t>r</w:t>
      </w:r>
      <w:r>
        <w:t xml:space="preserve">, we can reconstruct the candidate point </w:t>
      </w:r>
      <w:r>
        <w:rPr>
          <w:rFonts w:ascii="Cambria" w:eastAsia="Cambria" w:hAnsi="Cambria" w:cs="Cambria"/>
          <w:i/>
        </w:rPr>
        <w:t xml:space="preserve">R </w:t>
      </w:r>
      <w:r>
        <w:t xml:space="preserve">(up to a small number of possibilities, typically 2, corresponding to the two </w:t>
      </w:r>
      <w:r>
        <w:rPr>
          <w:rFonts w:ascii="Cambria" w:eastAsia="Cambria" w:hAnsi="Cambria" w:cs="Cambria"/>
          <w:i/>
        </w:rPr>
        <w:t>y</w:t>
      </w:r>
      <w:r>
        <w:t xml:space="preserve">-coordinates for a given </w:t>
      </w:r>
      <w:r>
        <w:rPr>
          <w:rFonts w:ascii="Cambria" w:eastAsia="Cambria" w:hAnsi="Cambria" w:cs="Cambria"/>
          <w:i/>
        </w:rPr>
        <w:t>x</w:t>
      </w:r>
      <w:r>
        <w:t>). From the ECDSA veri cation equation:</w:t>
      </w:r>
    </w:p>
    <w:p w14:paraId="56E290F4" w14:textId="77777777" w:rsidR="00B31F18" w:rsidRDefault="00000000">
      <w:pPr>
        <w:spacing w:after="172" w:line="259" w:lineRule="auto"/>
        <w:ind w:right="746"/>
        <w:jc w:val="center"/>
      </w:pPr>
      <w:r>
        <w:rPr>
          <w:rFonts w:ascii="Cambria" w:eastAsia="Cambria" w:hAnsi="Cambria" w:cs="Cambria"/>
          <w:i/>
        </w:rPr>
        <w:t xml:space="preserve">s </w:t>
      </w:r>
      <w:r>
        <w:rPr>
          <w:rFonts w:ascii="Cambria" w:eastAsia="Cambria" w:hAnsi="Cambria" w:cs="Cambria"/>
        </w:rPr>
        <w:t xml:space="preserve">= </w:t>
      </w:r>
      <w:r>
        <w:rPr>
          <w:rFonts w:ascii="Cambria" w:eastAsia="Cambria" w:hAnsi="Cambria" w:cs="Cambria"/>
          <w:i/>
        </w:rPr>
        <w:t>k</w:t>
      </w:r>
      <w:r>
        <w:rPr>
          <w:rFonts w:ascii="Cambria" w:eastAsia="Cambria" w:hAnsi="Cambria" w:cs="Cambria"/>
          <w:vertAlign w:val="superscript"/>
        </w:rPr>
        <w:t>−1</w:t>
      </w:r>
      <w:r>
        <w:rPr>
          <w:rFonts w:ascii="Cambria" w:eastAsia="Cambria" w:hAnsi="Cambria" w:cs="Cambria"/>
        </w:rPr>
        <w:t>(</w:t>
      </w:r>
      <w:r>
        <w:rPr>
          <w:rFonts w:ascii="Cambria" w:eastAsia="Cambria" w:hAnsi="Cambria" w:cs="Cambria"/>
          <w:i/>
        </w:rPr>
        <w:t xml:space="preserve">z </w:t>
      </w:r>
      <w:r>
        <w:rPr>
          <w:rFonts w:ascii="Cambria" w:eastAsia="Cambria" w:hAnsi="Cambria" w:cs="Cambria"/>
        </w:rPr>
        <w:t xml:space="preserve">+ </w:t>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d</w:t>
      </w:r>
      <w:r>
        <w:rPr>
          <w:rFonts w:ascii="Cambria" w:eastAsia="Cambria" w:hAnsi="Cambria" w:cs="Cambria"/>
        </w:rPr>
        <w:t xml:space="preserve">) (mod </w:t>
      </w:r>
      <w:r>
        <w:rPr>
          <w:rFonts w:ascii="Cambria" w:eastAsia="Cambria" w:hAnsi="Cambria" w:cs="Cambria"/>
          <w:i/>
        </w:rPr>
        <w:t>n</w:t>
      </w:r>
      <w:r>
        <w:rPr>
          <w:rFonts w:ascii="Cambria" w:eastAsia="Cambria" w:hAnsi="Cambria" w:cs="Cambria"/>
        </w:rPr>
        <w:t>)</w:t>
      </w:r>
    </w:p>
    <w:p w14:paraId="4CDFC352" w14:textId="77777777" w:rsidR="00B31F18" w:rsidRDefault="00000000">
      <w:pPr>
        <w:spacing w:after="249"/>
        <w:ind w:left="-5" w:right="731"/>
      </w:pPr>
      <w:r>
        <w:t xml:space="preserve">we can solve for the public key </w:t>
      </w:r>
      <w:r>
        <w:rPr>
          <w:rFonts w:ascii="Cambria" w:eastAsia="Cambria" w:hAnsi="Cambria" w:cs="Cambria"/>
          <w:i/>
        </w:rPr>
        <w:t xml:space="preserve">Q </w:t>
      </w:r>
      <w:r>
        <w:rPr>
          <w:rFonts w:ascii="Cambria" w:eastAsia="Cambria" w:hAnsi="Cambria" w:cs="Cambria"/>
        </w:rPr>
        <w:t xml:space="preserve">= </w:t>
      </w:r>
      <w:r>
        <w:rPr>
          <w:rFonts w:ascii="Cambria" w:eastAsia="Cambria" w:hAnsi="Cambria" w:cs="Cambria"/>
          <w:i/>
        </w:rPr>
        <w:t xml:space="preserve">d </w:t>
      </w:r>
      <w:r>
        <w:rPr>
          <w:rFonts w:ascii="Cambria" w:eastAsia="Cambria" w:hAnsi="Cambria" w:cs="Cambria"/>
        </w:rPr>
        <w:t xml:space="preserve">· </w:t>
      </w:r>
      <w:r>
        <w:rPr>
          <w:rFonts w:ascii="Cambria" w:eastAsia="Cambria" w:hAnsi="Cambria" w:cs="Cambria"/>
          <w:i/>
        </w:rPr>
        <w:t>G</w:t>
      </w:r>
      <w:r>
        <w:t>:</w:t>
      </w:r>
    </w:p>
    <w:p w14:paraId="3F550318" w14:textId="77777777" w:rsidR="00B31F18" w:rsidRDefault="00000000">
      <w:pPr>
        <w:spacing w:after="259" w:line="259" w:lineRule="auto"/>
        <w:ind w:left="0" w:right="746" w:firstLine="0"/>
        <w:jc w:val="center"/>
      </w:pPr>
      <w:r>
        <w:rPr>
          <w:rFonts w:ascii="Cambria" w:eastAsia="Cambria" w:hAnsi="Cambria" w:cs="Cambria"/>
          <w:i/>
        </w:rPr>
        <w:t xml:space="preserve">Q </w:t>
      </w:r>
      <w:r>
        <w:rPr>
          <w:rFonts w:ascii="Cambria" w:eastAsia="Cambria" w:hAnsi="Cambria" w:cs="Cambria"/>
        </w:rPr>
        <w:t xml:space="preserve">= </w:t>
      </w:r>
      <w:r>
        <w:rPr>
          <w:rFonts w:ascii="Cambria" w:eastAsia="Cambria" w:hAnsi="Cambria" w:cs="Cambria"/>
          <w:i/>
        </w:rPr>
        <w:t>r</w:t>
      </w:r>
      <w:r>
        <w:rPr>
          <w:rFonts w:ascii="Cambria" w:eastAsia="Cambria" w:hAnsi="Cambria" w:cs="Cambria"/>
          <w:vertAlign w:val="superscript"/>
        </w:rPr>
        <w:t>−1</w:t>
      </w:r>
      <w:r>
        <w:rPr>
          <w:rFonts w:ascii="Cambria" w:eastAsia="Cambria" w:hAnsi="Cambria" w:cs="Cambria"/>
        </w:rPr>
        <w:t>(</w:t>
      </w:r>
      <w:r>
        <w:rPr>
          <w:rFonts w:ascii="Cambria" w:eastAsia="Cambria" w:hAnsi="Cambria" w:cs="Cambria"/>
          <w:i/>
        </w:rPr>
        <w:t xml:space="preserve">s </w:t>
      </w:r>
      <w:r>
        <w:rPr>
          <w:rFonts w:ascii="Cambria" w:eastAsia="Cambria" w:hAnsi="Cambria" w:cs="Cambria"/>
        </w:rPr>
        <w:t xml:space="preserve">· </w:t>
      </w:r>
      <w:r>
        <w:rPr>
          <w:rFonts w:ascii="Cambria" w:eastAsia="Cambria" w:hAnsi="Cambria" w:cs="Cambria"/>
          <w:i/>
        </w:rPr>
        <w:t xml:space="preserve">R </w:t>
      </w:r>
      <w:r>
        <w:rPr>
          <w:rFonts w:ascii="Cambria" w:eastAsia="Cambria" w:hAnsi="Cambria" w:cs="Cambria"/>
        </w:rPr>
        <w:t xml:space="preserve">− </w:t>
      </w:r>
      <w:r>
        <w:rPr>
          <w:rFonts w:ascii="Cambria" w:eastAsia="Cambria" w:hAnsi="Cambria" w:cs="Cambria"/>
          <w:i/>
        </w:rPr>
        <w:t xml:space="preserve">z </w:t>
      </w:r>
      <w:r>
        <w:rPr>
          <w:rFonts w:ascii="Cambria" w:eastAsia="Cambria" w:hAnsi="Cambria" w:cs="Cambria"/>
        </w:rPr>
        <w:t xml:space="preserve">· </w:t>
      </w:r>
      <w:r>
        <w:rPr>
          <w:rFonts w:ascii="Cambria" w:eastAsia="Cambria" w:hAnsi="Cambria" w:cs="Cambria"/>
          <w:i/>
        </w:rPr>
        <w:t>G</w:t>
      </w:r>
      <w:r>
        <w:rPr>
          <w:rFonts w:ascii="Cambria" w:eastAsia="Cambria" w:hAnsi="Cambria" w:cs="Cambria"/>
        </w:rPr>
        <w:t>)</w:t>
      </w:r>
    </w:p>
    <w:p w14:paraId="3B64958C" w14:textId="77777777" w:rsidR="00B31F18" w:rsidRDefault="00000000">
      <w:pPr>
        <w:ind w:left="-15" w:right="731" w:firstLine="339"/>
      </w:pPr>
      <w:r>
        <w:lastRenderedPageBreak/>
        <w:t xml:space="preserve">This computation involves only public values </w:t>
      </w:r>
      <w:r>
        <w:rPr>
          <w:rFonts w:ascii="Cambria" w:eastAsia="Cambria" w:hAnsi="Cambria" w:cs="Cambria"/>
          <w:i/>
        </w:rPr>
        <w:t>r</w:t>
      </w:r>
      <w:r>
        <w:t xml:space="preserve">, </w:t>
      </w:r>
      <w:r>
        <w:rPr>
          <w:rFonts w:ascii="Cambria" w:eastAsia="Cambria" w:hAnsi="Cambria" w:cs="Cambria"/>
          <w:i/>
        </w:rPr>
        <w:t>s</w:t>
      </w:r>
      <w:r>
        <w:t xml:space="preserve">, </w:t>
      </w:r>
      <w:r>
        <w:rPr>
          <w:rFonts w:ascii="Cambria" w:eastAsia="Cambria" w:hAnsi="Cambria" w:cs="Cambria"/>
          <w:i/>
        </w:rPr>
        <w:t>z</w:t>
      </w:r>
      <w:r>
        <w:t>, and the curve parameters and can be performed by anyone. No private key or secret information is required.</w:t>
      </w:r>
    </w:p>
    <w:p w14:paraId="1CC9EFEE" w14:textId="77777777" w:rsidR="00B31F18" w:rsidRDefault="00000000">
      <w:pPr>
        <w:spacing w:after="318"/>
        <w:ind w:left="-15" w:right="731" w:firstLine="339"/>
      </w:pPr>
      <w:r>
        <w:t>Crucially, key recovery is not a security assumption it is a public computation that anyone can perform, including a quantum adversary.</w:t>
      </w:r>
    </w:p>
    <w:p w14:paraId="0A064FA9" w14:textId="77777777" w:rsidR="00B31F18" w:rsidRDefault="00000000">
      <w:pPr>
        <w:pStyle w:val="Heading2"/>
        <w:tabs>
          <w:tab w:val="center" w:pos="2898"/>
        </w:tabs>
        <w:ind w:left="-15" w:right="0" w:firstLine="0"/>
      </w:pPr>
      <w:r>
        <w:t>3.2</w:t>
      </w:r>
      <w:r>
        <w:tab/>
        <w:t>Using the Hash-to-Sig Puzzle in Script</w:t>
      </w:r>
    </w:p>
    <w:p w14:paraId="2F2AC3D6" w14:textId="77777777" w:rsidR="00B31F18" w:rsidRDefault="00000000">
      <w:pPr>
        <w:spacing w:after="310"/>
        <w:ind w:left="-5" w:right="731"/>
      </w:pPr>
      <w:r>
        <w:t>We now describe how the hash-to-sig puzzle and ECDSA key recovery are combined to create a quantum-safe PoW check that is fully veri able in Bitcoin Script.</w:t>
      </w:r>
    </w:p>
    <w:p w14:paraId="16A7C07C" w14:textId="77777777" w:rsidR="00B31F18" w:rsidRDefault="00000000">
      <w:pPr>
        <w:spacing w:after="324"/>
        <w:ind w:left="-5" w:right="731"/>
      </w:pPr>
      <w:r>
        <w:t xml:space="preserve">Step 1: Hardcoded signature with a xed sighash ag. The locking script contains a hardcoded signature </w:t>
      </w:r>
      <w:r>
        <w:rPr>
          <w:rFonts w:ascii="Cambria" w:eastAsia="Cambria" w:hAnsi="Cambria" w:cs="Cambria"/>
          <w:i/>
        </w:rPr>
        <w:t>sig</w:t>
      </w:r>
      <w:r>
        <w:rPr>
          <w:rFonts w:ascii="Cambria" w:eastAsia="Cambria" w:hAnsi="Cambria" w:cs="Cambria"/>
          <w:vertAlign w:val="subscript"/>
        </w:rPr>
        <w:t xml:space="preserve">nonce </w:t>
      </w:r>
      <w:r>
        <w:t xml:space="preserve">with a predetermined sighash ag in our case, SIGHASH_ALL. Because the signature is embedded directly in the script (rather than provided by the spender), the sighash ag is xed at script creation time. This immediately addresses the sighash ag uncertainty identi ed in Section </w:t>
      </w:r>
      <w:r>
        <w:rPr>
          <w:color w:val="0000B2"/>
        </w:rPr>
        <w:t>2.8.2</w:t>
      </w:r>
      <w:r>
        <w:t>: the spender cannot choose a di erent ag.</w:t>
      </w:r>
    </w:p>
    <w:p w14:paraId="3C90236C" w14:textId="77777777" w:rsidR="00B31F18" w:rsidRDefault="00000000">
      <w:pPr>
        <w:spacing w:after="272"/>
        <w:ind w:left="-5" w:right="731"/>
      </w:pPr>
      <w:r>
        <w:t xml:space="preserve">Step 2: Derive and verify the transaction-bound key. Given </w:t>
      </w:r>
      <w:r>
        <w:rPr>
          <w:rFonts w:ascii="Cambria" w:eastAsia="Cambria" w:hAnsi="Cambria" w:cs="Cambria"/>
          <w:i/>
        </w:rPr>
        <w:t>sig</w:t>
      </w:r>
      <w:r>
        <w:rPr>
          <w:rFonts w:ascii="Cambria" w:eastAsia="Cambria" w:hAnsi="Cambria" w:cs="Cambria"/>
          <w:vertAlign w:val="subscript"/>
        </w:rPr>
        <w:t xml:space="preserve">nonce </w:t>
      </w:r>
      <w:r>
        <w:t xml:space="preserve">and the spending transaction, there is a deterministic function ECDSA key recovery (Section </w:t>
      </w:r>
      <w:r>
        <w:rPr>
          <w:color w:val="0000B2"/>
        </w:rPr>
        <w:t>3.1.5</w:t>
      </w:r>
      <w:r>
        <w:t>) that produces the corresponding public key:</w:t>
      </w:r>
    </w:p>
    <w:p w14:paraId="00ABBFED" w14:textId="77777777" w:rsidR="00B31F18" w:rsidRDefault="00000000">
      <w:pPr>
        <w:spacing w:after="252" w:line="259" w:lineRule="auto"/>
        <w:ind w:right="746"/>
        <w:jc w:val="center"/>
      </w:pPr>
      <w:r>
        <w:rPr>
          <w:rFonts w:ascii="Cambria" w:eastAsia="Cambria" w:hAnsi="Cambria" w:cs="Cambria"/>
          <w:i/>
        </w:rPr>
        <w:t>key</w:t>
      </w:r>
      <w:r>
        <w:rPr>
          <w:rFonts w:ascii="Cambria" w:eastAsia="Cambria" w:hAnsi="Cambria" w:cs="Cambria"/>
          <w:sz w:val="16"/>
        </w:rPr>
        <w:t xml:space="preserve">nonce </w:t>
      </w:r>
      <w:r>
        <w:rPr>
          <w:rFonts w:ascii="Cambria" w:eastAsia="Cambria" w:hAnsi="Cambria" w:cs="Cambria"/>
        </w:rPr>
        <w:t xml:space="preserve">= </w:t>
      </w:r>
      <w:r>
        <w:t>Recover</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sz w:val="16"/>
        </w:rPr>
        <w:t>nonce</w:t>
      </w:r>
      <w:r>
        <w:rPr>
          <w:rFonts w:ascii="Cambria" w:eastAsia="Cambria" w:hAnsi="Cambria" w:cs="Cambria"/>
          <w:i/>
        </w:rPr>
        <w:t>,z</w:t>
      </w:r>
      <w:proofErr w:type="gramEnd"/>
      <w:r>
        <w:rPr>
          <w:rFonts w:ascii="Cambria" w:eastAsia="Cambria" w:hAnsi="Cambria" w:cs="Cambria"/>
        </w:rPr>
        <w:t>)</w:t>
      </w:r>
    </w:p>
    <w:p w14:paraId="57EEAAD5" w14:textId="77777777" w:rsidR="00B31F18" w:rsidRDefault="00000000">
      <w:pPr>
        <w:spacing w:after="338"/>
        <w:ind w:left="-5" w:right="731"/>
      </w:pPr>
      <w:r>
        <w:t xml:space="preserve">where </w:t>
      </w:r>
      <w:r>
        <w:rPr>
          <w:rFonts w:ascii="Cambria" w:eastAsia="Cambria" w:hAnsi="Cambria" w:cs="Cambria"/>
          <w:i/>
        </w:rPr>
        <w:t xml:space="preserve">z </w:t>
      </w:r>
      <w:r>
        <w:t xml:space="preserve">is the sighash of the transaction. The spender computes </w:t>
      </w:r>
      <w:r>
        <w:rPr>
          <w:rFonts w:ascii="Cambria" w:eastAsia="Cambria" w:hAnsi="Cambria" w:cs="Cambria"/>
          <w:i/>
        </w:rPr>
        <w:t>key</w:t>
      </w:r>
      <w:r>
        <w:rPr>
          <w:rFonts w:ascii="Cambria" w:eastAsia="Cambria" w:hAnsi="Cambria" w:cs="Cambria"/>
          <w:vertAlign w:val="subscript"/>
        </w:rPr>
        <w:t xml:space="preserve">nonce </w:t>
      </w:r>
      <w:r>
        <w:t xml:space="preserve">o -chain and provides it in the witness. The script veri es the binding via OP_CHECKSIGVERIFY: if </w:t>
      </w:r>
      <w:r>
        <w:rPr>
          <w:rFonts w:ascii="Cambria" w:eastAsia="Cambria" w:hAnsi="Cambria" w:cs="Cambria"/>
          <w:i/>
        </w:rPr>
        <w:t>key</w:t>
      </w:r>
      <w:r>
        <w:rPr>
          <w:rFonts w:ascii="Cambria" w:eastAsia="Cambria" w:hAnsi="Cambria" w:cs="Cambria"/>
          <w:vertAlign w:val="subscript"/>
        </w:rPr>
        <w:t xml:space="preserve">nonce </w:t>
      </w:r>
      <w:r>
        <w:t xml:space="preserve">does not match </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nonce</w:t>
      </w:r>
      <w:r>
        <w:rPr>
          <w:rFonts w:ascii="Cambria" w:eastAsia="Cambria" w:hAnsi="Cambria" w:cs="Cambria"/>
          <w:i/>
        </w:rPr>
        <w:t>,z</w:t>
      </w:r>
      <w:proofErr w:type="gramEnd"/>
      <w:r>
        <w:rPr>
          <w:rFonts w:ascii="Cambria" w:eastAsia="Cambria" w:hAnsi="Cambria" w:cs="Cambria"/>
        </w:rPr>
        <w:t>)</w:t>
      </w:r>
      <w:r>
        <w:t xml:space="preserve">, veri cation fails. Since </w:t>
      </w:r>
      <w:r>
        <w:rPr>
          <w:rFonts w:ascii="Cambria" w:eastAsia="Cambria" w:hAnsi="Cambria" w:cs="Cambria"/>
          <w:i/>
        </w:rPr>
        <w:t xml:space="preserve">z </w:t>
      </w:r>
      <w:r>
        <w:t xml:space="preserve">depends on the transaction content, </w:t>
      </w:r>
      <w:r>
        <w:rPr>
          <w:rFonts w:ascii="Cambria" w:eastAsia="Cambria" w:hAnsi="Cambria" w:cs="Cambria"/>
          <w:i/>
        </w:rPr>
        <w:t>key</w:t>
      </w:r>
      <w:r>
        <w:rPr>
          <w:rFonts w:ascii="Cambria" w:eastAsia="Cambria" w:hAnsi="Cambria" w:cs="Cambria"/>
          <w:vertAlign w:val="subscript"/>
        </w:rPr>
        <w:t xml:space="preserve">nonce </w:t>
      </w:r>
      <w:r>
        <w:t xml:space="preserve">is uniquely determined by the transaction changing any part of the transaction changes </w:t>
      </w:r>
      <w:r>
        <w:rPr>
          <w:rFonts w:ascii="Cambria" w:eastAsia="Cambria" w:hAnsi="Cambria" w:cs="Cambria"/>
          <w:i/>
        </w:rPr>
        <w:t>z</w:t>
      </w:r>
      <w:r>
        <w:t xml:space="preserve">, and therefore changes </w:t>
      </w:r>
      <w:r>
        <w:rPr>
          <w:rFonts w:ascii="Cambria" w:eastAsia="Cambria" w:hAnsi="Cambria" w:cs="Cambria"/>
          <w:i/>
        </w:rPr>
        <w:t>key</w:t>
      </w:r>
      <w:r>
        <w:rPr>
          <w:rFonts w:ascii="Cambria" w:eastAsia="Cambria" w:hAnsi="Cambria" w:cs="Cambria"/>
          <w:vertAlign w:val="subscript"/>
        </w:rPr>
        <w:t>nonce</w:t>
      </w:r>
      <w:r>
        <w:t>.</w:t>
      </w:r>
    </w:p>
    <w:p w14:paraId="7A1C8F02" w14:textId="77777777" w:rsidR="00B31F18" w:rsidRDefault="00000000">
      <w:pPr>
        <w:spacing w:after="301"/>
        <w:ind w:left="-5" w:right="0"/>
      </w:pPr>
      <w:r>
        <w:t xml:space="preserve">Step 3: Hash-to-signature puzzle check. The script computes </w:t>
      </w:r>
      <w:r>
        <w:rPr>
          <w:rFonts w:ascii="Cambria" w:eastAsia="Cambria" w:hAnsi="Cambria" w:cs="Cambria"/>
          <w:i/>
        </w:rPr>
        <w:t>sig</w:t>
      </w:r>
      <w:r>
        <w:rPr>
          <w:rFonts w:ascii="Cambria" w:eastAsia="Cambria" w:hAnsi="Cambria" w:cs="Cambria"/>
          <w:vertAlign w:val="subscript"/>
        </w:rPr>
        <w:t xml:space="preserve">puzzle </w:t>
      </w:r>
      <w:r>
        <w:rPr>
          <w:rFonts w:ascii="Cambria" w:eastAsia="Cambria" w:hAnsi="Cambria" w:cs="Cambria"/>
        </w:rPr>
        <w:t xml:space="preserve">= </w:t>
      </w:r>
      <w:r>
        <w:t>OP_RIPEMD160</w:t>
      </w:r>
      <w:r>
        <w:rPr>
          <w:rFonts w:ascii="Cambria" w:eastAsia="Cambria" w:hAnsi="Cambria" w:cs="Cambria"/>
        </w:rPr>
        <w:t>(</w:t>
      </w:r>
      <w:r>
        <w:rPr>
          <w:rFonts w:ascii="Cambria" w:eastAsia="Cambria" w:hAnsi="Cambria" w:cs="Cambria"/>
          <w:i/>
        </w:rPr>
        <w:t>key</w:t>
      </w:r>
      <w:r>
        <w:rPr>
          <w:rFonts w:ascii="Cambria" w:eastAsia="Cambria" w:hAnsi="Cambria" w:cs="Cambria"/>
          <w:vertAlign w:val="subscript"/>
        </w:rPr>
        <w:t>nonce</w:t>
      </w:r>
      <w:r>
        <w:rPr>
          <w:rFonts w:ascii="Cambria" w:eastAsia="Cambria" w:hAnsi="Cambria" w:cs="Cambria"/>
        </w:rPr>
        <w:t>)</w:t>
      </w:r>
      <w:r>
        <w:t xml:space="preserve">. For the puzzle to be solved, this 20-byte output must be a valid DER-encoded ECDSA signature an event with probability </w:t>
      </w:r>
      <w:r>
        <w:rPr>
          <w:rFonts w:ascii="Cambria" w:eastAsia="Cambria" w:hAnsi="Cambria" w:cs="Cambria"/>
        </w:rPr>
        <w:t>∼2</w:t>
      </w:r>
      <w:r>
        <w:rPr>
          <w:rFonts w:ascii="Cambria" w:eastAsia="Cambria" w:hAnsi="Cambria" w:cs="Cambria"/>
          <w:vertAlign w:val="superscript"/>
        </w:rPr>
        <w:t>−46</w:t>
      </w:r>
      <w:r>
        <w:t xml:space="preserve">. To verify this in Script, the spender provides a second public key </w:t>
      </w:r>
      <w:r>
        <w:rPr>
          <w:rFonts w:ascii="Cambria" w:eastAsia="Cambria" w:hAnsi="Cambria" w:cs="Cambria"/>
          <w:i/>
        </w:rPr>
        <w:t>key</w:t>
      </w:r>
      <w:r>
        <w:rPr>
          <w:rFonts w:ascii="Cambria" w:eastAsia="Cambria" w:hAnsi="Cambria" w:cs="Cambria"/>
          <w:vertAlign w:val="subscript"/>
        </w:rPr>
        <w:t xml:space="preserve">puzzle </w:t>
      </w:r>
      <w:r>
        <w:t xml:space="preserve">(derived via ECDSA key recovery from </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puzzle</w:t>
      </w:r>
      <w:r>
        <w:rPr>
          <w:rFonts w:ascii="Cambria" w:eastAsia="Cambria" w:hAnsi="Cambria" w:cs="Cambria"/>
          <w:i/>
        </w:rPr>
        <w:t>,z</w:t>
      </w:r>
      <w:proofErr w:type="gramEnd"/>
      <w:r>
        <w:rPr>
          <w:rFonts w:ascii="Cambria" w:eastAsia="Cambria" w:hAnsi="Cambria" w:cs="Cambria"/>
          <w:vertAlign w:val="superscript"/>
        </w:rPr>
        <w:t>′</w:t>
      </w:r>
      <w:r>
        <w:rPr>
          <w:rFonts w:ascii="Cambria" w:eastAsia="Cambria" w:hAnsi="Cambria" w:cs="Cambria"/>
        </w:rPr>
        <w:t>)</w:t>
      </w:r>
      <w:r>
        <w:t xml:space="preserve">, where </w:t>
      </w:r>
      <w:r>
        <w:rPr>
          <w:rFonts w:ascii="Cambria" w:eastAsia="Cambria" w:hAnsi="Cambria" w:cs="Cambria"/>
          <w:i/>
        </w:rPr>
        <w:t>z</w:t>
      </w:r>
      <w:r>
        <w:rPr>
          <w:rFonts w:ascii="Cambria" w:eastAsia="Cambria" w:hAnsi="Cambria" w:cs="Cambria"/>
          <w:vertAlign w:val="superscript"/>
        </w:rPr>
        <w:t xml:space="preserve">′ </w:t>
      </w:r>
      <w:r>
        <w:t xml:space="preserve">is the relevant sighash). The script veri es </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puzzle</w:t>
      </w:r>
      <w:r>
        <w:rPr>
          <w:rFonts w:ascii="Cambria" w:eastAsia="Cambria" w:hAnsi="Cambria" w:cs="Cambria"/>
          <w:i/>
        </w:rPr>
        <w:t>,key</w:t>
      </w:r>
      <w:r>
        <w:rPr>
          <w:rFonts w:ascii="Cambria" w:eastAsia="Cambria" w:hAnsi="Cambria" w:cs="Cambria"/>
          <w:vertAlign w:val="subscript"/>
        </w:rPr>
        <w:t>puzzle</w:t>
      </w:r>
      <w:proofErr w:type="gramEnd"/>
      <w:r>
        <w:rPr>
          <w:rFonts w:ascii="Cambria" w:eastAsia="Cambria" w:hAnsi="Cambria" w:cs="Cambria"/>
        </w:rPr>
        <w:t xml:space="preserve">) </w:t>
      </w:r>
      <w:r>
        <w:t xml:space="preserve">via OP_CHECKSIGVERIFY: if </w:t>
      </w:r>
      <w:r>
        <w:rPr>
          <w:rFonts w:ascii="Cambria" w:eastAsia="Cambria" w:hAnsi="Cambria" w:cs="Cambria"/>
          <w:i/>
        </w:rPr>
        <w:t>sig</w:t>
      </w:r>
      <w:r>
        <w:rPr>
          <w:rFonts w:ascii="Cambria" w:eastAsia="Cambria" w:hAnsi="Cambria" w:cs="Cambria"/>
          <w:vertAlign w:val="subscript"/>
        </w:rPr>
        <w:t xml:space="preserve">puzzle </w:t>
      </w:r>
      <w:r>
        <w:t>is not valid DER, this check fails.</w:t>
      </w:r>
    </w:p>
    <w:p w14:paraId="34A73F08" w14:textId="77777777" w:rsidR="00B31F18" w:rsidRDefault="00000000">
      <w:pPr>
        <w:tabs>
          <w:tab w:val="center" w:pos="4221"/>
        </w:tabs>
        <w:spacing w:after="199"/>
        <w:ind w:left="-15" w:right="0" w:firstLine="0"/>
        <w:jc w:val="left"/>
      </w:pPr>
      <w:r>
        <w:t>Result.</w:t>
      </w:r>
      <w:r>
        <w:tab/>
        <w:t>If both veri cations pass, the puzzle is solved. The chain of trust is:</w:t>
      </w:r>
    </w:p>
    <w:p w14:paraId="0F29E0C3" w14:textId="77777777" w:rsidR="00B31F18" w:rsidRDefault="00000000">
      <w:pPr>
        <w:numPr>
          <w:ilvl w:val="0"/>
          <w:numId w:val="10"/>
        </w:numPr>
        <w:spacing w:after="235"/>
        <w:ind w:left="546" w:right="731" w:hanging="278"/>
      </w:pPr>
      <w:r>
        <w:rPr>
          <w:rFonts w:ascii="Cambria" w:eastAsia="Cambria" w:hAnsi="Cambria" w:cs="Cambria"/>
          <w:i/>
        </w:rPr>
        <w:t>sig</w:t>
      </w:r>
      <w:r>
        <w:rPr>
          <w:rFonts w:ascii="Cambria" w:eastAsia="Cambria" w:hAnsi="Cambria" w:cs="Cambria"/>
          <w:vertAlign w:val="subscript"/>
        </w:rPr>
        <w:t xml:space="preserve">nonce </w:t>
      </w:r>
      <w:r>
        <w:t xml:space="preserve">is hardcoded </w:t>
      </w:r>
      <w:r>
        <w:rPr>
          <w:rFonts w:ascii="Cambria" w:eastAsia="Cambria" w:hAnsi="Cambria" w:cs="Cambria"/>
        </w:rPr>
        <w:t xml:space="preserve">→ </w:t>
      </w:r>
      <w:r>
        <w:t>its sighash</w:t>
      </w:r>
      <w:r>
        <w:tab/>
        <w:t>ag is</w:t>
      </w:r>
      <w:r>
        <w:tab/>
        <w:t>xed (SIGHASH_ALL).</w:t>
      </w:r>
    </w:p>
    <w:p w14:paraId="54A05DEC" w14:textId="77777777" w:rsidR="00B31F18" w:rsidRDefault="00000000">
      <w:pPr>
        <w:numPr>
          <w:ilvl w:val="0"/>
          <w:numId w:val="10"/>
        </w:numPr>
        <w:spacing w:after="232"/>
        <w:ind w:left="546" w:right="731" w:hanging="278"/>
      </w:pPr>
      <w:r>
        <w:rPr>
          <w:rFonts w:ascii="Cambria" w:eastAsia="Cambria" w:hAnsi="Cambria" w:cs="Cambria"/>
          <w:i/>
        </w:rPr>
        <w:t>key</w:t>
      </w:r>
      <w:r>
        <w:rPr>
          <w:rFonts w:ascii="Cambria" w:eastAsia="Cambria" w:hAnsi="Cambria" w:cs="Cambria"/>
          <w:vertAlign w:val="subscript"/>
        </w:rPr>
        <w:t xml:space="preserve">nonce </w:t>
      </w:r>
      <w:r>
        <w:rPr>
          <w:rFonts w:ascii="Cambria" w:eastAsia="Cambria" w:hAnsi="Cambria" w:cs="Cambria"/>
        </w:rPr>
        <w:t xml:space="preserve">= </w:t>
      </w:r>
      <w:r>
        <w:t>Recover</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nonce</w:t>
      </w:r>
      <w:r>
        <w:rPr>
          <w:rFonts w:ascii="Cambria" w:eastAsia="Cambria" w:hAnsi="Cambria" w:cs="Cambria"/>
          <w:i/>
        </w:rPr>
        <w:t>,z</w:t>
      </w:r>
      <w:proofErr w:type="gramEnd"/>
      <w:r>
        <w:rPr>
          <w:rFonts w:ascii="Cambria" w:eastAsia="Cambria" w:hAnsi="Cambria" w:cs="Cambria"/>
        </w:rPr>
        <w:t xml:space="preserve">) → </w:t>
      </w:r>
      <w:r>
        <w:t>bound to this speci c transaction.</w:t>
      </w:r>
    </w:p>
    <w:p w14:paraId="274012B5" w14:textId="77777777" w:rsidR="00B31F18" w:rsidRDefault="00000000">
      <w:pPr>
        <w:numPr>
          <w:ilvl w:val="0"/>
          <w:numId w:val="10"/>
        </w:numPr>
        <w:spacing w:after="235"/>
        <w:ind w:left="546" w:right="731" w:hanging="278"/>
      </w:pPr>
      <w:r>
        <w:rPr>
          <w:rFonts w:ascii="Cambria" w:eastAsia="Cambria" w:hAnsi="Cambria" w:cs="Cambria"/>
          <w:i/>
        </w:rPr>
        <w:t>sig</w:t>
      </w:r>
      <w:r>
        <w:rPr>
          <w:rFonts w:ascii="Cambria" w:eastAsia="Cambria" w:hAnsi="Cambria" w:cs="Cambria"/>
          <w:vertAlign w:val="subscript"/>
        </w:rPr>
        <w:t xml:space="preserve">puzzle </w:t>
      </w:r>
      <w:r>
        <w:rPr>
          <w:rFonts w:ascii="Cambria" w:eastAsia="Cambria" w:hAnsi="Cambria" w:cs="Cambria"/>
        </w:rPr>
        <w:t xml:space="preserve">= </w:t>
      </w:r>
      <w:r>
        <w:t>RIPEMD-160</w:t>
      </w:r>
      <w:r>
        <w:rPr>
          <w:rFonts w:ascii="Cambria" w:eastAsia="Cambria" w:hAnsi="Cambria" w:cs="Cambria"/>
        </w:rPr>
        <w:t>(</w:t>
      </w:r>
      <w:r>
        <w:rPr>
          <w:rFonts w:ascii="Cambria" w:eastAsia="Cambria" w:hAnsi="Cambria" w:cs="Cambria"/>
          <w:i/>
        </w:rPr>
        <w:t>key</w:t>
      </w:r>
      <w:r>
        <w:rPr>
          <w:rFonts w:ascii="Cambria" w:eastAsia="Cambria" w:hAnsi="Cambria" w:cs="Cambria"/>
          <w:vertAlign w:val="subscript"/>
        </w:rPr>
        <w:t>nonce</w:t>
      </w:r>
      <w:r>
        <w:rPr>
          <w:rFonts w:ascii="Cambria" w:eastAsia="Cambria" w:hAnsi="Cambria" w:cs="Cambria"/>
        </w:rPr>
        <w:t xml:space="preserve">) → </w:t>
      </w:r>
      <w:r>
        <w:t>inherits the transaction binding.</w:t>
      </w:r>
    </w:p>
    <w:p w14:paraId="601A79C7" w14:textId="77777777" w:rsidR="00B31F18" w:rsidRDefault="00000000">
      <w:pPr>
        <w:numPr>
          <w:ilvl w:val="0"/>
          <w:numId w:val="10"/>
        </w:numPr>
        <w:ind w:left="546" w:right="731" w:hanging="278"/>
      </w:pPr>
      <w:r>
        <w:rPr>
          <w:rFonts w:ascii="Cambria" w:eastAsia="Cambria" w:hAnsi="Cambria" w:cs="Cambria"/>
          <w:i/>
        </w:rPr>
        <w:t>key</w:t>
      </w:r>
      <w:r>
        <w:rPr>
          <w:rFonts w:ascii="Cambria" w:eastAsia="Cambria" w:hAnsi="Cambria" w:cs="Cambria"/>
          <w:vertAlign w:val="subscript"/>
        </w:rPr>
        <w:t xml:space="preserve">puzzle </w:t>
      </w:r>
      <w:r>
        <w:t xml:space="preserve">veri es that </w:t>
      </w:r>
      <w:r>
        <w:rPr>
          <w:rFonts w:ascii="Cambria" w:eastAsia="Cambria" w:hAnsi="Cambria" w:cs="Cambria"/>
          <w:i/>
        </w:rPr>
        <w:t>sig</w:t>
      </w:r>
      <w:r>
        <w:rPr>
          <w:rFonts w:ascii="Cambria" w:eastAsia="Cambria" w:hAnsi="Cambria" w:cs="Cambria"/>
          <w:vertAlign w:val="subscript"/>
        </w:rPr>
        <w:t xml:space="preserve">puzzle </w:t>
      </w:r>
      <w:r>
        <w:t xml:space="preserve">is valid DER </w:t>
      </w:r>
      <w:r>
        <w:rPr>
          <w:rFonts w:ascii="Cambria" w:eastAsia="Cambria" w:hAnsi="Cambria" w:cs="Cambria"/>
        </w:rPr>
        <w:t xml:space="preserve">→ </w:t>
      </w:r>
      <w:r>
        <w:t>puzzle check complete.</w:t>
      </w:r>
    </w:p>
    <w:p w14:paraId="72BEA0D4" w14:textId="77777777" w:rsidR="00B31F18" w:rsidRDefault="00000000">
      <w:pPr>
        <w:ind w:left="-5" w:right="731"/>
      </w:pPr>
      <w:r>
        <w:t xml:space="preserve">Fixed puzzle di culty. An important distinction between the hash-to-sig puzzle and the signature size puzzle is that the hash-to-sig puzzle has a xed di culty: it is determined entirely by the hash function and the target primitive (DER-encoded ECDSA signature). For RIPEMD160, this is </w:t>
      </w:r>
      <w:r>
        <w:rPr>
          <w:rFonts w:ascii="Cambria" w:eastAsia="Cambria" w:hAnsi="Cambria" w:cs="Cambria"/>
        </w:rPr>
        <w:t>∼2</w:t>
      </w:r>
      <w:r>
        <w:rPr>
          <w:rFonts w:ascii="Cambria" w:eastAsia="Cambria" w:hAnsi="Cambria" w:cs="Cambria"/>
          <w:vertAlign w:val="superscript"/>
        </w:rPr>
        <w:t>46</w:t>
      </w:r>
      <w:r>
        <w:t xml:space="preserve">; for SHA-256, </w:t>
      </w:r>
      <w:r>
        <w:rPr>
          <w:rFonts w:ascii="Cambria" w:eastAsia="Cambria" w:hAnsi="Cambria" w:cs="Cambria"/>
        </w:rPr>
        <w:t>∼2</w:t>
      </w:r>
      <w:r>
        <w:rPr>
          <w:rFonts w:ascii="Cambria" w:eastAsia="Cambria" w:hAnsi="Cambria" w:cs="Cambria"/>
          <w:vertAlign w:val="superscript"/>
        </w:rPr>
        <w:t>45</w:t>
      </w:r>
      <w:r>
        <w:t>. There is no knob to tune.</w:t>
      </w:r>
    </w:p>
    <w:p w14:paraId="162CE78B" w14:textId="77777777" w:rsidR="00B31F18" w:rsidRDefault="00000000">
      <w:pPr>
        <w:spacing w:after="316"/>
        <w:ind w:left="-15" w:right="731" w:firstLine="339"/>
      </w:pPr>
      <w:r>
        <w:t xml:space="preserve">By contrast, the signature size puzzle allows exible di culty: the script creator can choose any size threshold, adjusting the PoW target continuously. This makes script planning more constrained in our case: the entropy generated by the binomial subset selection (i.e., </w:t>
      </w:r>
      <w:r>
        <w:rPr>
          <w:noProof/>
        </w:rPr>
        <w:drawing>
          <wp:inline distT="0" distB="0" distL="0" distR="0" wp14:anchorId="0EFAC396" wp14:editId="452DFB01">
            <wp:extent cx="155448" cy="170688"/>
            <wp:effectExtent l="0" t="0" r="0" b="0"/>
            <wp:docPr id="56080" name="Picture 56080"/>
            <wp:cNvGraphicFramePr/>
            <a:graphic xmlns:a="http://schemas.openxmlformats.org/drawingml/2006/main">
              <a:graphicData uri="http://schemas.openxmlformats.org/drawingml/2006/picture">
                <pic:pic xmlns:pic="http://schemas.openxmlformats.org/drawingml/2006/picture">
                  <pic:nvPicPr>
                    <pic:cNvPr id="56080" name="Picture 56080"/>
                    <pic:cNvPicPr/>
                  </pic:nvPicPr>
                  <pic:blipFill>
                    <a:blip r:embed="rId12"/>
                    <a:stretch>
                      <a:fillRect/>
                    </a:stretch>
                  </pic:blipFill>
                  <pic:spPr>
                    <a:xfrm>
                      <a:off x="0" y="0"/>
                      <a:ext cx="155448" cy="170688"/>
                    </a:xfrm>
                    <a:prstGeom prst="rect">
                      <a:avLst/>
                    </a:prstGeom>
                  </pic:spPr>
                </pic:pic>
              </a:graphicData>
            </a:graphic>
          </wp:inline>
        </w:drawing>
      </w:r>
      <w:r>
        <w:t xml:space="preserve">) must be matched to the xed </w:t>
      </w:r>
      <w:r>
        <w:rPr>
          <w:rFonts w:ascii="Cambria" w:eastAsia="Cambria" w:hAnsi="Cambria" w:cs="Cambria"/>
        </w:rPr>
        <w:t>2</w:t>
      </w:r>
      <w:r>
        <w:rPr>
          <w:rFonts w:ascii="Cambria" w:eastAsia="Cambria" w:hAnsi="Cambria" w:cs="Cambria"/>
          <w:vertAlign w:val="superscript"/>
        </w:rPr>
        <w:t xml:space="preserve">46 </w:t>
      </w:r>
      <w:r>
        <w:lastRenderedPageBreak/>
        <w:t xml:space="preserve">or </w:t>
      </w:r>
      <w:r>
        <w:rPr>
          <w:rFonts w:ascii="Cambria" w:eastAsia="Cambria" w:hAnsi="Cambria" w:cs="Cambria"/>
        </w:rPr>
        <w:t>2</w:t>
      </w:r>
      <w:r>
        <w:rPr>
          <w:rFonts w:ascii="Cambria" w:eastAsia="Cambria" w:hAnsi="Cambria" w:cs="Cambria"/>
          <w:vertAlign w:val="superscript"/>
        </w:rPr>
        <w:t xml:space="preserve">45 </w:t>
      </w:r>
      <w:r>
        <w:t xml:space="preserve">puzzle target. A mismatch where </w:t>
      </w:r>
      <w:r>
        <w:rPr>
          <w:noProof/>
        </w:rPr>
        <w:drawing>
          <wp:inline distT="0" distB="0" distL="0" distR="0" wp14:anchorId="100320F8" wp14:editId="63148822">
            <wp:extent cx="155448" cy="170688"/>
            <wp:effectExtent l="0" t="0" r="0" b="0"/>
            <wp:docPr id="56081" name="Picture 56081"/>
            <wp:cNvGraphicFramePr/>
            <a:graphic xmlns:a="http://schemas.openxmlformats.org/drawingml/2006/main">
              <a:graphicData uri="http://schemas.openxmlformats.org/drawingml/2006/picture">
                <pic:pic xmlns:pic="http://schemas.openxmlformats.org/drawingml/2006/picture">
                  <pic:nvPicPr>
                    <pic:cNvPr id="56081" name="Picture 56081"/>
                    <pic:cNvPicPr/>
                  </pic:nvPicPr>
                  <pic:blipFill>
                    <a:blip r:embed="rId13"/>
                    <a:stretch>
                      <a:fillRect/>
                    </a:stretch>
                  </pic:blipFill>
                  <pic:spPr>
                    <a:xfrm>
                      <a:off x="0" y="0"/>
                      <a:ext cx="155448" cy="170688"/>
                    </a:xfrm>
                    <a:prstGeom prst="rect">
                      <a:avLst/>
                    </a:prstGeom>
                  </pic:spPr>
                </pic:pic>
              </a:graphicData>
            </a:graphic>
          </wp:inline>
        </w:drawing>
      </w:r>
      <w:r>
        <w:t xml:space="preserve"> is signi cantly smaller or larger than the puzzle target results in either excessive transaction grinding (if too small) or wasted entropy (if too large). We analyze the impact on o -chain work in Section </w:t>
      </w:r>
      <w:r>
        <w:rPr>
          <w:color w:val="0000B2"/>
        </w:rPr>
        <w:t>4</w:t>
      </w:r>
      <w:r>
        <w:t>.</w:t>
      </w:r>
    </w:p>
    <w:p w14:paraId="53BB8328" w14:textId="77777777" w:rsidR="00B31F18" w:rsidRDefault="00000000">
      <w:pPr>
        <w:pStyle w:val="Heading2"/>
        <w:tabs>
          <w:tab w:val="center" w:pos="1320"/>
        </w:tabs>
        <w:ind w:left="-15" w:right="0" w:firstLine="0"/>
      </w:pPr>
      <w:r>
        <w:t>3.3</w:t>
      </w:r>
      <w:r>
        <w:tab/>
        <w:t>Full Scheme</w:t>
      </w:r>
    </w:p>
    <w:p w14:paraId="5BA37031" w14:textId="77777777" w:rsidR="00B31F18" w:rsidRDefault="00000000">
      <w:pPr>
        <w:spacing w:after="303"/>
        <w:ind w:left="-5" w:right="731"/>
      </w:pPr>
      <w:r>
        <w:t>We now describe the complete construction, replacing the signature size puzzle in Binohash with the hash-to-sig puzzle throughout.</w:t>
      </w:r>
    </w:p>
    <w:p w14:paraId="2813FFC3" w14:textId="77777777" w:rsidR="00B31F18" w:rsidRDefault="00000000">
      <w:pPr>
        <w:tabs>
          <w:tab w:val="center" w:pos="1865"/>
        </w:tabs>
        <w:spacing w:after="128"/>
        <w:ind w:left="-15" w:right="0" w:firstLine="0"/>
        <w:jc w:val="left"/>
      </w:pPr>
      <w:r>
        <w:t>3.3.1</w:t>
      </w:r>
      <w:r>
        <w:tab/>
        <w:t>Transaction Pinning</w:t>
      </w:r>
    </w:p>
    <w:p w14:paraId="2247AE43" w14:textId="77777777" w:rsidR="00B31F18" w:rsidRDefault="00000000">
      <w:pPr>
        <w:ind w:left="-5" w:right="731"/>
      </w:pPr>
      <w:r>
        <w:t>Transaction pinning ensures that modifying any part of the spending transaction requires solving the hash-to-sig puzzle anew (</w:t>
      </w:r>
      <w:r>
        <w:rPr>
          <w:rFonts w:ascii="Cambria" w:eastAsia="Cambria" w:hAnsi="Cambria" w:cs="Cambria"/>
        </w:rPr>
        <w:t>∼2</w:t>
      </w:r>
      <w:r>
        <w:rPr>
          <w:rFonts w:ascii="Cambria" w:eastAsia="Cambria" w:hAnsi="Cambria" w:cs="Cambria"/>
          <w:vertAlign w:val="superscript"/>
        </w:rPr>
        <w:t xml:space="preserve">46 </w:t>
      </w:r>
      <w:r>
        <w:t>work). In Binohash, this requires four signature size puzzles at a cost of 13 opcodes. In our scheme, a single application of the hash-to-sig puzzle su ces, since the hardcoded SIGHASH_ALL ag commits to all transaction elds.</w:t>
      </w:r>
    </w:p>
    <w:p w14:paraId="32F512B0" w14:textId="77777777" w:rsidR="00B31F18" w:rsidRDefault="00000000">
      <w:pPr>
        <w:spacing w:after="103"/>
        <w:ind w:left="349" w:right="731"/>
      </w:pPr>
      <w:r>
        <w:t xml:space="preserve">The pinning script is a direct instantiation of the puzzle described in Section </w:t>
      </w:r>
      <w:r>
        <w:rPr>
          <w:color w:val="0000B2"/>
        </w:rPr>
        <w:t>3.2</w:t>
      </w:r>
      <w:r>
        <w:t>:</w:t>
      </w:r>
    </w:p>
    <w:p w14:paraId="7EDAB550"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6526"/>
        </w:tabs>
        <w:spacing w:after="241" w:line="248" w:lineRule="auto"/>
        <w:ind w:left="5" w:right="528" w:firstLine="0"/>
        <w:jc w:val="left"/>
      </w:pPr>
      <w:r>
        <w:rPr>
          <w:sz w:val="20"/>
        </w:rPr>
        <w:t>// Witness: &lt;key_puzzle &gt; &lt;key_nonce &gt;</w:t>
      </w:r>
      <w:r>
        <w:rPr>
          <w:sz w:val="20"/>
        </w:rPr>
        <w:tab/>
        <w:t>(key_nonce on top)</w:t>
      </w:r>
    </w:p>
    <w:p w14:paraId="276AB3ED"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spacing w:after="11" w:line="248" w:lineRule="auto"/>
        <w:ind w:left="406" w:right="528" w:hanging="401"/>
        <w:jc w:val="left"/>
      </w:pPr>
      <w:r>
        <w:rPr>
          <w:sz w:val="20"/>
        </w:rPr>
        <w:t xml:space="preserve">&lt;sig_nonce &gt; // </w:t>
      </w:r>
      <w:proofErr w:type="gramStart"/>
      <w:r>
        <w:rPr>
          <w:sz w:val="20"/>
        </w:rPr>
        <w:t>hardcoded ,</w:t>
      </w:r>
      <w:proofErr w:type="gramEnd"/>
      <w:r>
        <w:rPr>
          <w:sz w:val="20"/>
        </w:rPr>
        <w:t xml:space="preserve"> SIGHASH_ALL (data push)</w:t>
      </w:r>
    </w:p>
    <w:p w14:paraId="43855A4C"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5457"/>
        </w:tabs>
        <w:spacing w:after="11" w:line="248" w:lineRule="auto"/>
        <w:ind w:left="5" w:right="528" w:firstLine="0"/>
        <w:jc w:val="left"/>
      </w:pPr>
      <w:r>
        <w:rPr>
          <w:sz w:val="20"/>
        </w:rPr>
        <w:t>OP_OVER</w:t>
      </w:r>
      <w:r>
        <w:rPr>
          <w:sz w:val="20"/>
        </w:rPr>
        <w:tab/>
        <w:t>// [1] copy key_nonce</w:t>
      </w:r>
    </w:p>
    <w:p w14:paraId="6DE5EF39"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spacing w:after="11" w:line="248" w:lineRule="auto"/>
        <w:ind w:left="15" w:right="528"/>
        <w:jc w:val="left"/>
      </w:pPr>
      <w:r>
        <w:rPr>
          <w:sz w:val="20"/>
        </w:rPr>
        <w:t>OP_CHECKSIGVERIFY // [2] verify (sig_</w:t>
      </w:r>
      <w:proofErr w:type="gramStart"/>
      <w:r>
        <w:rPr>
          <w:sz w:val="20"/>
        </w:rPr>
        <w:t>nonce ,</w:t>
      </w:r>
      <w:proofErr w:type="gramEnd"/>
      <w:r>
        <w:rPr>
          <w:sz w:val="20"/>
        </w:rPr>
        <w:t xml:space="preserve"> key_nonce)</w:t>
      </w:r>
    </w:p>
    <w:p w14:paraId="291740D7"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spacing w:after="11" w:line="248" w:lineRule="auto"/>
        <w:ind w:left="15" w:right="528"/>
        <w:jc w:val="left"/>
      </w:pPr>
      <w:r>
        <w:rPr>
          <w:sz w:val="20"/>
        </w:rPr>
        <w:t>OP_RIPEMD160 // [3] key_nonce -&gt; sig_puzzle</w:t>
      </w:r>
    </w:p>
    <w:p w14:paraId="7C1F3791"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5898"/>
        </w:tabs>
        <w:spacing w:after="11" w:line="248" w:lineRule="auto"/>
        <w:ind w:left="5" w:right="528" w:firstLine="0"/>
        <w:jc w:val="left"/>
      </w:pPr>
      <w:r>
        <w:rPr>
          <w:sz w:val="20"/>
        </w:rPr>
        <w:t>OP_SWAP</w:t>
      </w:r>
      <w:r>
        <w:rPr>
          <w:sz w:val="20"/>
        </w:rPr>
        <w:tab/>
        <w:t>// [4] get key_puzzle on top</w:t>
      </w:r>
    </w:p>
    <w:p w14:paraId="54A3B01C"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6528"/>
        </w:tabs>
        <w:spacing w:after="214" w:line="248" w:lineRule="auto"/>
        <w:ind w:left="5" w:right="528" w:firstLine="0"/>
        <w:jc w:val="left"/>
      </w:pPr>
      <w:r>
        <w:rPr>
          <w:sz w:val="20"/>
        </w:rPr>
        <w:t>OP_CHECKSIGVERIFY</w:t>
      </w:r>
      <w:r>
        <w:rPr>
          <w:sz w:val="20"/>
        </w:rPr>
        <w:tab/>
        <w:t>// [5] verify (sig_</w:t>
      </w:r>
      <w:proofErr w:type="gramStart"/>
      <w:r>
        <w:rPr>
          <w:sz w:val="20"/>
        </w:rPr>
        <w:t>puzzle ,</w:t>
      </w:r>
      <w:proofErr w:type="gramEnd"/>
      <w:r>
        <w:rPr>
          <w:sz w:val="20"/>
        </w:rPr>
        <w:t xml:space="preserve"> key_puzzle)</w:t>
      </w:r>
    </w:p>
    <w:p w14:paraId="26A7F485" w14:textId="77777777" w:rsidR="00B31F18" w:rsidRDefault="00000000">
      <w:pPr>
        <w:spacing w:after="208"/>
        <w:ind w:left="-5" w:right="731"/>
      </w:pPr>
      <w:r>
        <w:t xml:space="preserve">Matching this to the steps in Section </w:t>
      </w:r>
      <w:r>
        <w:rPr>
          <w:color w:val="0000B2"/>
        </w:rPr>
        <w:t>3.2</w:t>
      </w:r>
      <w:r>
        <w:t>:</w:t>
      </w:r>
    </w:p>
    <w:p w14:paraId="145C5DB2" w14:textId="77777777" w:rsidR="00B31F18" w:rsidRDefault="00000000">
      <w:pPr>
        <w:spacing w:after="174"/>
        <w:ind w:left="555" w:right="731"/>
      </w:pPr>
      <w:r>
        <w:t xml:space="preserve">Step 1 </w:t>
      </w:r>
      <w:proofErr w:type="gramStart"/>
      <w:r>
        <w:t>( xed</w:t>
      </w:r>
      <w:proofErr w:type="gramEnd"/>
      <w:r>
        <w:t xml:space="preserve"> sighash): &lt;sig_nonce&gt; is hardcoded with SIGHASH_ALL the ag cannot be changed by the spender.</w:t>
      </w:r>
    </w:p>
    <w:p w14:paraId="3683452A" w14:textId="77777777" w:rsidR="00B31F18" w:rsidRDefault="00000000">
      <w:pPr>
        <w:spacing w:after="174"/>
        <w:ind w:left="555" w:right="731"/>
      </w:pPr>
      <w:r>
        <w:t>Step 2 (derive and verify key): OP_OVER copies key_nonce (so it survives for use in Step 3), then OP_CHECKSIGVERIFY veri es that key_nonce matches (sig_nonce, sighash). This binds key_nonce to this speci c transaction.</w:t>
      </w:r>
    </w:p>
    <w:p w14:paraId="65012B61" w14:textId="77777777" w:rsidR="00B31F18" w:rsidRDefault="00000000">
      <w:pPr>
        <w:spacing w:after="206"/>
        <w:ind w:left="555" w:right="731"/>
      </w:pPr>
      <w:r>
        <w:t>Step 3 (hash-to-sig check): OP_RIPEMD160 hashes key_nonce to produce sig_puzzle. Then OP_SWAP brings key_puzzle on top, and the second OP_CHECKSIGVERIFY veri es that sig_puzzle is a valid DER signature.</w:t>
      </w:r>
    </w:p>
    <w:p w14:paraId="78EA213F" w14:textId="77777777" w:rsidR="00B31F18" w:rsidRDefault="00000000">
      <w:pPr>
        <w:spacing w:after="303"/>
        <w:ind w:left="-5" w:right="731"/>
      </w:pPr>
      <w:r>
        <w:t>Total cost: 5 opcodesa saving of 8 compared to Binohash’s 13-opcode pinning. The pinning is self-contained: after both checks, nothing remains on the stack.</w:t>
      </w:r>
    </w:p>
    <w:p w14:paraId="490A5523" w14:textId="77777777" w:rsidR="00B31F18" w:rsidRDefault="00000000">
      <w:pPr>
        <w:tabs>
          <w:tab w:val="center" w:pos="1562"/>
        </w:tabs>
        <w:spacing w:after="160"/>
        <w:ind w:left="-15" w:right="0" w:firstLine="0"/>
        <w:jc w:val="left"/>
      </w:pPr>
      <w:r>
        <w:t>3.3.2</w:t>
      </w:r>
      <w:r>
        <w:tab/>
        <w:t>Digest Rounds</w:t>
      </w:r>
    </w:p>
    <w:p w14:paraId="2C71053F" w14:textId="77777777" w:rsidR="00B31F18" w:rsidRDefault="00000000">
      <w:pPr>
        <w:ind w:left="-5" w:right="731"/>
      </w:pPr>
      <w:r>
        <w:t xml:space="preserve">The hardcoded </w:t>
      </w:r>
      <w:r>
        <w:rPr>
          <w:rFonts w:ascii="Cambria" w:eastAsia="Cambria" w:hAnsi="Cambria" w:cs="Cambria"/>
          <w:i/>
        </w:rPr>
        <w:t>sig</w:t>
      </w:r>
      <w:r>
        <w:rPr>
          <w:rFonts w:ascii="Cambria" w:eastAsia="Cambria" w:hAnsi="Cambria" w:cs="Cambria"/>
          <w:vertAlign w:val="subscript"/>
        </w:rPr>
        <w:t xml:space="preserve">nonce </w:t>
      </w:r>
      <w:r>
        <w:t xml:space="preserve">is veri ed inside CHECKMULTISIG alongside the selected dummy signatures. FindAndDelete removes the selected dummies from the scriptCode before computing the sighash, so each subset produces a di erent sighash. This gives us </w:t>
      </w:r>
      <w:r>
        <w:rPr>
          <w:noProof/>
        </w:rPr>
        <w:drawing>
          <wp:inline distT="0" distB="0" distL="0" distR="0" wp14:anchorId="25B7697A" wp14:editId="08564118">
            <wp:extent cx="158496" cy="173736"/>
            <wp:effectExtent l="0" t="0" r="0" b="0"/>
            <wp:docPr id="56082" name="Picture 56082"/>
            <wp:cNvGraphicFramePr/>
            <a:graphic xmlns:a="http://schemas.openxmlformats.org/drawingml/2006/main">
              <a:graphicData uri="http://schemas.openxmlformats.org/drawingml/2006/picture">
                <pic:pic xmlns:pic="http://schemas.openxmlformats.org/drawingml/2006/picture">
                  <pic:nvPicPr>
                    <pic:cNvPr id="56082" name="Picture 56082"/>
                    <pic:cNvPicPr/>
                  </pic:nvPicPr>
                  <pic:blipFill>
                    <a:blip r:embed="rId14"/>
                    <a:stretch>
                      <a:fillRect/>
                    </a:stretch>
                  </pic:blipFill>
                  <pic:spPr>
                    <a:xfrm>
                      <a:off x="0" y="0"/>
                      <a:ext cx="158496" cy="173736"/>
                    </a:xfrm>
                    <a:prstGeom prst="rect">
                      <a:avLst/>
                    </a:prstGeom>
                  </pic:spPr>
                </pic:pic>
              </a:graphicData>
            </a:graphic>
          </wp:inline>
        </w:drawing>
      </w:r>
      <w:r>
        <w:t xml:space="preserve"> distinct sighash candidates from a single xed transaction. The purpose of the selection stage is to translate the digest provided in the witness into the speci c subset that solves the puzzle, after verifying the Lamport signature on it.</w:t>
      </w:r>
    </w:p>
    <w:p w14:paraId="06E2FA16" w14:textId="77777777" w:rsidR="00B31F18" w:rsidRDefault="00000000">
      <w:pPr>
        <w:spacing w:after="309"/>
        <w:ind w:left="-15" w:right="731" w:firstLine="339"/>
      </w:pPr>
      <w:r>
        <w:t xml:space="preserve">Each digest round follows the same high-level structure as Binohash (Section </w:t>
      </w:r>
      <w:r>
        <w:rPr>
          <w:color w:val="0000B2"/>
        </w:rPr>
        <w:t>2.7</w:t>
      </w:r>
      <w:r>
        <w:t>) and proceeds in three stages:</w:t>
      </w:r>
    </w:p>
    <w:p w14:paraId="4CA0DA4F" w14:textId="77777777" w:rsidR="00B31F18" w:rsidRDefault="00000000">
      <w:pPr>
        <w:spacing w:after="326"/>
        <w:ind w:left="-5" w:right="731"/>
      </w:pPr>
      <w:r>
        <w:lastRenderedPageBreak/>
        <w:t xml:space="preserve">Stage 1: Subset selection and Lamport veri cation. This stage is identical to Binohash. The spender provides </w:t>
      </w:r>
      <w:r>
        <w:rPr>
          <w:rFonts w:ascii="Cambria" w:eastAsia="Cambria" w:hAnsi="Cambria" w:cs="Cambria"/>
          <w:i/>
        </w:rPr>
        <w:t xml:space="preserve">t </w:t>
      </w:r>
      <w:r>
        <w:t xml:space="preserve">indices in the witness, each selecting one dummy signature from the pool of </w:t>
      </w:r>
      <w:r>
        <w:rPr>
          <w:rFonts w:ascii="Cambria" w:eastAsia="Cambria" w:hAnsi="Cambria" w:cs="Cambria"/>
          <w:i/>
        </w:rPr>
        <w:t>n</w:t>
      </w:r>
      <w:r>
        <w:t xml:space="preserve">. For each selected index, the script veri es the corresponding HORS preimage against its hash commitment this constitutes the Lamport signature over the digest. The selected dummy signatures are left on the stack for use in Stage 3. The detailed script for this stage is given in Appendix </w:t>
      </w:r>
      <w:r>
        <w:rPr>
          <w:color w:val="0000B2"/>
        </w:rPr>
        <w:t>A</w:t>
      </w:r>
      <w:r>
        <w:t>.</w:t>
      </w:r>
    </w:p>
    <w:p w14:paraId="51E3EB01" w14:textId="77777777" w:rsidR="00B31F18" w:rsidRDefault="00000000">
      <w:pPr>
        <w:spacing w:after="342"/>
        <w:ind w:left="-5" w:right="731"/>
      </w:pPr>
      <w:r>
        <w:t xml:space="preserve">Stage 2: Puzzle signature derivation. The spender provides </w:t>
      </w:r>
      <w:r>
        <w:rPr>
          <w:rFonts w:ascii="Cambria" w:eastAsia="Cambria" w:hAnsi="Cambria" w:cs="Cambria"/>
          <w:i/>
        </w:rPr>
        <w:t>key</w:t>
      </w:r>
      <w:r>
        <w:rPr>
          <w:rFonts w:ascii="Cambria" w:eastAsia="Cambria" w:hAnsi="Cambria" w:cs="Cambria"/>
          <w:vertAlign w:val="subscript"/>
        </w:rPr>
        <w:t xml:space="preserve">nonce </w:t>
      </w:r>
      <w:r>
        <w:t xml:space="preserve">in the witness. The script duplicates it and computes </w:t>
      </w:r>
      <w:r>
        <w:rPr>
          <w:rFonts w:ascii="Cambria" w:eastAsia="Cambria" w:hAnsi="Cambria" w:cs="Cambria"/>
          <w:i/>
        </w:rPr>
        <w:t>sig</w:t>
      </w:r>
      <w:r>
        <w:rPr>
          <w:rFonts w:ascii="Cambria" w:eastAsia="Cambria" w:hAnsi="Cambria" w:cs="Cambria"/>
          <w:vertAlign w:val="subscript"/>
        </w:rPr>
        <w:t xml:space="preserve">puzzle </w:t>
      </w:r>
      <w:r>
        <w:rPr>
          <w:rFonts w:ascii="Cambria" w:eastAsia="Cambria" w:hAnsi="Cambria" w:cs="Cambria"/>
        </w:rPr>
        <w:t xml:space="preserve">= </w:t>
      </w:r>
      <w:r>
        <w:t>OP_RIPEMD160</w:t>
      </w:r>
      <w:r>
        <w:rPr>
          <w:rFonts w:ascii="Cambria" w:eastAsia="Cambria" w:hAnsi="Cambria" w:cs="Cambria"/>
        </w:rPr>
        <w:t>(</w:t>
      </w:r>
      <w:r>
        <w:rPr>
          <w:rFonts w:ascii="Cambria" w:eastAsia="Cambria" w:hAnsi="Cambria" w:cs="Cambria"/>
          <w:i/>
        </w:rPr>
        <w:t>key</w:t>
      </w:r>
      <w:r>
        <w:rPr>
          <w:rFonts w:ascii="Cambria" w:eastAsia="Cambria" w:hAnsi="Cambria" w:cs="Cambria"/>
          <w:vertAlign w:val="subscript"/>
        </w:rPr>
        <w:t>nonce</w:t>
      </w:r>
      <w:r>
        <w:rPr>
          <w:rFonts w:ascii="Cambria" w:eastAsia="Cambria" w:hAnsi="Cambria" w:cs="Cambria"/>
        </w:rPr>
        <w:t>)</w:t>
      </w:r>
      <w:r>
        <w:t xml:space="preserve">. One copy of </w:t>
      </w:r>
      <w:r>
        <w:rPr>
          <w:rFonts w:ascii="Cambria" w:eastAsia="Cambria" w:hAnsi="Cambria" w:cs="Cambria"/>
          <w:i/>
        </w:rPr>
        <w:t>key</w:t>
      </w:r>
      <w:r>
        <w:rPr>
          <w:rFonts w:ascii="Cambria" w:eastAsia="Cambria" w:hAnsi="Cambria" w:cs="Cambria"/>
          <w:vertAlign w:val="subscript"/>
        </w:rPr>
        <w:t xml:space="preserve">nonce </w:t>
      </w:r>
      <w:r>
        <w:t xml:space="preserve">is consumed by the hash; the other is preserved for use as a public key in Stage 3. The RIPEMD160 output </w:t>
      </w:r>
      <w:r>
        <w:rPr>
          <w:rFonts w:ascii="Cambria" w:eastAsia="Cambria" w:hAnsi="Cambria" w:cs="Cambria"/>
          <w:i/>
        </w:rPr>
        <w:t>sig</w:t>
      </w:r>
      <w:r>
        <w:rPr>
          <w:rFonts w:ascii="Cambria" w:eastAsia="Cambria" w:hAnsi="Cambria" w:cs="Cambria"/>
          <w:vertAlign w:val="subscript"/>
        </w:rPr>
        <w:t xml:space="preserve">puzzle </w:t>
      </w:r>
      <w:r>
        <w:t>is left on top of the stack as the puzzle signature.</w:t>
      </w:r>
    </w:p>
    <w:p w14:paraId="2FBB6B31" w14:textId="77777777" w:rsidR="00B31F18" w:rsidRDefault="00000000">
      <w:pPr>
        <w:spacing w:after="39"/>
        <w:ind w:left="-5" w:right="468"/>
      </w:pPr>
      <w:r>
        <w:t xml:space="preserve">Stage 3: Veri cation. First, the script veri es that </w:t>
      </w:r>
      <w:r>
        <w:rPr>
          <w:rFonts w:ascii="Cambria" w:eastAsia="Cambria" w:hAnsi="Cambria" w:cs="Cambria"/>
          <w:i/>
        </w:rPr>
        <w:t>sig</w:t>
      </w:r>
      <w:r>
        <w:rPr>
          <w:rFonts w:ascii="Cambria" w:eastAsia="Cambria" w:hAnsi="Cambria" w:cs="Cambria"/>
          <w:vertAlign w:val="subscript"/>
        </w:rPr>
        <w:t xml:space="preserve">puzzle </w:t>
      </w:r>
      <w:r>
        <w:t xml:space="preserve">is a valid DER signature by rolling </w:t>
      </w:r>
      <w:r>
        <w:rPr>
          <w:rFonts w:ascii="Cambria" w:eastAsia="Cambria" w:hAnsi="Cambria" w:cs="Cambria"/>
          <w:i/>
        </w:rPr>
        <w:t>key</w:t>
      </w:r>
      <w:r>
        <w:rPr>
          <w:rFonts w:ascii="Cambria" w:eastAsia="Cambria" w:hAnsi="Cambria" w:cs="Cambria"/>
          <w:vertAlign w:val="subscript"/>
        </w:rPr>
        <w:t xml:space="preserve">puzzle </w:t>
      </w:r>
      <w:r>
        <w:t xml:space="preserve">from the witness and executing OP_CHECKSIGVERIFY on the pair </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puzzle</w:t>
      </w:r>
      <w:r>
        <w:rPr>
          <w:rFonts w:ascii="Cambria" w:eastAsia="Cambria" w:hAnsi="Cambria" w:cs="Cambria"/>
          <w:i/>
        </w:rPr>
        <w:t>,key</w:t>
      </w:r>
      <w:r>
        <w:rPr>
          <w:rFonts w:ascii="Cambria" w:eastAsia="Cambria" w:hAnsi="Cambria" w:cs="Cambria"/>
          <w:vertAlign w:val="subscript"/>
        </w:rPr>
        <w:t>puzzle</w:t>
      </w:r>
      <w:proofErr w:type="gramEnd"/>
      <w:r>
        <w:rPr>
          <w:rFonts w:ascii="Cambria" w:eastAsia="Cambria" w:hAnsi="Cambria" w:cs="Cambria"/>
        </w:rPr>
        <w:t>)</w:t>
      </w:r>
      <w:r>
        <w:t xml:space="preserve">. This check must happen before CHECKMULTISIG not inside it because placing </w:t>
      </w:r>
      <w:r>
        <w:rPr>
          <w:rFonts w:ascii="Cambria" w:eastAsia="Cambria" w:hAnsi="Cambria" w:cs="Cambria"/>
          <w:i/>
        </w:rPr>
        <w:t>sig</w:t>
      </w:r>
      <w:r>
        <w:rPr>
          <w:rFonts w:ascii="Cambria" w:eastAsia="Cambria" w:hAnsi="Cambria" w:cs="Cambria"/>
          <w:vertAlign w:val="subscript"/>
        </w:rPr>
        <w:t xml:space="preserve">puzzle </w:t>
      </w:r>
      <w:r>
        <w:t>inside</w:t>
      </w:r>
    </w:p>
    <w:p w14:paraId="440C0ADF" w14:textId="77777777" w:rsidR="00B31F18" w:rsidRDefault="00000000">
      <w:pPr>
        <w:spacing w:after="40"/>
        <w:ind w:left="-5" w:right="731"/>
      </w:pPr>
      <w:r>
        <w:t xml:space="preserve">CHECKMULTISIG would create a circular dependency: the sighash determines </w:t>
      </w:r>
      <w:r>
        <w:rPr>
          <w:rFonts w:ascii="Cambria" w:eastAsia="Cambria" w:hAnsi="Cambria" w:cs="Cambria"/>
          <w:i/>
        </w:rPr>
        <w:t>key</w:t>
      </w:r>
      <w:r>
        <w:rPr>
          <w:rFonts w:ascii="Cambria" w:eastAsia="Cambria" w:hAnsi="Cambria" w:cs="Cambria"/>
          <w:vertAlign w:val="subscript"/>
        </w:rPr>
        <w:t>nonce</w:t>
      </w:r>
      <w:r>
        <w:t xml:space="preserve">, which determines </w:t>
      </w:r>
      <w:r>
        <w:rPr>
          <w:rFonts w:ascii="Cambria" w:eastAsia="Cambria" w:hAnsi="Cambria" w:cs="Cambria"/>
          <w:i/>
        </w:rPr>
        <w:t>sig</w:t>
      </w:r>
      <w:r>
        <w:rPr>
          <w:rFonts w:ascii="Cambria" w:eastAsia="Cambria" w:hAnsi="Cambria" w:cs="Cambria"/>
          <w:vertAlign w:val="subscript"/>
        </w:rPr>
        <w:t>puzzle</w:t>
      </w:r>
      <w:r>
        <w:t xml:space="preserve">, which would in turn </w:t>
      </w:r>
      <w:proofErr w:type="gramStart"/>
      <w:r>
        <w:t>a</w:t>
      </w:r>
      <w:proofErr w:type="gramEnd"/>
      <w:r>
        <w:t xml:space="preserve"> ect the sighash.</w:t>
      </w:r>
    </w:p>
    <w:p w14:paraId="1D09DF36" w14:textId="77777777" w:rsidR="00B31F18" w:rsidRDefault="00000000">
      <w:pPr>
        <w:spacing w:after="30"/>
        <w:ind w:left="-15" w:right="731" w:firstLine="339"/>
      </w:pPr>
      <w:r>
        <w:t xml:space="preserve">After </w:t>
      </w:r>
      <w:r>
        <w:rPr>
          <w:rFonts w:ascii="Cambria" w:eastAsia="Cambria" w:hAnsi="Cambria" w:cs="Cambria"/>
          <w:i/>
        </w:rPr>
        <w:t>sig</w:t>
      </w:r>
      <w:r>
        <w:rPr>
          <w:rFonts w:ascii="Cambria" w:eastAsia="Cambria" w:hAnsi="Cambria" w:cs="Cambria"/>
          <w:vertAlign w:val="subscript"/>
        </w:rPr>
        <w:t xml:space="preserve">puzzle </w:t>
      </w:r>
      <w:r>
        <w:t xml:space="preserve">is consumed by CHECKSIGVERIFY, the remaining </w:t>
      </w:r>
      <w:r>
        <w:rPr>
          <w:rFonts w:ascii="Cambria" w:eastAsia="Cambria" w:hAnsi="Cambria" w:cs="Cambria"/>
          <w:i/>
        </w:rPr>
        <w:t>key</w:t>
      </w:r>
      <w:r>
        <w:rPr>
          <w:rFonts w:ascii="Cambria" w:eastAsia="Cambria" w:hAnsi="Cambria" w:cs="Cambria"/>
          <w:vertAlign w:val="subscript"/>
        </w:rPr>
        <w:t xml:space="preserve">nonce </w:t>
      </w:r>
      <w:r>
        <w:t xml:space="preserve">copy is on the stack above the dummy signatures. The script then executes a </w:t>
      </w:r>
      <w:r>
        <w:rPr>
          <w:rFonts w:ascii="Cambria" w:eastAsia="Cambria" w:hAnsi="Cambria" w:cs="Cambria"/>
        </w:rPr>
        <w:t>(</w:t>
      </w:r>
      <w:r>
        <w:rPr>
          <w:rFonts w:ascii="Cambria" w:eastAsia="Cambria" w:hAnsi="Cambria" w:cs="Cambria"/>
          <w:i/>
        </w:rPr>
        <w:t xml:space="preserve">t </w:t>
      </w:r>
      <w:r>
        <w:rPr>
          <w:rFonts w:ascii="Cambria" w:eastAsia="Cambria" w:hAnsi="Cambria" w:cs="Cambria"/>
        </w:rPr>
        <w:t>+ 1)</w:t>
      </w:r>
      <w:r>
        <w:t>-of-</w:t>
      </w:r>
      <w:r>
        <w:rPr>
          <w:rFonts w:ascii="Cambria" w:eastAsia="Cambria" w:hAnsi="Cambria" w:cs="Cambria"/>
        </w:rPr>
        <w:t>(</w:t>
      </w:r>
      <w:r>
        <w:rPr>
          <w:rFonts w:ascii="Cambria" w:eastAsia="Cambria" w:hAnsi="Cambria" w:cs="Cambria"/>
          <w:i/>
        </w:rPr>
        <w:t xml:space="preserve">t </w:t>
      </w:r>
      <w:r>
        <w:rPr>
          <w:rFonts w:ascii="Cambria" w:eastAsia="Cambria" w:hAnsi="Cambria" w:cs="Cambria"/>
        </w:rPr>
        <w:t xml:space="preserve">+ 1) </w:t>
      </w:r>
      <w:r>
        <w:t xml:space="preserve">CHECKMULTISIG, verifying the </w:t>
      </w:r>
      <w:r>
        <w:rPr>
          <w:rFonts w:ascii="Cambria" w:eastAsia="Cambria" w:hAnsi="Cambria" w:cs="Cambria"/>
          <w:i/>
        </w:rPr>
        <w:t xml:space="preserve">t </w:t>
      </w:r>
      <w:r>
        <w:t xml:space="preserve">selected dummy signatures and </w:t>
      </w:r>
      <w:r>
        <w:rPr>
          <w:rFonts w:ascii="Cambria" w:eastAsia="Cambria" w:hAnsi="Cambria" w:cs="Cambria"/>
          <w:i/>
        </w:rPr>
        <w:t>sig</w:t>
      </w:r>
      <w:r>
        <w:rPr>
          <w:rFonts w:ascii="Cambria" w:eastAsia="Cambria" w:hAnsi="Cambria" w:cs="Cambria"/>
          <w:vertAlign w:val="subscript"/>
        </w:rPr>
        <w:t xml:space="preserve">nonce </w:t>
      </w:r>
      <w:r>
        <w:t xml:space="preserve">(hardcoded, with SIGHASH_ALLresolving the sighash ag vulnerability of Section </w:t>
      </w:r>
      <w:r>
        <w:rPr>
          <w:color w:val="0000B2"/>
        </w:rPr>
        <w:t>2.8.2</w:t>
      </w:r>
      <w:r>
        <w:t xml:space="preserve">) against their corresponding public keys. </w:t>
      </w:r>
      <w:r>
        <w:rPr>
          <w:rFonts w:ascii="Cambria" w:eastAsia="Cambria" w:hAnsi="Cambria" w:cs="Cambria"/>
          <w:i/>
        </w:rPr>
        <w:t>key</w:t>
      </w:r>
      <w:r>
        <w:rPr>
          <w:rFonts w:ascii="Cambria" w:eastAsia="Cambria" w:hAnsi="Cambria" w:cs="Cambria"/>
          <w:vertAlign w:val="subscript"/>
        </w:rPr>
        <w:t xml:space="preserve">nonce </w:t>
      </w:r>
      <w:r>
        <w:t xml:space="preserve">serves as the public key for </w:t>
      </w:r>
      <w:r>
        <w:rPr>
          <w:rFonts w:ascii="Cambria" w:eastAsia="Cambria" w:hAnsi="Cambria" w:cs="Cambria"/>
          <w:i/>
        </w:rPr>
        <w:t>sig</w:t>
      </w:r>
      <w:r>
        <w:rPr>
          <w:rFonts w:ascii="Cambria" w:eastAsia="Cambria" w:hAnsi="Cambria" w:cs="Cambria"/>
          <w:vertAlign w:val="subscript"/>
        </w:rPr>
        <w:t>nonce</w:t>
      </w:r>
      <w:r>
        <w:t>.</w:t>
      </w:r>
    </w:p>
    <w:p w14:paraId="1EC4D810" w14:textId="77777777" w:rsidR="00B31F18" w:rsidRDefault="00000000">
      <w:pPr>
        <w:ind w:left="-15" w:right="81" w:firstLine="339"/>
      </w:pPr>
      <w:r>
        <w:t xml:space="preserve">The critical point is that </w:t>
      </w:r>
      <w:r>
        <w:rPr>
          <w:rFonts w:ascii="Cambria" w:eastAsia="Cambria" w:hAnsi="Cambria" w:cs="Cambria"/>
          <w:i/>
        </w:rPr>
        <w:t>sig</w:t>
      </w:r>
      <w:r>
        <w:rPr>
          <w:rFonts w:ascii="Cambria" w:eastAsia="Cambria" w:hAnsi="Cambria" w:cs="Cambria"/>
          <w:vertAlign w:val="subscript"/>
        </w:rPr>
        <w:t xml:space="preserve">nonce </w:t>
      </w:r>
      <w:r>
        <w:t xml:space="preserve">goes through CHECKMULTISIG, where FindAndDelete modi es the scriptCode before computing sighashes. The sighash that </w:t>
      </w:r>
      <w:r>
        <w:rPr>
          <w:rFonts w:ascii="Cambria" w:eastAsia="Cambria" w:hAnsi="Cambria" w:cs="Cambria"/>
          <w:i/>
        </w:rPr>
        <w:t>sig</w:t>
      </w:r>
      <w:r>
        <w:rPr>
          <w:rFonts w:ascii="Cambria" w:eastAsia="Cambria" w:hAnsi="Cambria" w:cs="Cambria"/>
          <w:vertAlign w:val="subscript"/>
        </w:rPr>
        <w:t xml:space="preserve">nonce </w:t>
      </w:r>
      <w:r>
        <w:t xml:space="preserve">is veri ed against therefore depends on which dummy signatures were selected. This means </w:t>
      </w:r>
      <w:r>
        <w:rPr>
          <w:rFonts w:ascii="Cambria" w:eastAsia="Cambria" w:hAnsi="Cambria" w:cs="Cambria"/>
          <w:i/>
        </w:rPr>
        <w:t>key</w:t>
      </w:r>
      <w:r>
        <w:rPr>
          <w:rFonts w:ascii="Cambria" w:eastAsia="Cambria" w:hAnsi="Cambria" w:cs="Cambria"/>
          <w:vertAlign w:val="subscript"/>
        </w:rPr>
        <w:t xml:space="preserve">nonce </w:t>
      </w:r>
      <w:r>
        <w:rPr>
          <w:rFonts w:ascii="Cambria" w:eastAsia="Cambria" w:hAnsi="Cambria" w:cs="Cambria"/>
        </w:rPr>
        <w:t xml:space="preserve">= </w:t>
      </w:r>
      <w:r>
        <w:t>Recover</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nonce</w:t>
      </w:r>
      <w:r>
        <w:rPr>
          <w:rFonts w:ascii="Cambria" w:eastAsia="Cambria" w:hAnsi="Cambria" w:cs="Cambria"/>
          <w:i/>
        </w:rPr>
        <w:t>,z</w:t>
      </w:r>
      <w:proofErr w:type="gramEnd"/>
      <w:r>
        <w:rPr>
          <w:rFonts w:ascii="Cambria" w:eastAsia="Cambria" w:hAnsi="Cambria" w:cs="Cambria"/>
        </w:rPr>
        <w:t xml:space="preserve">) </w:t>
      </w:r>
      <w:r>
        <w:t xml:space="preserve">is di erent for each subset, and consequently </w:t>
      </w:r>
      <w:r>
        <w:rPr>
          <w:rFonts w:ascii="Cambria" w:eastAsia="Cambria" w:hAnsi="Cambria" w:cs="Cambria"/>
          <w:i/>
        </w:rPr>
        <w:t>sig</w:t>
      </w:r>
      <w:r>
        <w:rPr>
          <w:rFonts w:ascii="Cambria" w:eastAsia="Cambria" w:hAnsi="Cambria" w:cs="Cambria"/>
          <w:vertAlign w:val="subscript"/>
        </w:rPr>
        <w:t xml:space="preserve">puzzle </w:t>
      </w:r>
      <w:r>
        <w:rPr>
          <w:rFonts w:ascii="Cambria" w:eastAsia="Cambria" w:hAnsi="Cambria" w:cs="Cambria"/>
        </w:rPr>
        <w:t xml:space="preserve">= </w:t>
      </w:r>
      <w:r>
        <w:t>RIPEMD-160</w:t>
      </w:r>
      <w:r>
        <w:rPr>
          <w:rFonts w:ascii="Cambria" w:eastAsia="Cambria" w:hAnsi="Cambria" w:cs="Cambria"/>
        </w:rPr>
        <w:t>(</w:t>
      </w:r>
      <w:r>
        <w:rPr>
          <w:rFonts w:ascii="Cambria" w:eastAsia="Cambria" w:hAnsi="Cambria" w:cs="Cambria"/>
          <w:i/>
        </w:rPr>
        <w:t>key</w:t>
      </w:r>
      <w:r>
        <w:rPr>
          <w:rFonts w:ascii="Cambria" w:eastAsia="Cambria" w:hAnsi="Cambria" w:cs="Cambria"/>
          <w:vertAlign w:val="subscript"/>
        </w:rPr>
        <w:t>nonce</w:t>
      </w:r>
      <w:r>
        <w:rPr>
          <w:rFonts w:ascii="Cambria" w:eastAsia="Cambria" w:hAnsi="Cambria" w:cs="Cambria"/>
        </w:rPr>
        <w:t xml:space="preserve">) </w:t>
      </w:r>
      <w:r>
        <w:t>is di erent as well. The subset that happens to produce a valid DER output becomes the digest for this round. The script for Stages 1 3:</w:t>
      </w:r>
    </w:p>
    <w:tbl>
      <w:tblPr>
        <w:tblStyle w:val="TableGrid"/>
        <w:tblW w:w="9158" w:type="dxa"/>
        <w:tblInd w:w="-66" w:type="dxa"/>
        <w:tblCellMar>
          <w:top w:w="0" w:type="dxa"/>
          <w:left w:w="76" w:type="dxa"/>
          <w:bottom w:w="0" w:type="dxa"/>
          <w:right w:w="693" w:type="dxa"/>
        </w:tblCellMar>
        <w:tblLook w:val="04A0" w:firstRow="1" w:lastRow="0" w:firstColumn="1" w:lastColumn="0" w:noHBand="0" w:noVBand="1"/>
      </w:tblPr>
      <w:tblGrid>
        <w:gridCol w:w="9158"/>
      </w:tblGrid>
      <w:tr w:rsidR="00B31F18" w14:paraId="2537F53A" w14:textId="77777777">
        <w:trPr>
          <w:trHeight w:val="4848"/>
        </w:trPr>
        <w:tc>
          <w:tcPr>
            <w:tcW w:w="9158" w:type="dxa"/>
            <w:tcBorders>
              <w:top w:val="single" w:sz="4" w:space="0" w:color="BFBFBF"/>
              <w:left w:val="single" w:sz="4" w:space="0" w:color="BFBFBF"/>
              <w:bottom w:val="nil"/>
              <w:right w:val="single" w:sz="4" w:space="0" w:color="BFBFBF"/>
            </w:tcBorders>
            <w:shd w:val="clear" w:color="auto" w:fill="F5F5F5"/>
          </w:tcPr>
          <w:p w14:paraId="00A18F32" w14:textId="77777777" w:rsidR="00B31F18" w:rsidRDefault="00000000">
            <w:pPr>
              <w:spacing w:after="0" w:line="259" w:lineRule="auto"/>
              <w:ind w:left="3" w:right="0" w:firstLine="0"/>
              <w:jc w:val="left"/>
            </w:pPr>
            <w:r>
              <w:rPr>
                <w:sz w:val="20"/>
              </w:rPr>
              <w:t>// Witness (bottom to top):</w:t>
            </w:r>
          </w:p>
          <w:p w14:paraId="50FF192D" w14:textId="77777777" w:rsidR="00B31F18" w:rsidRDefault="00000000">
            <w:pPr>
              <w:tabs>
                <w:tab w:val="center" w:pos="2125"/>
              </w:tabs>
              <w:spacing w:after="3" w:line="259" w:lineRule="auto"/>
              <w:ind w:left="0" w:right="0" w:firstLine="0"/>
              <w:jc w:val="left"/>
            </w:pPr>
            <w:r>
              <w:rPr>
                <w:sz w:val="20"/>
              </w:rPr>
              <w:t>//</w:t>
            </w:r>
            <w:r>
              <w:rPr>
                <w:sz w:val="20"/>
              </w:rPr>
              <w:tab/>
              <w:t>&lt;key_puzzle &gt; &lt;key_nonce &gt;</w:t>
            </w:r>
          </w:p>
          <w:p w14:paraId="6575AD09" w14:textId="77777777" w:rsidR="00B31F18" w:rsidRDefault="00000000">
            <w:pPr>
              <w:tabs>
                <w:tab w:val="center" w:pos="1811"/>
              </w:tabs>
              <w:spacing w:after="3" w:line="259" w:lineRule="auto"/>
              <w:ind w:left="0" w:right="0" w:firstLine="0"/>
              <w:jc w:val="left"/>
            </w:pPr>
            <w:r>
              <w:rPr>
                <w:sz w:val="20"/>
              </w:rPr>
              <w:t>//</w:t>
            </w:r>
            <w:r>
              <w:rPr>
                <w:sz w:val="20"/>
              </w:rPr>
              <w:tab/>
              <w:t>&lt;pub_t &gt; ... &lt;pub_1 &gt;</w:t>
            </w:r>
          </w:p>
          <w:p w14:paraId="6E7C27D4" w14:textId="77777777" w:rsidR="00B31F18" w:rsidRDefault="00000000">
            <w:pPr>
              <w:spacing w:after="216" w:line="262" w:lineRule="auto"/>
              <w:ind w:left="3" w:right="3918" w:firstLine="0"/>
              <w:jc w:val="left"/>
            </w:pPr>
            <w:r>
              <w:rPr>
                <w:sz w:val="20"/>
              </w:rPr>
              <w:t>//</w:t>
            </w:r>
            <w:r>
              <w:rPr>
                <w:sz w:val="20"/>
              </w:rPr>
              <w:tab/>
              <w:t>&lt;preimage_t &gt; ... &lt;preimage_1 &gt; //</w:t>
            </w:r>
            <w:r>
              <w:rPr>
                <w:sz w:val="20"/>
              </w:rPr>
              <w:tab/>
              <w:t>&lt;index_t &gt; ... &lt;index_1 &gt;</w:t>
            </w:r>
          </w:p>
          <w:p w14:paraId="2C10EFFF" w14:textId="77777777" w:rsidR="00B31F18" w:rsidRDefault="00000000">
            <w:pPr>
              <w:spacing w:after="0" w:line="259" w:lineRule="auto"/>
              <w:ind w:left="3" w:right="0" w:firstLine="0"/>
              <w:jc w:val="left"/>
            </w:pPr>
            <w:r>
              <w:rPr>
                <w:sz w:val="20"/>
              </w:rPr>
              <w:t>// Locking script:</w:t>
            </w:r>
          </w:p>
          <w:p w14:paraId="20D3C668" w14:textId="77777777" w:rsidR="00B31F18" w:rsidRDefault="00000000">
            <w:pPr>
              <w:tabs>
                <w:tab w:val="center" w:pos="5070"/>
              </w:tabs>
              <w:spacing w:after="3" w:line="259" w:lineRule="auto"/>
              <w:ind w:left="0" w:right="0" w:firstLine="0"/>
              <w:jc w:val="left"/>
            </w:pPr>
            <w:r>
              <w:rPr>
                <w:sz w:val="20"/>
              </w:rPr>
              <w:t>&lt;H(pre_n)&gt; ... &lt;H(pre_1)&gt;</w:t>
            </w:r>
            <w:r>
              <w:rPr>
                <w:sz w:val="20"/>
              </w:rPr>
              <w:tab/>
              <w:t>// n HORS commitments</w:t>
            </w:r>
          </w:p>
          <w:p w14:paraId="776F432B" w14:textId="77777777" w:rsidR="00B31F18" w:rsidRDefault="00000000">
            <w:pPr>
              <w:tabs>
                <w:tab w:val="center" w:pos="5890"/>
              </w:tabs>
              <w:spacing w:after="3" w:line="259" w:lineRule="auto"/>
              <w:ind w:left="0" w:right="0" w:firstLine="0"/>
              <w:jc w:val="left"/>
            </w:pPr>
            <w:r>
              <w:rPr>
                <w:sz w:val="20"/>
              </w:rPr>
              <w:t>&lt;sig_n &gt; ... &lt;sig_1 &gt;</w:t>
            </w:r>
            <w:r>
              <w:rPr>
                <w:sz w:val="20"/>
              </w:rPr>
              <w:tab/>
              <w:t>// n dummy sigs (SIGHASH_SINGLE)</w:t>
            </w:r>
          </w:p>
          <w:p w14:paraId="0270BC17" w14:textId="77777777" w:rsidR="00B31F18" w:rsidRDefault="00000000">
            <w:pPr>
              <w:tabs>
                <w:tab w:val="center" w:pos="5259"/>
              </w:tabs>
              <w:spacing w:after="3" w:line="259" w:lineRule="auto"/>
              <w:ind w:left="0" w:right="0" w:firstLine="0"/>
              <w:jc w:val="left"/>
            </w:pPr>
            <w:r>
              <w:rPr>
                <w:sz w:val="20"/>
              </w:rPr>
              <w:t>OP_0</w:t>
            </w:r>
            <w:r>
              <w:rPr>
                <w:sz w:val="20"/>
              </w:rPr>
              <w:tab/>
              <w:t>// CHECKMULTISIG dummy</w:t>
            </w:r>
          </w:p>
          <w:p w14:paraId="39EC6E63" w14:textId="77777777" w:rsidR="00B31F18" w:rsidRDefault="00000000">
            <w:pPr>
              <w:tabs>
                <w:tab w:val="center" w:pos="5764"/>
              </w:tabs>
              <w:spacing w:after="218" w:line="259" w:lineRule="auto"/>
              <w:ind w:left="0" w:right="0" w:firstLine="0"/>
              <w:jc w:val="left"/>
            </w:pPr>
            <w:r>
              <w:rPr>
                <w:sz w:val="20"/>
              </w:rPr>
              <w:t>&lt;sig_nonce &gt;</w:t>
            </w:r>
            <w:r>
              <w:rPr>
                <w:sz w:val="20"/>
              </w:rPr>
              <w:tab/>
              <w:t>// hardcoded (SIGHASH_ALL)</w:t>
            </w:r>
          </w:p>
          <w:p w14:paraId="3E539001" w14:textId="77777777" w:rsidR="00B31F18" w:rsidRDefault="00000000">
            <w:pPr>
              <w:spacing w:after="0" w:line="259" w:lineRule="auto"/>
              <w:ind w:left="5" w:right="2134" w:hanging="2"/>
              <w:jc w:val="left"/>
            </w:pPr>
            <w:r>
              <w:rPr>
                <w:sz w:val="20"/>
              </w:rPr>
              <w:t>// Stage 1: selection + Lamport verification ...</w:t>
            </w:r>
            <w:r>
              <w:rPr>
                <w:sz w:val="20"/>
              </w:rPr>
              <w:tab/>
              <w:t>// (see Appendix A)</w:t>
            </w:r>
          </w:p>
          <w:p w14:paraId="26C83E25" w14:textId="77777777" w:rsidR="00B31F18" w:rsidRDefault="00000000">
            <w:pPr>
              <w:spacing w:after="216" w:line="259" w:lineRule="auto"/>
              <w:ind w:left="3" w:right="0" w:firstLine="0"/>
              <w:jc w:val="left"/>
            </w:pPr>
            <w:r>
              <w:rPr>
                <w:sz w:val="20"/>
              </w:rPr>
              <w:t>// After Stage 1: selected dummy sigs + sig_nonce + OP_0 on stack</w:t>
            </w:r>
          </w:p>
          <w:p w14:paraId="6B04EBBA" w14:textId="77777777" w:rsidR="00B31F18" w:rsidRDefault="00000000">
            <w:pPr>
              <w:spacing w:after="0" w:line="259" w:lineRule="auto"/>
              <w:ind w:left="3" w:right="0" w:firstLine="0"/>
              <w:jc w:val="left"/>
            </w:pPr>
            <w:r>
              <w:rPr>
                <w:sz w:val="20"/>
              </w:rPr>
              <w:t>// Stage 2: derive puzzle sig</w:t>
            </w:r>
          </w:p>
          <w:p w14:paraId="36D43A0E" w14:textId="77777777" w:rsidR="00B31F18" w:rsidRDefault="00000000">
            <w:pPr>
              <w:tabs>
                <w:tab w:val="center" w:pos="5258"/>
              </w:tabs>
              <w:spacing w:after="3" w:line="259" w:lineRule="auto"/>
              <w:ind w:left="0" w:right="0" w:firstLine="0"/>
              <w:jc w:val="left"/>
            </w:pPr>
            <w:r>
              <w:rPr>
                <w:sz w:val="20"/>
              </w:rPr>
              <w:t>{pos} OP_ROLL</w:t>
            </w:r>
            <w:r>
              <w:rPr>
                <w:sz w:val="20"/>
              </w:rPr>
              <w:tab/>
              <w:t>// roll key_nonce from witness</w:t>
            </w:r>
          </w:p>
          <w:p w14:paraId="06C3EBC1" w14:textId="77777777" w:rsidR="00B31F18" w:rsidRDefault="00000000">
            <w:pPr>
              <w:spacing w:after="0" w:line="259" w:lineRule="auto"/>
              <w:ind w:left="8" w:right="0" w:hanging="1"/>
            </w:pPr>
            <w:r>
              <w:rPr>
                <w:sz w:val="20"/>
              </w:rPr>
              <w:t xml:space="preserve">OP_DUP // copy (one for </w:t>
            </w:r>
            <w:proofErr w:type="gramStart"/>
            <w:r>
              <w:rPr>
                <w:sz w:val="20"/>
              </w:rPr>
              <w:t>RIPEMD ,</w:t>
            </w:r>
            <w:proofErr w:type="gramEnd"/>
            <w:r>
              <w:rPr>
                <w:sz w:val="20"/>
              </w:rPr>
              <w:t xml:space="preserve"> one for pubkey) OP_RIPEMD160 // key_nonce -&gt; sig_puzzle</w:t>
            </w:r>
          </w:p>
        </w:tc>
      </w:tr>
      <w:tr w:rsidR="00B31F18" w14:paraId="4EB621C7" w14:textId="77777777">
        <w:trPr>
          <w:trHeight w:val="2696"/>
        </w:trPr>
        <w:tc>
          <w:tcPr>
            <w:tcW w:w="9158" w:type="dxa"/>
            <w:tcBorders>
              <w:top w:val="nil"/>
              <w:left w:val="single" w:sz="4" w:space="0" w:color="BFBFBF"/>
              <w:bottom w:val="single" w:sz="4" w:space="0" w:color="BFBFBF"/>
              <w:right w:val="single" w:sz="4" w:space="0" w:color="BFBFBF"/>
            </w:tcBorders>
            <w:shd w:val="clear" w:color="auto" w:fill="F5F5F5"/>
            <w:vAlign w:val="bottom"/>
          </w:tcPr>
          <w:p w14:paraId="6EC768B1" w14:textId="77777777" w:rsidR="00B31F18" w:rsidRDefault="00000000">
            <w:pPr>
              <w:spacing w:after="0" w:line="259" w:lineRule="auto"/>
              <w:ind w:left="3" w:right="0" w:firstLine="0"/>
              <w:jc w:val="left"/>
            </w:pPr>
            <w:r>
              <w:rPr>
                <w:sz w:val="20"/>
              </w:rPr>
              <w:lastRenderedPageBreak/>
              <w:t>// Stage 3a: verify sig_puzzle is valid DER</w:t>
            </w:r>
          </w:p>
          <w:p w14:paraId="73083819" w14:textId="77777777" w:rsidR="00B31F18" w:rsidRDefault="00000000">
            <w:pPr>
              <w:tabs>
                <w:tab w:val="center" w:pos="5321"/>
              </w:tabs>
              <w:spacing w:after="3" w:line="259" w:lineRule="auto"/>
              <w:ind w:left="0" w:right="0" w:firstLine="0"/>
              <w:jc w:val="left"/>
            </w:pPr>
            <w:r>
              <w:rPr>
                <w:sz w:val="20"/>
              </w:rPr>
              <w:t>{pos} OP_ROLL</w:t>
            </w:r>
            <w:r>
              <w:rPr>
                <w:sz w:val="20"/>
              </w:rPr>
              <w:tab/>
              <w:t>// roll key_puzzle from witness</w:t>
            </w:r>
          </w:p>
          <w:p w14:paraId="1D5D0335" w14:textId="77777777" w:rsidR="00B31F18" w:rsidRDefault="00000000">
            <w:pPr>
              <w:tabs>
                <w:tab w:val="center" w:pos="5513"/>
              </w:tabs>
              <w:spacing w:after="218" w:line="259" w:lineRule="auto"/>
              <w:ind w:left="0" w:right="0" w:firstLine="0"/>
              <w:jc w:val="left"/>
            </w:pPr>
            <w:r>
              <w:rPr>
                <w:sz w:val="20"/>
              </w:rPr>
              <w:t>OP_CHECKSIGVERIFY</w:t>
            </w:r>
            <w:r>
              <w:rPr>
                <w:sz w:val="20"/>
              </w:rPr>
              <w:tab/>
              <w:t>// verify (sig_</w:t>
            </w:r>
            <w:proofErr w:type="gramStart"/>
            <w:r>
              <w:rPr>
                <w:sz w:val="20"/>
              </w:rPr>
              <w:t>puzzle ,</w:t>
            </w:r>
            <w:proofErr w:type="gramEnd"/>
            <w:r>
              <w:rPr>
                <w:sz w:val="20"/>
              </w:rPr>
              <w:t xml:space="preserve"> key_puzzle)</w:t>
            </w:r>
          </w:p>
          <w:p w14:paraId="1450BFEE" w14:textId="77777777" w:rsidR="00B31F18" w:rsidRDefault="00000000">
            <w:pPr>
              <w:spacing w:after="3" w:line="259" w:lineRule="auto"/>
              <w:ind w:left="5" w:right="2164" w:hanging="2"/>
            </w:pPr>
            <w:r>
              <w:rPr>
                <w:sz w:val="20"/>
              </w:rPr>
              <w:t>// Stage 3b: CHECKMULTISIG (t+1)-of-(t+1) OP_{t+1} // M = t+1 signatures</w:t>
            </w:r>
          </w:p>
          <w:p w14:paraId="78DFBF5C" w14:textId="77777777" w:rsidR="00B31F18" w:rsidRDefault="00000000">
            <w:pPr>
              <w:tabs>
                <w:tab w:val="right" w:pos="8388"/>
              </w:tabs>
              <w:spacing w:after="3" w:line="259" w:lineRule="auto"/>
              <w:ind w:left="0" w:right="0" w:firstLine="0"/>
              <w:jc w:val="left"/>
            </w:pPr>
            <w:r>
              <w:rPr>
                <w:sz w:val="20"/>
              </w:rPr>
              <w:t>OP_2 OP_ROLL</w:t>
            </w:r>
            <w:r>
              <w:rPr>
                <w:sz w:val="20"/>
              </w:rPr>
              <w:tab/>
              <w:t>// move key_nonce copy into pubkey zone</w:t>
            </w:r>
          </w:p>
          <w:p w14:paraId="3ABD2B93" w14:textId="77777777" w:rsidR="00B31F18" w:rsidRDefault="00000000">
            <w:pPr>
              <w:tabs>
                <w:tab w:val="center" w:pos="5635"/>
              </w:tabs>
              <w:spacing w:after="3" w:line="259" w:lineRule="auto"/>
              <w:ind w:left="0" w:right="0" w:firstLine="0"/>
              <w:jc w:val="left"/>
            </w:pPr>
            <w:r>
              <w:rPr>
                <w:sz w:val="20"/>
              </w:rPr>
              <w:t>{pos} OP_ROLL (x t)</w:t>
            </w:r>
            <w:r>
              <w:rPr>
                <w:sz w:val="20"/>
              </w:rPr>
              <w:tab/>
              <w:t>// roll t dummy pubkeys from witness</w:t>
            </w:r>
          </w:p>
          <w:p w14:paraId="063D89B0" w14:textId="77777777" w:rsidR="00B31F18" w:rsidRDefault="00000000">
            <w:pPr>
              <w:tabs>
                <w:tab w:val="center" w:pos="4757"/>
              </w:tabs>
              <w:spacing w:after="3" w:line="259" w:lineRule="auto"/>
              <w:ind w:left="0" w:right="0" w:firstLine="0"/>
              <w:jc w:val="left"/>
            </w:pPr>
            <w:r>
              <w:rPr>
                <w:sz w:val="20"/>
              </w:rPr>
              <w:t>OP_{t+1}</w:t>
            </w:r>
            <w:r>
              <w:rPr>
                <w:sz w:val="20"/>
              </w:rPr>
              <w:tab/>
              <w:t>// N = t+1 public keys</w:t>
            </w:r>
          </w:p>
          <w:p w14:paraId="01D7CBE8" w14:textId="77777777" w:rsidR="00B31F18" w:rsidRDefault="00000000">
            <w:pPr>
              <w:tabs>
                <w:tab w:val="center" w:pos="5321"/>
              </w:tabs>
              <w:spacing w:after="0" w:line="259" w:lineRule="auto"/>
              <w:ind w:left="0" w:right="0" w:firstLine="0"/>
              <w:jc w:val="left"/>
            </w:pPr>
            <w:r>
              <w:rPr>
                <w:sz w:val="20"/>
              </w:rPr>
              <w:t>OP_CHECKMULTISIG</w:t>
            </w:r>
            <w:r>
              <w:rPr>
                <w:sz w:val="20"/>
              </w:rPr>
              <w:tab/>
              <w:t>// verify t dummies + sig_nonce</w:t>
            </w:r>
          </w:p>
        </w:tc>
      </w:tr>
    </w:tbl>
    <w:p w14:paraId="3C3AA65D" w14:textId="77777777" w:rsidR="00B31F18" w:rsidRDefault="00000000">
      <w:pPr>
        <w:ind w:left="-5" w:right="731"/>
      </w:pPr>
      <w:r>
        <w:t xml:space="preserve">Here </w:t>
      </w:r>
      <w:r>
        <w:rPr>
          <w:rFonts w:ascii="Cambria" w:eastAsia="Cambria" w:hAnsi="Cambria" w:cs="Cambria"/>
          <w:i/>
        </w:rPr>
        <w:t>key</w:t>
      </w:r>
      <w:r>
        <w:rPr>
          <w:rFonts w:ascii="Cambria" w:eastAsia="Cambria" w:hAnsi="Cambria" w:cs="Cambria"/>
          <w:vertAlign w:val="subscript"/>
        </w:rPr>
        <w:t xml:space="preserve">puzzle </w:t>
      </w:r>
      <w:r>
        <w:t xml:space="preserve">is derived by the spender via ECDSA key recovery from </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puzzle</w:t>
      </w:r>
      <w:r>
        <w:rPr>
          <w:rFonts w:ascii="Cambria" w:eastAsia="Cambria" w:hAnsi="Cambria" w:cs="Cambria"/>
          <w:i/>
        </w:rPr>
        <w:t>,z</w:t>
      </w:r>
      <w:proofErr w:type="gramEnd"/>
      <w:r>
        <w:rPr>
          <w:rFonts w:ascii="Cambria" w:eastAsia="Cambria" w:hAnsi="Cambria" w:cs="Cambria"/>
        </w:rPr>
        <w:t>)</w:t>
      </w:r>
      <w:r>
        <w:t>the same mechanism used throughout the scheme.</w:t>
      </w:r>
    </w:p>
    <w:p w14:paraId="310D0AD0" w14:textId="77777777" w:rsidR="00B31F18" w:rsidRDefault="00000000">
      <w:pPr>
        <w:spacing w:after="307"/>
        <w:ind w:left="-15" w:right="397" w:firstLine="339"/>
      </w:pPr>
      <w:r>
        <w:t xml:space="preserve">The per-round overhead compared to Binohash is </w:t>
      </w:r>
      <w:r>
        <w:rPr>
          <w:rFonts w:ascii="Cambria" w:eastAsia="Cambria" w:hAnsi="Cambria" w:cs="Cambria"/>
        </w:rPr>
        <w:t xml:space="preserve">+4 </w:t>
      </w:r>
      <w:r>
        <w:t xml:space="preserve">opcodes for the puzzle and CHECKMULTISIG setup. Combined with the 8-opcode saving from pinning (Section </w:t>
      </w:r>
      <w:r>
        <w:rPr>
          <w:color w:val="0000B2"/>
        </w:rPr>
        <w:t>3.3.1</w:t>
      </w:r>
      <w:r>
        <w:t>), the net overhead for a two-round scheme is exactly zero.</w:t>
      </w:r>
    </w:p>
    <w:p w14:paraId="5C649CE9" w14:textId="77777777" w:rsidR="00B31F18" w:rsidRDefault="00000000">
      <w:pPr>
        <w:spacing w:after="252"/>
        <w:ind w:left="-5" w:right="731"/>
      </w:pPr>
      <w:r>
        <w:t xml:space="preserve">Two rounds. The full scheme uses two independent rounds, each with its own pool of </w:t>
      </w:r>
      <w:r>
        <w:rPr>
          <w:rFonts w:ascii="Cambria" w:eastAsia="Cambria" w:hAnsi="Cambria" w:cs="Cambria"/>
          <w:i/>
        </w:rPr>
        <w:t xml:space="preserve">n </w:t>
      </w:r>
      <w:r>
        <w:t xml:space="preserve">dummy signatures, HORS commitments, and hardcoded </w:t>
      </w:r>
      <w:r>
        <w:rPr>
          <w:rFonts w:ascii="Cambria" w:eastAsia="Cambria" w:hAnsi="Cambria" w:cs="Cambria"/>
          <w:i/>
        </w:rPr>
        <w:t>sig</w:t>
      </w:r>
      <w:r>
        <w:rPr>
          <w:rFonts w:ascii="Cambria" w:eastAsia="Cambria" w:hAnsi="Cambria" w:cs="Cambria"/>
          <w:vertAlign w:val="subscript"/>
        </w:rPr>
        <w:t>nonce</w:t>
      </w:r>
      <w:r>
        <w:t>. The full digest is the concatenation of the two rounds’ selected subsets. The second round’s script is identical in structure to the rst; only the embedded data di ers.</w:t>
      </w:r>
    </w:p>
    <w:p w14:paraId="1AE47E33" w14:textId="77777777" w:rsidR="00B31F18" w:rsidRDefault="00000000">
      <w:pPr>
        <w:tabs>
          <w:tab w:val="center" w:pos="5835"/>
        </w:tabs>
        <w:spacing w:after="233" w:line="252" w:lineRule="auto"/>
        <w:ind w:left="0" w:right="0" w:firstLine="0"/>
        <w:jc w:val="left"/>
      </w:pPr>
      <w:r>
        <w:rPr>
          <w:sz w:val="20"/>
        </w:rPr>
        <w:t>Transaction Pinning</w:t>
      </w:r>
      <w:r>
        <w:rPr>
          <w:sz w:val="20"/>
        </w:rPr>
        <w:tab/>
        <w:t>Digest Round (</w:t>
      </w:r>
      <w:r>
        <w:rPr>
          <w:rFonts w:ascii="Cambria" w:eastAsia="Cambria" w:hAnsi="Cambria" w:cs="Cambria"/>
          <w:sz w:val="20"/>
        </w:rPr>
        <w:t>×2</w:t>
      </w:r>
      <w:r>
        <w:rPr>
          <w:sz w:val="20"/>
        </w:rPr>
        <w:t>)</w:t>
      </w:r>
    </w:p>
    <w:p w14:paraId="4ACA1F0D" w14:textId="77777777" w:rsidR="00B31F18" w:rsidRDefault="00000000">
      <w:pPr>
        <w:spacing w:after="374" w:line="250" w:lineRule="auto"/>
        <w:ind w:left="157" w:right="957" w:firstLine="164"/>
        <w:jc w:val="left"/>
      </w:pPr>
      <w:r>
        <w:rPr>
          <w:noProof/>
        </w:rPr>
        <mc:AlternateContent>
          <mc:Choice Requires="wpg">
            <w:drawing>
              <wp:anchor distT="0" distB="0" distL="114300" distR="114300" simplePos="0" relativeHeight="251658240" behindDoc="0" locked="0" layoutInCell="1" allowOverlap="1" wp14:anchorId="700BEC0A" wp14:editId="146B2FED">
                <wp:simplePos x="0" y="0"/>
                <wp:positionH relativeFrom="column">
                  <wp:posOffset>2866882</wp:posOffset>
                </wp:positionH>
                <wp:positionV relativeFrom="paragraph">
                  <wp:posOffset>-31714</wp:posOffset>
                </wp:positionV>
                <wp:extent cx="2730282" cy="2941889"/>
                <wp:effectExtent l="0" t="0" r="0" b="0"/>
                <wp:wrapSquare wrapText="bothSides"/>
                <wp:docPr id="42539" name="Group 42539"/>
                <wp:cNvGraphicFramePr/>
                <a:graphic xmlns:a="http://schemas.openxmlformats.org/drawingml/2006/main">
                  <a:graphicData uri="http://schemas.microsoft.com/office/word/2010/wordprocessingGroup">
                    <wpg:wgp>
                      <wpg:cNvGrpSpPr/>
                      <wpg:grpSpPr>
                        <a:xfrm>
                          <a:off x="0" y="0"/>
                          <a:ext cx="2730282" cy="2941889"/>
                          <a:chOff x="0" y="0"/>
                          <a:chExt cx="2730282" cy="2941889"/>
                        </a:xfrm>
                      </wpg:grpSpPr>
                      <wps:wsp>
                        <wps:cNvPr id="2483" name="Shape 2483"/>
                        <wps:cNvSpPr/>
                        <wps:spPr>
                          <a:xfrm>
                            <a:off x="148949" y="0"/>
                            <a:ext cx="1378718" cy="331575"/>
                          </a:xfrm>
                          <a:custGeom>
                            <a:avLst/>
                            <a:gdLst/>
                            <a:ahLst/>
                            <a:cxnLst/>
                            <a:rect l="0" t="0" r="0" b="0"/>
                            <a:pathLst>
                              <a:path w="1378718" h="331575">
                                <a:moveTo>
                                  <a:pt x="37958" y="0"/>
                                </a:moveTo>
                                <a:lnTo>
                                  <a:pt x="1340760" y="0"/>
                                </a:lnTo>
                                <a:cubicBezTo>
                                  <a:pt x="1361724" y="0"/>
                                  <a:pt x="1378718" y="16994"/>
                                  <a:pt x="1378718" y="37958"/>
                                </a:cubicBezTo>
                                <a:lnTo>
                                  <a:pt x="1378718" y="293617"/>
                                </a:lnTo>
                                <a:cubicBezTo>
                                  <a:pt x="1378718" y="314581"/>
                                  <a:pt x="1361724" y="331575"/>
                                  <a:pt x="1340760" y="331575"/>
                                </a:cubicBezTo>
                                <a:lnTo>
                                  <a:pt x="37958" y="331575"/>
                                </a:lnTo>
                                <a:cubicBezTo>
                                  <a:pt x="16994" y="331575"/>
                                  <a:pt x="0" y="314581"/>
                                  <a:pt x="0" y="293617"/>
                                </a:cubicBezTo>
                                <a:lnTo>
                                  <a:pt x="0" y="37958"/>
                                </a:lnTo>
                                <a:cubicBezTo>
                                  <a:pt x="0" y="16994"/>
                                  <a:pt x="16994" y="0"/>
                                  <a:pt x="37958" y="0"/>
                                </a:cubicBezTo>
                                <a:close/>
                              </a:path>
                            </a:pathLst>
                          </a:custGeom>
                          <a:ln w="10122" cap="flat">
                            <a:miter lim="127000"/>
                          </a:ln>
                        </wps:spPr>
                        <wps:style>
                          <a:lnRef idx="1">
                            <a:srgbClr val="000000"/>
                          </a:lnRef>
                          <a:fillRef idx="1">
                            <a:srgbClr val="F0F7F7"/>
                          </a:fillRef>
                          <a:effectRef idx="0">
                            <a:scrgbClr r="0" g="0" b="0"/>
                          </a:effectRef>
                          <a:fontRef idx="none"/>
                        </wps:style>
                        <wps:bodyPr/>
                      </wps:wsp>
                      <wps:wsp>
                        <wps:cNvPr id="2484" name="Rectangle 2484"/>
                        <wps:cNvSpPr/>
                        <wps:spPr>
                          <a:xfrm>
                            <a:off x="194836" y="39017"/>
                            <a:ext cx="1711462" cy="151982"/>
                          </a:xfrm>
                          <a:prstGeom prst="rect">
                            <a:avLst/>
                          </a:prstGeom>
                          <a:ln>
                            <a:noFill/>
                          </a:ln>
                        </wps:spPr>
                        <wps:txbx>
                          <w:txbxContent>
                            <w:p w14:paraId="0E69D389" w14:textId="77777777" w:rsidR="00B31F18" w:rsidRDefault="00000000">
                              <w:pPr>
                                <w:spacing w:after="160" w:line="259" w:lineRule="auto"/>
                                <w:ind w:left="0" w:right="0" w:firstLine="0"/>
                                <w:jc w:val="left"/>
                              </w:pPr>
                              <w:r>
                                <w:rPr>
                                  <w:w w:val="105"/>
                                  <w:sz w:val="18"/>
                                </w:rPr>
                                <w:t>Spender</w:t>
                              </w:r>
                              <w:r>
                                <w:rPr>
                                  <w:spacing w:val="21"/>
                                  <w:w w:val="105"/>
                                  <w:sz w:val="18"/>
                                </w:rPr>
                                <w:t xml:space="preserve"> </w:t>
                              </w:r>
                              <w:r>
                                <w:rPr>
                                  <w:w w:val="105"/>
                                  <w:sz w:val="18"/>
                                </w:rPr>
                                <w:t>chooses</w:t>
                              </w:r>
                              <w:r>
                                <w:rPr>
                                  <w:spacing w:val="21"/>
                                  <w:w w:val="105"/>
                                  <w:sz w:val="18"/>
                                </w:rPr>
                                <w:t xml:space="preserve"> </w:t>
                              </w:r>
                              <w:r>
                                <w:rPr>
                                  <w:w w:val="105"/>
                                  <w:sz w:val="18"/>
                                </w:rPr>
                                <w:t>a</w:t>
                              </w:r>
                              <w:r>
                                <w:rPr>
                                  <w:spacing w:val="21"/>
                                  <w:w w:val="105"/>
                                  <w:sz w:val="18"/>
                                </w:rPr>
                                <w:t xml:space="preserve"> </w:t>
                              </w:r>
                              <w:r>
                                <w:rPr>
                                  <w:w w:val="105"/>
                                  <w:sz w:val="18"/>
                                </w:rPr>
                                <w:t>subset</w:t>
                              </w:r>
                            </w:p>
                          </w:txbxContent>
                        </wps:txbx>
                        <wps:bodyPr horzOverflow="overflow" vert="horz" lIns="0" tIns="0" rIns="0" bIns="0" rtlCol="0">
                          <a:noAutofit/>
                        </wps:bodyPr>
                      </wps:wsp>
                      <wps:wsp>
                        <wps:cNvPr id="2485" name="Rectangle 2485"/>
                        <wps:cNvSpPr/>
                        <wps:spPr>
                          <a:xfrm>
                            <a:off x="235032" y="178184"/>
                            <a:ext cx="125375" cy="151982"/>
                          </a:xfrm>
                          <a:prstGeom prst="rect">
                            <a:avLst/>
                          </a:prstGeom>
                          <a:ln>
                            <a:noFill/>
                          </a:ln>
                        </wps:spPr>
                        <wps:txbx>
                          <w:txbxContent>
                            <w:p w14:paraId="41DFB28B" w14:textId="77777777" w:rsidR="00B31F18" w:rsidRDefault="00000000">
                              <w:pPr>
                                <w:spacing w:after="160" w:line="259" w:lineRule="auto"/>
                                <w:ind w:left="0" w:right="0" w:firstLine="0"/>
                                <w:jc w:val="left"/>
                              </w:pPr>
                              <w:r>
                                <w:rPr>
                                  <w:sz w:val="18"/>
                                </w:rPr>
                                <w:t>of</w:t>
                              </w:r>
                            </w:p>
                          </w:txbxContent>
                        </wps:txbx>
                        <wps:bodyPr horzOverflow="overflow" vert="horz" lIns="0" tIns="0" rIns="0" bIns="0" rtlCol="0">
                          <a:noAutofit/>
                        </wps:bodyPr>
                      </wps:wsp>
                      <wps:wsp>
                        <wps:cNvPr id="2486" name="Rectangle 2486"/>
                        <wps:cNvSpPr/>
                        <wps:spPr>
                          <a:xfrm>
                            <a:off x="368280" y="184479"/>
                            <a:ext cx="56204" cy="134489"/>
                          </a:xfrm>
                          <a:prstGeom prst="rect">
                            <a:avLst/>
                          </a:prstGeom>
                          <a:ln>
                            <a:noFill/>
                          </a:ln>
                        </wps:spPr>
                        <wps:txbx>
                          <w:txbxContent>
                            <w:p w14:paraId="24A69C5D" w14:textId="77777777" w:rsidR="00B31F18" w:rsidRDefault="00000000">
                              <w:pPr>
                                <w:spacing w:after="160" w:line="259" w:lineRule="auto"/>
                                <w:ind w:left="0" w:right="0" w:firstLine="0"/>
                                <w:jc w:val="left"/>
                              </w:pPr>
                              <w:r>
                                <w:rPr>
                                  <w:rFonts w:ascii="Cambria" w:eastAsia="Cambria" w:hAnsi="Cambria" w:cs="Cambria"/>
                                  <w:i/>
                                  <w:sz w:val="18"/>
                                </w:rPr>
                                <w:t>t</w:t>
                              </w:r>
                            </w:p>
                          </w:txbxContent>
                        </wps:txbx>
                        <wps:bodyPr horzOverflow="overflow" vert="horz" lIns="0" tIns="0" rIns="0" bIns="0" rtlCol="0">
                          <a:noAutofit/>
                        </wps:bodyPr>
                      </wps:wsp>
                      <wps:wsp>
                        <wps:cNvPr id="2487" name="Rectangle 2487"/>
                        <wps:cNvSpPr/>
                        <wps:spPr>
                          <a:xfrm>
                            <a:off x="449547" y="178184"/>
                            <a:ext cx="315939" cy="151982"/>
                          </a:xfrm>
                          <a:prstGeom prst="rect">
                            <a:avLst/>
                          </a:prstGeom>
                          <a:ln>
                            <a:noFill/>
                          </a:ln>
                        </wps:spPr>
                        <wps:txbx>
                          <w:txbxContent>
                            <w:p w14:paraId="15513F3D" w14:textId="77777777" w:rsidR="00B31F18" w:rsidRDefault="00000000">
                              <w:pPr>
                                <w:spacing w:after="160" w:line="259" w:lineRule="auto"/>
                                <w:ind w:left="0" w:right="0" w:firstLine="0"/>
                                <w:jc w:val="left"/>
                              </w:pPr>
                              <w:r>
                                <w:rPr>
                                  <w:w w:val="106"/>
                                  <w:sz w:val="18"/>
                                </w:rPr>
                                <w:t>from</w:t>
                              </w:r>
                            </w:p>
                          </w:txbxContent>
                        </wps:txbx>
                        <wps:bodyPr horzOverflow="overflow" vert="horz" lIns="0" tIns="0" rIns="0" bIns="0" rtlCol="0">
                          <a:noAutofit/>
                        </wps:bodyPr>
                      </wps:wsp>
                      <wps:wsp>
                        <wps:cNvPr id="2488" name="Rectangle 2488"/>
                        <wps:cNvSpPr/>
                        <wps:spPr>
                          <a:xfrm>
                            <a:off x="726077" y="184479"/>
                            <a:ext cx="93900" cy="134489"/>
                          </a:xfrm>
                          <a:prstGeom prst="rect">
                            <a:avLst/>
                          </a:prstGeom>
                          <a:ln>
                            <a:noFill/>
                          </a:ln>
                        </wps:spPr>
                        <wps:txbx>
                          <w:txbxContent>
                            <w:p w14:paraId="689F58A5" w14:textId="77777777" w:rsidR="00B31F18" w:rsidRDefault="00000000">
                              <w:pPr>
                                <w:spacing w:after="160" w:line="259" w:lineRule="auto"/>
                                <w:ind w:left="0" w:right="0" w:firstLine="0"/>
                                <w:jc w:val="left"/>
                              </w:pPr>
                              <w:r>
                                <w:rPr>
                                  <w:rFonts w:ascii="Cambria" w:eastAsia="Cambria" w:hAnsi="Cambria" w:cs="Cambria"/>
                                  <w:i/>
                                  <w:sz w:val="18"/>
                                </w:rPr>
                                <w:t>n</w:t>
                              </w:r>
                            </w:p>
                          </w:txbxContent>
                        </wps:txbx>
                        <wps:bodyPr horzOverflow="overflow" vert="horz" lIns="0" tIns="0" rIns="0" bIns="0" rtlCol="0">
                          <a:noAutofit/>
                        </wps:bodyPr>
                      </wps:wsp>
                      <wps:wsp>
                        <wps:cNvPr id="2489" name="Rectangle 2489"/>
                        <wps:cNvSpPr/>
                        <wps:spPr>
                          <a:xfrm>
                            <a:off x="835678" y="178184"/>
                            <a:ext cx="805761" cy="151982"/>
                          </a:xfrm>
                          <a:prstGeom prst="rect">
                            <a:avLst/>
                          </a:prstGeom>
                          <a:ln>
                            <a:noFill/>
                          </a:ln>
                        </wps:spPr>
                        <wps:txbx>
                          <w:txbxContent>
                            <w:p w14:paraId="7F356C9D" w14:textId="77777777" w:rsidR="00B31F18" w:rsidRDefault="00000000">
                              <w:pPr>
                                <w:spacing w:after="160" w:line="259" w:lineRule="auto"/>
                                <w:ind w:left="0" w:right="0" w:firstLine="0"/>
                                <w:jc w:val="left"/>
                              </w:pPr>
                              <w:r>
                                <w:rPr>
                                  <w:w w:val="110"/>
                                  <w:sz w:val="18"/>
                                </w:rPr>
                                <w:t>dummy</w:t>
                              </w:r>
                              <w:r>
                                <w:rPr>
                                  <w:spacing w:val="21"/>
                                  <w:w w:val="110"/>
                                  <w:sz w:val="18"/>
                                </w:rPr>
                                <w:t xml:space="preserve"> </w:t>
                              </w:r>
                              <w:r>
                                <w:rPr>
                                  <w:w w:val="110"/>
                                  <w:sz w:val="18"/>
                                </w:rPr>
                                <w:t>sigs</w:t>
                              </w:r>
                            </w:p>
                          </w:txbxContent>
                        </wps:txbx>
                        <wps:bodyPr horzOverflow="overflow" vert="horz" lIns="0" tIns="0" rIns="0" bIns="0" rtlCol="0">
                          <a:noAutofit/>
                        </wps:bodyPr>
                      </wps:wsp>
                      <wps:wsp>
                        <wps:cNvPr id="2491" name="Shape 2491"/>
                        <wps:cNvSpPr/>
                        <wps:spPr>
                          <a:xfrm>
                            <a:off x="142405" y="521700"/>
                            <a:ext cx="1391807" cy="337900"/>
                          </a:xfrm>
                          <a:custGeom>
                            <a:avLst/>
                            <a:gdLst/>
                            <a:ahLst/>
                            <a:cxnLst/>
                            <a:rect l="0" t="0" r="0" b="0"/>
                            <a:pathLst>
                              <a:path w="1391807" h="337900">
                                <a:moveTo>
                                  <a:pt x="37958" y="0"/>
                                </a:moveTo>
                                <a:lnTo>
                                  <a:pt x="1353849" y="0"/>
                                </a:lnTo>
                                <a:cubicBezTo>
                                  <a:pt x="1374813" y="0"/>
                                  <a:pt x="1391807" y="16994"/>
                                  <a:pt x="1391807" y="37958"/>
                                </a:cubicBezTo>
                                <a:lnTo>
                                  <a:pt x="1391807" y="299941"/>
                                </a:lnTo>
                                <a:cubicBezTo>
                                  <a:pt x="1391807" y="320906"/>
                                  <a:pt x="1374813" y="337900"/>
                                  <a:pt x="1353849" y="337900"/>
                                </a:cubicBezTo>
                                <a:lnTo>
                                  <a:pt x="37958" y="337900"/>
                                </a:lnTo>
                                <a:cubicBezTo>
                                  <a:pt x="16994" y="337900"/>
                                  <a:pt x="0" y="320906"/>
                                  <a:pt x="0" y="299941"/>
                                </a:cubicBezTo>
                                <a:lnTo>
                                  <a:pt x="0" y="37958"/>
                                </a:lnTo>
                                <a:cubicBezTo>
                                  <a:pt x="0" y="16994"/>
                                  <a:pt x="16994" y="0"/>
                                  <a:pt x="37958" y="0"/>
                                </a:cubicBezTo>
                                <a:close/>
                              </a:path>
                            </a:pathLst>
                          </a:custGeom>
                          <a:ln w="10122" cap="flat">
                            <a:miter lim="127000"/>
                          </a:ln>
                        </wps:spPr>
                        <wps:style>
                          <a:lnRef idx="1">
                            <a:srgbClr val="000000"/>
                          </a:lnRef>
                          <a:fillRef idx="1">
                            <a:srgbClr val="F0F7F7"/>
                          </a:fillRef>
                          <a:effectRef idx="0">
                            <a:scrgbClr r="0" g="0" b="0"/>
                          </a:effectRef>
                          <a:fontRef idx="none"/>
                        </wps:style>
                        <wps:bodyPr/>
                      </wps:wsp>
                      <wps:wsp>
                        <wps:cNvPr id="2492" name="Rectangle 2492"/>
                        <wps:cNvSpPr/>
                        <wps:spPr>
                          <a:xfrm>
                            <a:off x="188295" y="560708"/>
                            <a:ext cx="1728954" cy="151982"/>
                          </a:xfrm>
                          <a:prstGeom prst="rect">
                            <a:avLst/>
                          </a:prstGeom>
                          <a:ln>
                            <a:noFill/>
                          </a:ln>
                        </wps:spPr>
                        <wps:txbx>
                          <w:txbxContent>
                            <w:p w14:paraId="49E1C398" w14:textId="77777777" w:rsidR="00B31F18" w:rsidRDefault="00000000">
                              <w:pPr>
                                <w:spacing w:after="160" w:line="259" w:lineRule="auto"/>
                                <w:ind w:left="0" w:right="0" w:firstLine="0"/>
                                <w:jc w:val="left"/>
                              </w:pPr>
                              <w:r>
                                <w:rPr>
                                  <w:w w:val="112"/>
                                  <w:sz w:val="18"/>
                                </w:rPr>
                                <w:t>Verify</w:t>
                              </w:r>
                              <w:r>
                                <w:rPr>
                                  <w:spacing w:val="21"/>
                                  <w:w w:val="112"/>
                                  <w:sz w:val="18"/>
                                </w:rPr>
                                <w:t xml:space="preserve"> </w:t>
                              </w:r>
                              <w:r>
                                <w:rPr>
                                  <w:w w:val="112"/>
                                  <w:sz w:val="18"/>
                                </w:rPr>
                                <w:t>Lamport</w:t>
                              </w:r>
                              <w:r>
                                <w:rPr>
                                  <w:spacing w:val="21"/>
                                  <w:w w:val="112"/>
                                  <w:sz w:val="18"/>
                                </w:rPr>
                                <w:t xml:space="preserve"> </w:t>
                              </w:r>
                              <w:r>
                                <w:rPr>
                                  <w:w w:val="112"/>
                                  <w:sz w:val="18"/>
                                </w:rPr>
                                <w:t>signature</w:t>
                              </w:r>
                            </w:p>
                          </w:txbxContent>
                        </wps:txbx>
                        <wps:bodyPr horzOverflow="overflow" vert="horz" lIns="0" tIns="0" rIns="0" bIns="0" rtlCol="0">
                          <a:noAutofit/>
                        </wps:bodyPr>
                      </wps:wsp>
                      <wps:wsp>
                        <wps:cNvPr id="40740" name="Rectangle 40740"/>
                        <wps:cNvSpPr/>
                        <wps:spPr>
                          <a:xfrm>
                            <a:off x="399818" y="699887"/>
                            <a:ext cx="1166358" cy="151982"/>
                          </a:xfrm>
                          <a:prstGeom prst="rect">
                            <a:avLst/>
                          </a:prstGeom>
                          <a:ln>
                            <a:noFill/>
                          </a:ln>
                        </wps:spPr>
                        <wps:txbx>
                          <w:txbxContent>
                            <w:p w14:paraId="6FA0AC47" w14:textId="77777777" w:rsidR="00B31F18" w:rsidRDefault="00000000">
                              <w:pPr>
                                <w:spacing w:after="160" w:line="259" w:lineRule="auto"/>
                                <w:ind w:left="0" w:right="0" w:firstLine="0"/>
                                <w:jc w:val="left"/>
                              </w:pPr>
                              <w:r>
                                <w:rPr>
                                  <w:w w:val="114"/>
                                  <w:sz w:val="18"/>
                                </w:rPr>
                                <w:t>HORS</w:t>
                              </w:r>
                              <w:r>
                                <w:rPr>
                                  <w:spacing w:val="21"/>
                                  <w:w w:val="114"/>
                                  <w:sz w:val="18"/>
                                </w:rPr>
                                <w:t xml:space="preserve"> </w:t>
                              </w:r>
                              <w:r>
                                <w:rPr>
                                  <w:w w:val="114"/>
                                  <w:sz w:val="18"/>
                                </w:rPr>
                                <w:t>preimages</w:t>
                              </w:r>
                            </w:p>
                          </w:txbxContent>
                        </wps:txbx>
                        <wps:bodyPr horzOverflow="overflow" vert="horz" lIns="0" tIns="0" rIns="0" bIns="0" rtlCol="0">
                          <a:noAutofit/>
                        </wps:bodyPr>
                      </wps:wsp>
                      <wps:wsp>
                        <wps:cNvPr id="40739" name="Rectangle 40739"/>
                        <wps:cNvSpPr/>
                        <wps:spPr>
                          <a:xfrm>
                            <a:off x="1276779" y="699887"/>
                            <a:ext cx="60509" cy="151982"/>
                          </a:xfrm>
                          <a:prstGeom prst="rect">
                            <a:avLst/>
                          </a:prstGeom>
                          <a:ln>
                            <a:noFill/>
                          </a:ln>
                        </wps:spPr>
                        <wps:txbx>
                          <w:txbxContent>
                            <w:p w14:paraId="0D52090F" w14:textId="77777777" w:rsidR="00B31F18" w:rsidRDefault="00000000">
                              <w:pPr>
                                <w:spacing w:after="160" w:line="259" w:lineRule="auto"/>
                                <w:ind w:left="0" w:right="0" w:firstLine="0"/>
                                <w:jc w:val="left"/>
                              </w:pPr>
                              <w:r>
                                <w:rPr>
                                  <w:w w:val="133"/>
                                  <w:sz w:val="18"/>
                                </w:rPr>
                                <w:t>)</w:t>
                              </w:r>
                            </w:p>
                          </w:txbxContent>
                        </wps:txbx>
                        <wps:bodyPr horzOverflow="overflow" vert="horz" lIns="0" tIns="0" rIns="0" bIns="0" rtlCol="0">
                          <a:noAutofit/>
                        </wps:bodyPr>
                      </wps:wsp>
                      <wps:wsp>
                        <wps:cNvPr id="40738" name="Rectangle 40738"/>
                        <wps:cNvSpPr/>
                        <wps:spPr>
                          <a:xfrm>
                            <a:off x="354323" y="699887"/>
                            <a:ext cx="60509" cy="151982"/>
                          </a:xfrm>
                          <a:prstGeom prst="rect">
                            <a:avLst/>
                          </a:prstGeom>
                          <a:ln>
                            <a:noFill/>
                          </a:ln>
                        </wps:spPr>
                        <wps:txbx>
                          <w:txbxContent>
                            <w:p w14:paraId="65F4381D" w14:textId="77777777" w:rsidR="00B31F18" w:rsidRDefault="00000000">
                              <w:pPr>
                                <w:spacing w:after="160" w:line="259" w:lineRule="auto"/>
                                <w:ind w:left="0" w:right="0" w:firstLine="0"/>
                                <w:jc w:val="left"/>
                              </w:pPr>
                              <w:r>
                                <w:rPr>
                                  <w:w w:val="133"/>
                                  <w:sz w:val="18"/>
                                </w:rPr>
                                <w:t>(</w:t>
                              </w:r>
                            </w:p>
                          </w:txbxContent>
                        </wps:txbx>
                        <wps:bodyPr horzOverflow="overflow" vert="horz" lIns="0" tIns="0" rIns="0" bIns="0" rtlCol="0">
                          <a:noAutofit/>
                        </wps:bodyPr>
                      </wps:wsp>
                      <wps:wsp>
                        <wps:cNvPr id="2495" name="Shape 2495"/>
                        <wps:cNvSpPr/>
                        <wps:spPr>
                          <a:xfrm>
                            <a:off x="20542" y="1049723"/>
                            <a:ext cx="1635532" cy="337900"/>
                          </a:xfrm>
                          <a:custGeom>
                            <a:avLst/>
                            <a:gdLst/>
                            <a:ahLst/>
                            <a:cxnLst/>
                            <a:rect l="0" t="0" r="0" b="0"/>
                            <a:pathLst>
                              <a:path w="1635532" h="337900">
                                <a:moveTo>
                                  <a:pt x="37958" y="0"/>
                                </a:moveTo>
                                <a:lnTo>
                                  <a:pt x="1597574" y="0"/>
                                </a:lnTo>
                                <a:cubicBezTo>
                                  <a:pt x="1618538" y="0"/>
                                  <a:pt x="1635532" y="16994"/>
                                  <a:pt x="1635532" y="37958"/>
                                </a:cubicBezTo>
                                <a:lnTo>
                                  <a:pt x="1635532" y="299942"/>
                                </a:lnTo>
                                <a:cubicBezTo>
                                  <a:pt x="1635532" y="320906"/>
                                  <a:pt x="1618538" y="337900"/>
                                  <a:pt x="1597574" y="337900"/>
                                </a:cubicBezTo>
                                <a:lnTo>
                                  <a:pt x="37958" y="337900"/>
                                </a:lnTo>
                                <a:cubicBezTo>
                                  <a:pt x="16994" y="337900"/>
                                  <a:pt x="0" y="320906"/>
                                  <a:pt x="0" y="299942"/>
                                </a:cubicBezTo>
                                <a:lnTo>
                                  <a:pt x="0" y="37958"/>
                                </a:lnTo>
                                <a:cubicBezTo>
                                  <a:pt x="0" y="16994"/>
                                  <a:pt x="16994" y="0"/>
                                  <a:pt x="37958" y="0"/>
                                </a:cubicBezTo>
                                <a:close/>
                              </a:path>
                            </a:pathLst>
                          </a:custGeom>
                          <a:ln w="10122" cap="flat">
                            <a:miter lim="127000"/>
                          </a:ln>
                        </wps:spPr>
                        <wps:style>
                          <a:lnRef idx="1">
                            <a:srgbClr val="000000"/>
                          </a:lnRef>
                          <a:fillRef idx="1">
                            <a:srgbClr val="F0F7F7"/>
                          </a:fillRef>
                          <a:effectRef idx="0">
                            <a:scrgbClr r="0" g="0" b="0"/>
                          </a:effectRef>
                          <a:fontRef idx="none"/>
                        </wps:style>
                        <wps:bodyPr/>
                      </wps:wsp>
                      <wps:wsp>
                        <wps:cNvPr id="2496" name="Rectangle 2496"/>
                        <wps:cNvSpPr/>
                        <wps:spPr>
                          <a:xfrm>
                            <a:off x="66439" y="1088723"/>
                            <a:ext cx="2053070" cy="151982"/>
                          </a:xfrm>
                          <a:prstGeom prst="rect">
                            <a:avLst/>
                          </a:prstGeom>
                          <a:ln>
                            <a:noFill/>
                          </a:ln>
                        </wps:spPr>
                        <wps:txbx>
                          <w:txbxContent>
                            <w:p w14:paraId="21EAEEE9" w14:textId="77777777" w:rsidR="00B31F18" w:rsidRDefault="00000000">
                              <w:pPr>
                                <w:spacing w:after="160" w:line="259" w:lineRule="auto"/>
                                <w:ind w:left="0" w:right="0" w:firstLine="0"/>
                                <w:jc w:val="left"/>
                              </w:pPr>
                              <w:r>
                                <w:rPr>
                                  <w:w w:val="107"/>
                                  <w:sz w:val="18"/>
                                </w:rPr>
                                <w:t>Subset</w:t>
                              </w:r>
                              <w:r>
                                <w:rPr>
                                  <w:spacing w:val="21"/>
                                  <w:w w:val="107"/>
                                  <w:sz w:val="18"/>
                                </w:rPr>
                                <w:t xml:space="preserve"> </w:t>
                              </w:r>
                              <w:r>
                                <w:rPr>
                                  <w:w w:val="107"/>
                                  <w:sz w:val="18"/>
                                </w:rPr>
                                <w:t>determines</w:t>
                              </w:r>
                              <w:r>
                                <w:rPr>
                                  <w:spacing w:val="21"/>
                                  <w:w w:val="107"/>
                                  <w:sz w:val="18"/>
                                </w:rPr>
                                <w:t xml:space="preserve"> </w:t>
                              </w:r>
                              <w:r>
                                <w:rPr>
                                  <w:w w:val="107"/>
                                  <w:sz w:val="18"/>
                                </w:rPr>
                                <w:t>the</w:t>
                              </w:r>
                              <w:r>
                                <w:rPr>
                                  <w:spacing w:val="21"/>
                                  <w:w w:val="107"/>
                                  <w:sz w:val="18"/>
                                </w:rPr>
                                <w:t xml:space="preserve"> </w:t>
                              </w:r>
                              <w:r>
                                <w:rPr>
                                  <w:w w:val="107"/>
                                  <w:sz w:val="18"/>
                                </w:rPr>
                                <w:t>sighash</w:t>
                              </w:r>
                            </w:p>
                          </w:txbxContent>
                        </wps:txbx>
                        <wps:bodyPr horzOverflow="overflow" vert="horz" lIns="0" tIns="0" rIns="0" bIns="0" rtlCol="0">
                          <a:noAutofit/>
                        </wps:bodyPr>
                      </wps:wsp>
                      <wps:wsp>
                        <wps:cNvPr id="40744" name="Rectangle 40744"/>
                        <wps:cNvSpPr/>
                        <wps:spPr>
                          <a:xfrm>
                            <a:off x="1324236" y="1227903"/>
                            <a:ext cx="60509" cy="151982"/>
                          </a:xfrm>
                          <a:prstGeom prst="rect">
                            <a:avLst/>
                          </a:prstGeom>
                          <a:ln>
                            <a:noFill/>
                          </a:ln>
                        </wps:spPr>
                        <wps:txbx>
                          <w:txbxContent>
                            <w:p w14:paraId="33ABE789" w14:textId="77777777" w:rsidR="00B31F18" w:rsidRDefault="00000000">
                              <w:pPr>
                                <w:spacing w:after="160" w:line="259" w:lineRule="auto"/>
                                <w:ind w:left="0" w:right="0" w:firstLine="0"/>
                                <w:jc w:val="left"/>
                              </w:pPr>
                              <w:r>
                                <w:rPr>
                                  <w:w w:val="133"/>
                                  <w:sz w:val="18"/>
                                </w:rPr>
                                <w:t>)</w:t>
                              </w:r>
                            </w:p>
                          </w:txbxContent>
                        </wps:txbx>
                        <wps:bodyPr horzOverflow="overflow" vert="horz" lIns="0" tIns="0" rIns="0" bIns="0" rtlCol="0">
                          <a:noAutofit/>
                        </wps:bodyPr>
                      </wps:wsp>
                      <wps:wsp>
                        <wps:cNvPr id="40745" name="Rectangle 40745"/>
                        <wps:cNvSpPr/>
                        <wps:spPr>
                          <a:xfrm>
                            <a:off x="352307" y="1227903"/>
                            <a:ext cx="1292665" cy="151982"/>
                          </a:xfrm>
                          <a:prstGeom prst="rect">
                            <a:avLst/>
                          </a:prstGeom>
                          <a:ln>
                            <a:noFill/>
                          </a:ln>
                        </wps:spPr>
                        <wps:txbx>
                          <w:txbxContent>
                            <w:p w14:paraId="3E75D69F" w14:textId="77777777" w:rsidR="00B31F18" w:rsidRDefault="00000000">
                              <w:pPr>
                                <w:spacing w:after="160" w:line="259" w:lineRule="auto"/>
                                <w:ind w:left="0" w:right="0" w:firstLine="0"/>
                                <w:jc w:val="left"/>
                              </w:pPr>
                              <w:r>
                                <w:rPr>
                                  <w:w w:val="115"/>
                                  <w:sz w:val="18"/>
                                </w:rPr>
                                <w:t>via</w:t>
                              </w:r>
                              <w:r>
                                <w:rPr>
                                  <w:spacing w:val="21"/>
                                  <w:w w:val="115"/>
                                  <w:sz w:val="18"/>
                                </w:rPr>
                                <w:t xml:space="preserve"> </w:t>
                              </w:r>
                              <w:r>
                                <w:rPr>
                                  <w:w w:val="115"/>
                                  <w:sz w:val="18"/>
                                </w:rPr>
                                <w:t>FindAndDelete</w:t>
                              </w:r>
                            </w:p>
                          </w:txbxContent>
                        </wps:txbx>
                        <wps:bodyPr horzOverflow="overflow" vert="horz" lIns="0" tIns="0" rIns="0" bIns="0" rtlCol="0">
                          <a:noAutofit/>
                        </wps:bodyPr>
                      </wps:wsp>
                      <wps:wsp>
                        <wps:cNvPr id="40742" name="Rectangle 40742"/>
                        <wps:cNvSpPr/>
                        <wps:spPr>
                          <a:xfrm>
                            <a:off x="306812" y="1227903"/>
                            <a:ext cx="60509" cy="151982"/>
                          </a:xfrm>
                          <a:prstGeom prst="rect">
                            <a:avLst/>
                          </a:prstGeom>
                          <a:ln>
                            <a:noFill/>
                          </a:ln>
                        </wps:spPr>
                        <wps:txbx>
                          <w:txbxContent>
                            <w:p w14:paraId="1BDE8DAC" w14:textId="77777777" w:rsidR="00B31F18" w:rsidRDefault="00000000">
                              <w:pPr>
                                <w:spacing w:after="160" w:line="259" w:lineRule="auto"/>
                                <w:ind w:left="0" w:right="0" w:firstLine="0"/>
                                <w:jc w:val="left"/>
                              </w:pPr>
                              <w:r>
                                <w:rPr>
                                  <w:w w:val="133"/>
                                  <w:sz w:val="18"/>
                                </w:rPr>
                                <w:t>(</w:t>
                              </w:r>
                            </w:p>
                          </w:txbxContent>
                        </wps:txbx>
                        <wps:bodyPr horzOverflow="overflow" vert="horz" lIns="0" tIns="0" rIns="0" bIns="0" rtlCol="0">
                          <a:noAutofit/>
                        </wps:bodyPr>
                      </wps:wsp>
                      <wps:wsp>
                        <wps:cNvPr id="2499" name="Shape 2499"/>
                        <wps:cNvSpPr/>
                        <wps:spPr>
                          <a:xfrm>
                            <a:off x="172092" y="1577748"/>
                            <a:ext cx="1332433" cy="337900"/>
                          </a:xfrm>
                          <a:custGeom>
                            <a:avLst/>
                            <a:gdLst/>
                            <a:ahLst/>
                            <a:cxnLst/>
                            <a:rect l="0" t="0" r="0" b="0"/>
                            <a:pathLst>
                              <a:path w="1332433" h="337900">
                                <a:moveTo>
                                  <a:pt x="37958" y="0"/>
                                </a:moveTo>
                                <a:lnTo>
                                  <a:pt x="1294475" y="0"/>
                                </a:lnTo>
                                <a:cubicBezTo>
                                  <a:pt x="1315438" y="0"/>
                                  <a:pt x="1332433" y="16994"/>
                                  <a:pt x="1332433" y="37958"/>
                                </a:cubicBezTo>
                                <a:lnTo>
                                  <a:pt x="1332433" y="299941"/>
                                </a:lnTo>
                                <a:cubicBezTo>
                                  <a:pt x="1332433" y="320905"/>
                                  <a:pt x="1315438" y="337900"/>
                                  <a:pt x="1294475" y="337900"/>
                                </a:cubicBezTo>
                                <a:lnTo>
                                  <a:pt x="37958" y="337900"/>
                                </a:lnTo>
                                <a:cubicBezTo>
                                  <a:pt x="16994" y="337900"/>
                                  <a:pt x="0" y="320905"/>
                                  <a:pt x="0" y="299941"/>
                                </a:cubicBezTo>
                                <a:lnTo>
                                  <a:pt x="0" y="37958"/>
                                </a:lnTo>
                                <a:cubicBezTo>
                                  <a:pt x="0" y="16994"/>
                                  <a:pt x="16994" y="0"/>
                                  <a:pt x="37958" y="0"/>
                                </a:cubicBezTo>
                                <a:close/>
                              </a:path>
                            </a:pathLst>
                          </a:custGeom>
                          <a:ln w="10122" cap="flat">
                            <a:miter lim="127000"/>
                          </a:ln>
                        </wps:spPr>
                        <wps:style>
                          <a:lnRef idx="1">
                            <a:srgbClr val="000000"/>
                          </a:lnRef>
                          <a:fillRef idx="1">
                            <a:srgbClr val="F0F0FF"/>
                          </a:fillRef>
                          <a:effectRef idx="0">
                            <a:scrgbClr r="0" g="0" b="0"/>
                          </a:effectRef>
                          <a:fontRef idx="none"/>
                        </wps:style>
                        <wps:bodyPr/>
                      </wps:wsp>
                      <wps:wsp>
                        <wps:cNvPr id="2500" name="Rectangle 2500"/>
                        <wps:cNvSpPr/>
                        <wps:spPr>
                          <a:xfrm>
                            <a:off x="429240" y="1616738"/>
                            <a:ext cx="1088078" cy="151982"/>
                          </a:xfrm>
                          <a:prstGeom prst="rect">
                            <a:avLst/>
                          </a:prstGeom>
                          <a:ln>
                            <a:noFill/>
                          </a:ln>
                        </wps:spPr>
                        <wps:txbx>
                          <w:txbxContent>
                            <w:p w14:paraId="13E2B76B" w14:textId="77777777" w:rsidR="00B31F18" w:rsidRDefault="00000000">
                              <w:pPr>
                                <w:spacing w:after="160" w:line="259" w:lineRule="auto"/>
                                <w:ind w:left="0" w:right="0" w:firstLine="0"/>
                                <w:jc w:val="left"/>
                              </w:pPr>
                              <w:r>
                                <w:rPr>
                                  <w:w w:val="109"/>
                                  <w:sz w:val="18"/>
                                </w:rPr>
                                <w:t>Derive</w:t>
                              </w:r>
                              <w:r>
                                <w:rPr>
                                  <w:spacing w:val="21"/>
                                  <w:w w:val="109"/>
                                  <w:sz w:val="18"/>
                                </w:rPr>
                                <w:t xml:space="preserve"> </w:t>
                              </w:r>
                              <w:r>
                                <w:rPr>
                                  <w:w w:val="109"/>
                                  <w:sz w:val="18"/>
                                </w:rPr>
                                <w:t>key</w:t>
                              </w:r>
                              <w:r>
                                <w:rPr>
                                  <w:spacing w:val="21"/>
                                  <w:w w:val="109"/>
                                  <w:sz w:val="18"/>
                                </w:rPr>
                                <w:t xml:space="preserve"> </w:t>
                              </w:r>
                              <w:r>
                                <w:rPr>
                                  <w:w w:val="109"/>
                                  <w:sz w:val="18"/>
                                </w:rPr>
                                <w:t>from</w:t>
                              </w:r>
                            </w:p>
                          </w:txbxContent>
                        </wps:txbx>
                        <wps:bodyPr horzOverflow="overflow" vert="horz" lIns="0" tIns="0" rIns="0" bIns="0" rtlCol="0">
                          <a:noAutofit/>
                        </wps:bodyPr>
                      </wps:wsp>
                      <wps:wsp>
                        <wps:cNvPr id="40748" name="Rectangle 40748"/>
                        <wps:cNvSpPr/>
                        <wps:spPr>
                          <a:xfrm>
                            <a:off x="217975" y="1755917"/>
                            <a:ext cx="60509" cy="151982"/>
                          </a:xfrm>
                          <a:prstGeom prst="rect">
                            <a:avLst/>
                          </a:prstGeom>
                          <a:ln>
                            <a:noFill/>
                          </a:ln>
                        </wps:spPr>
                        <wps:txbx>
                          <w:txbxContent>
                            <w:p w14:paraId="3FE55F20" w14:textId="77777777" w:rsidR="00B31F18" w:rsidRDefault="00000000">
                              <w:pPr>
                                <w:spacing w:after="160" w:line="259" w:lineRule="auto"/>
                                <w:ind w:left="0" w:right="0" w:firstLine="0"/>
                                <w:jc w:val="left"/>
                              </w:pPr>
                              <w:r>
                                <w:rPr>
                                  <w:w w:val="133"/>
                                  <w:sz w:val="18"/>
                                </w:rPr>
                                <w:t>(</w:t>
                              </w:r>
                            </w:p>
                          </w:txbxContent>
                        </wps:txbx>
                        <wps:bodyPr horzOverflow="overflow" vert="horz" lIns="0" tIns="0" rIns="0" bIns="0" rtlCol="0">
                          <a:noAutofit/>
                        </wps:bodyPr>
                      </wps:wsp>
                      <wps:wsp>
                        <wps:cNvPr id="40751" name="Rectangle 40751"/>
                        <wps:cNvSpPr/>
                        <wps:spPr>
                          <a:xfrm>
                            <a:off x="263470" y="1755917"/>
                            <a:ext cx="1528961" cy="151982"/>
                          </a:xfrm>
                          <a:prstGeom prst="rect">
                            <a:avLst/>
                          </a:prstGeom>
                          <a:ln>
                            <a:noFill/>
                          </a:ln>
                        </wps:spPr>
                        <wps:txbx>
                          <w:txbxContent>
                            <w:p w14:paraId="70E73E6B" w14:textId="77777777" w:rsidR="00B31F18" w:rsidRDefault="00000000">
                              <w:pPr>
                                <w:spacing w:after="160" w:line="259" w:lineRule="auto"/>
                                <w:ind w:left="0" w:right="0" w:firstLine="0"/>
                                <w:jc w:val="left"/>
                              </w:pPr>
                              <w:r>
                                <w:rPr>
                                  <w:w w:val="108"/>
                                  <w:sz w:val="18"/>
                                </w:rPr>
                                <w:t>hardcoded</w:t>
                              </w:r>
                              <w:r>
                                <w:rPr>
                                  <w:spacing w:val="21"/>
                                  <w:w w:val="108"/>
                                  <w:sz w:val="18"/>
                                </w:rPr>
                                <w:t xml:space="preserve"> </w:t>
                              </w:r>
                              <w:r>
                                <w:rPr>
                                  <w:w w:val="108"/>
                                  <w:sz w:val="18"/>
                                </w:rPr>
                                <w:t>sig,</w:t>
                              </w:r>
                              <w:r>
                                <w:rPr>
                                  <w:spacing w:val="21"/>
                                  <w:w w:val="108"/>
                                  <w:sz w:val="18"/>
                                </w:rPr>
                                <w:t xml:space="preserve"> </w:t>
                              </w:r>
                              <w:r>
                                <w:rPr>
                                  <w:w w:val="108"/>
                                  <w:sz w:val="18"/>
                                </w:rPr>
                                <w:t>sighash</w:t>
                              </w:r>
                            </w:p>
                          </w:txbxContent>
                        </wps:txbx>
                        <wps:bodyPr horzOverflow="overflow" vert="horz" lIns="0" tIns="0" rIns="0" bIns="0" rtlCol="0">
                          <a:noAutofit/>
                        </wps:bodyPr>
                      </wps:wsp>
                      <wps:wsp>
                        <wps:cNvPr id="40749" name="Rectangle 40749"/>
                        <wps:cNvSpPr/>
                        <wps:spPr>
                          <a:xfrm>
                            <a:off x="1413065" y="1755917"/>
                            <a:ext cx="60509" cy="151982"/>
                          </a:xfrm>
                          <a:prstGeom prst="rect">
                            <a:avLst/>
                          </a:prstGeom>
                          <a:ln>
                            <a:noFill/>
                          </a:ln>
                        </wps:spPr>
                        <wps:txbx>
                          <w:txbxContent>
                            <w:p w14:paraId="639565AA" w14:textId="77777777" w:rsidR="00B31F18" w:rsidRDefault="00000000">
                              <w:pPr>
                                <w:spacing w:after="160" w:line="259" w:lineRule="auto"/>
                                <w:ind w:left="0" w:right="0" w:firstLine="0"/>
                                <w:jc w:val="left"/>
                              </w:pPr>
                              <w:r>
                                <w:rPr>
                                  <w:w w:val="133"/>
                                  <w:sz w:val="18"/>
                                </w:rPr>
                                <w:t>)</w:t>
                              </w:r>
                            </w:p>
                          </w:txbxContent>
                        </wps:txbx>
                        <wps:bodyPr horzOverflow="overflow" vert="horz" lIns="0" tIns="0" rIns="0" bIns="0" rtlCol="0">
                          <a:noAutofit/>
                        </wps:bodyPr>
                      </wps:wsp>
                      <wps:wsp>
                        <wps:cNvPr id="2503" name="Shape 2503"/>
                        <wps:cNvSpPr/>
                        <wps:spPr>
                          <a:xfrm>
                            <a:off x="0" y="2105772"/>
                            <a:ext cx="1676616" cy="331574"/>
                          </a:xfrm>
                          <a:custGeom>
                            <a:avLst/>
                            <a:gdLst/>
                            <a:ahLst/>
                            <a:cxnLst/>
                            <a:rect l="0" t="0" r="0" b="0"/>
                            <a:pathLst>
                              <a:path w="1676616" h="331574">
                                <a:moveTo>
                                  <a:pt x="37958" y="0"/>
                                </a:moveTo>
                                <a:lnTo>
                                  <a:pt x="1638658" y="0"/>
                                </a:lnTo>
                                <a:cubicBezTo>
                                  <a:pt x="1659622" y="0"/>
                                  <a:pt x="1676616" y="16994"/>
                                  <a:pt x="1676616" y="37957"/>
                                </a:cubicBezTo>
                                <a:lnTo>
                                  <a:pt x="1676616" y="293616"/>
                                </a:lnTo>
                                <a:cubicBezTo>
                                  <a:pt x="1676616" y="314581"/>
                                  <a:pt x="1659622" y="331574"/>
                                  <a:pt x="1638658" y="331574"/>
                                </a:cubicBezTo>
                                <a:lnTo>
                                  <a:pt x="37958" y="331574"/>
                                </a:lnTo>
                                <a:cubicBezTo>
                                  <a:pt x="16994" y="331574"/>
                                  <a:pt x="0" y="314581"/>
                                  <a:pt x="0" y="293616"/>
                                </a:cubicBezTo>
                                <a:lnTo>
                                  <a:pt x="0" y="37957"/>
                                </a:lnTo>
                                <a:cubicBezTo>
                                  <a:pt x="0" y="16994"/>
                                  <a:pt x="16994" y="0"/>
                                  <a:pt x="37958" y="0"/>
                                </a:cubicBezTo>
                                <a:close/>
                              </a:path>
                            </a:pathLst>
                          </a:custGeom>
                          <a:ln w="10122" cap="flat">
                            <a:miter lim="127000"/>
                          </a:ln>
                        </wps:spPr>
                        <wps:style>
                          <a:lnRef idx="1">
                            <a:srgbClr val="000000"/>
                          </a:lnRef>
                          <a:fillRef idx="1">
                            <a:srgbClr val="FFF2E5"/>
                          </a:fillRef>
                          <a:effectRef idx="0">
                            <a:scrgbClr r="0" g="0" b="0"/>
                          </a:effectRef>
                          <a:fontRef idx="none"/>
                        </wps:style>
                        <wps:bodyPr/>
                      </wps:wsp>
                      <wps:wsp>
                        <wps:cNvPr id="2504" name="Rectangle 2504"/>
                        <wps:cNvSpPr/>
                        <wps:spPr>
                          <a:xfrm>
                            <a:off x="425138" y="2144754"/>
                            <a:ext cx="891510" cy="151982"/>
                          </a:xfrm>
                          <a:prstGeom prst="rect">
                            <a:avLst/>
                          </a:prstGeom>
                          <a:ln>
                            <a:noFill/>
                          </a:ln>
                        </wps:spPr>
                        <wps:txbx>
                          <w:txbxContent>
                            <w:p w14:paraId="0407BC2A" w14:textId="77777777" w:rsidR="00B31F18" w:rsidRDefault="00000000">
                              <w:pPr>
                                <w:spacing w:after="160" w:line="259" w:lineRule="auto"/>
                                <w:ind w:left="0" w:right="0" w:firstLine="0"/>
                                <w:jc w:val="left"/>
                              </w:pPr>
                              <w:r>
                                <w:rPr>
                                  <w:w w:val="110"/>
                                  <w:sz w:val="18"/>
                                </w:rPr>
                                <w:t>Hash</w:t>
                              </w:r>
                              <w:r>
                                <w:rPr>
                                  <w:spacing w:val="21"/>
                                  <w:w w:val="110"/>
                                  <w:sz w:val="18"/>
                                </w:rPr>
                                <w:t xml:space="preserve"> </w:t>
                              </w:r>
                              <w:r>
                                <w:rPr>
                                  <w:w w:val="110"/>
                                  <w:sz w:val="18"/>
                                </w:rPr>
                                <w:t>the</w:t>
                              </w:r>
                              <w:r>
                                <w:rPr>
                                  <w:spacing w:val="21"/>
                                  <w:w w:val="110"/>
                                  <w:sz w:val="18"/>
                                </w:rPr>
                                <w:t xml:space="preserve"> </w:t>
                              </w:r>
                              <w:r>
                                <w:rPr>
                                  <w:w w:val="110"/>
                                  <w:sz w:val="18"/>
                                </w:rPr>
                                <w:t>key</w:t>
                              </w:r>
                            </w:p>
                          </w:txbxContent>
                        </wps:txbx>
                        <wps:bodyPr horzOverflow="overflow" vert="horz" lIns="0" tIns="0" rIns="0" bIns="0" rtlCol="0">
                          <a:noAutofit/>
                        </wps:bodyPr>
                      </wps:wsp>
                      <wps:wsp>
                        <wps:cNvPr id="2505" name="Rectangle 2505"/>
                        <wps:cNvSpPr/>
                        <wps:spPr>
                          <a:xfrm>
                            <a:off x="45890" y="2283933"/>
                            <a:ext cx="2107683" cy="151982"/>
                          </a:xfrm>
                          <a:prstGeom prst="rect">
                            <a:avLst/>
                          </a:prstGeom>
                          <a:ln>
                            <a:noFill/>
                          </a:ln>
                        </wps:spPr>
                        <wps:txbx>
                          <w:txbxContent>
                            <w:p w14:paraId="67EF50F7" w14:textId="77777777" w:rsidR="00B31F18" w:rsidRDefault="00000000">
                              <w:pPr>
                                <w:spacing w:after="160" w:line="259" w:lineRule="auto"/>
                                <w:ind w:left="0" w:right="0" w:firstLine="0"/>
                                <w:jc w:val="left"/>
                              </w:pPr>
                              <w:r>
                                <w:rPr>
                                  <w:w w:val="109"/>
                                  <w:sz w:val="18"/>
                                </w:rPr>
                                <w:t>must</w:t>
                              </w:r>
                              <w:r>
                                <w:rPr>
                                  <w:spacing w:val="21"/>
                                  <w:w w:val="109"/>
                                  <w:sz w:val="18"/>
                                </w:rPr>
                                <w:t xml:space="preserve"> </w:t>
                              </w:r>
                              <w:r>
                                <w:rPr>
                                  <w:w w:val="109"/>
                                  <w:sz w:val="18"/>
                                </w:rPr>
                                <w:t>produce</w:t>
                              </w:r>
                              <w:r>
                                <w:rPr>
                                  <w:spacing w:val="21"/>
                                  <w:w w:val="109"/>
                                  <w:sz w:val="18"/>
                                </w:rPr>
                                <w:t xml:space="preserve"> </w:t>
                              </w:r>
                              <w:r>
                                <w:rPr>
                                  <w:w w:val="109"/>
                                  <w:sz w:val="18"/>
                                </w:rPr>
                                <w:t>a</w:t>
                              </w:r>
                              <w:r>
                                <w:rPr>
                                  <w:spacing w:val="21"/>
                                  <w:w w:val="109"/>
                                  <w:sz w:val="18"/>
                                </w:rPr>
                                <w:t xml:space="preserve"> </w:t>
                              </w:r>
                              <w:r>
                                <w:rPr>
                                  <w:w w:val="109"/>
                                  <w:sz w:val="18"/>
                                </w:rPr>
                                <w:t>valid</w:t>
                              </w:r>
                              <w:r>
                                <w:rPr>
                                  <w:spacing w:val="21"/>
                                  <w:w w:val="109"/>
                                  <w:sz w:val="18"/>
                                </w:rPr>
                                <w:t xml:space="preserve"> </w:t>
                              </w:r>
                              <w:r>
                                <w:rPr>
                                  <w:w w:val="109"/>
                                  <w:sz w:val="18"/>
                                </w:rPr>
                                <w:t>signature</w:t>
                              </w:r>
                            </w:p>
                          </w:txbxContent>
                        </wps:txbx>
                        <wps:bodyPr horzOverflow="overflow" vert="horz" lIns="0" tIns="0" rIns="0" bIns="0" rtlCol="0">
                          <a:noAutofit/>
                        </wps:bodyPr>
                      </wps:wsp>
                      <wps:wsp>
                        <wps:cNvPr id="2507" name="Shape 2507"/>
                        <wps:cNvSpPr/>
                        <wps:spPr>
                          <a:xfrm>
                            <a:off x="298301" y="2627470"/>
                            <a:ext cx="1080014" cy="309438"/>
                          </a:xfrm>
                          <a:custGeom>
                            <a:avLst/>
                            <a:gdLst/>
                            <a:ahLst/>
                            <a:cxnLst/>
                            <a:rect l="0" t="0" r="0" b="0"/>
                            <a:pathLst>
                              <a:path w="1080014" h="309438">
                                <a:moveTo>
                                  <a:pt x="37958" y="0"/>
                                </a:moveTo>
                                <a:lnTo>
                                  <a:pt x="1042056" y="0"/>
                                </a:lnTo>
                                <a:cubicBezTo>
                                  <a:pt x="1063020" y="0"/>
                                  <a:pt x="1080014" y="16994"/>
                                  <a:pt x="1080014" y="37959"/>
                                </a:cubicBezTo>
                                <a:lnTo>
                                  <a:pt x="1080014" y="271480"/>
                                </a:lnTo>
                                <a:cubicBezTo>
                                  <a:pt x="1080014" y="292444"/>
                                  <a:pt x="1063020" y="309438"/>
                                  <a:pt x="1042056" y="309438"/>
                                </a:cubicBezTo>
                                <a:lnTo>
                                  <a:pt x="37958" y="309438"/>
                                </a:lnTo>
                                <a:cubicBezTo>
                                  <a:pt x="16994" y="309438"/>
                                  <a:pt x="0" y="292444"/>
                                  <a:pt x="0" y="271480"/>
                                </a:cubicBezTo>
                                <a:lnTo>
                                  <a:pt x="0" y="37959"/>
                                </a:lnTo>
                                <a:cubicBezTo>
                                  <a:pt x="0" y="16994"/>
                                  <a:pt x="16994" y="0"/>
                                  <a:pt x="37958" y="0"/>
                                </a:cubicBezTo>
                                <a:close/>
                              </a:path>
                            </a:pathLst>
                          </a:custGeom>
                          <a:ln w="10122" cap="flat">
                            <a:miter lim="127000"/>
                          </a:ln>
                        </wps:spPr>
                        <wps:style>
                          <a:lnRef idx="1">
                            <a:srgbClr val="000000"/>
                          </a:lnRef>
                          <a:fillRef idx="1">
                            <a:srgbClr val="F0F0FF"/>
                          </a:fillRef>
                          <a:effectRef idx="0">
                            <a:scrgbClr r="0" g="0" b="0"/>
                          </a:effectRef>
                          <a:fontRef idx="none"/>
                        </wps:style>
                        <wps:bodyPr/>
                      </wps:wsp>
                      <wps:wsp>
                        <wps:cNvPr id="2508" name="Rectangle 2508"/>
                        <wps:cNvSpPr/>
                        <wps:spPr>
                          <a:xfrm>
                            <a:off x="421607" y="2666445"/>
                            <a:ext cx="1108266" cy="151981"/>
                          </a:xfrm>
                          <a:prstGeom prst="rect">
                            <a:avLst/>
                          </a:prstGeom>
                          <a:ln>
                            <a:noFill/>
                          </a:ln>
                        </wps:spPr>
                        <wps:txbx>
                          <w:txbxContent>
                            <w:p w14:paraId="5F0BE8CB" w14:textId="77777777" w:rsidR="00B31F18" w:rsidRDefault="00000000">
                              <w:pPr>
                                <w:spacing w:after="160" w:line="259" w:lineRule="auto"/>
                                <w:ind w:left="0" w:right="0" w:firstLine="0"/>
                                <w:jc w:val="left"/>
                              </w:pPr>
                              <w:r>
                                <w:rPr>
                                  <w:w w:val="110"/>
                                  <w:sz w:val="18"/>
                                </w:rPr>
                                <w:t>Verify</w:t>
                              </w:r>
                              <w:r>
                                <w:rPr>
                                  <w:spacing w:val="21"/>
                                  <w:w w:val="110"/>
                                  <w:sz w:val="18"/>
                                </w:rPr>
                                <w:t xml:space="preserve"> </w:t>
                              </w:r>
                              <w:r>
                                <w:rPr>
                                  <w:w w:val="110"/>
                                  <w:sz w:val="18"/>
                                </w:rPr>
                                <w:t>the</w:t>
                              </w:r>
                              <w:r>
                                <w:rPr>
                                  <w:spacing w:val="21"/>
                                  <w:w w:val="110"/>
                                  <w:sz w:val="18"/>
                                </w:rPr>
                                <w:t xml:space="preserve"> </w:t>
                              </w:r>
                              <w:r>
                                <w:rPr>
                                  <w:w w:val="110"/>
                                  <w:sz w:val="18"/>
                                </w:rPr>
                                <w:t>result</w:t>
                              </w:r>
                            </w:p>
                          </w:txbxContent>
                        </wps:txbx>
                        <wps:bodyPr horzOverflow="overflow" vert="horz" lIns="0" tIns="0" rIns="0" bIns="0" rtlCol="0">
                          <a:noAutofit/>
                        </wps:bodyPr>
                      </wps:wsp>
                      <wps:wsp>
                        <wps:cNvPr id="2509" name="Rectangle 2509"/>
                        <wps:cNvSpPr/>
                        <wps:spPr>
                          <a:xfrm>
                            <a:off x="510507" y="2805624"/>
                            <a:ext cx="871859" cy="151981"/>
                          </a:xfrm>
                          <a:prstGeom prst="rect">
                            <a:avLst/>
                          </a:prstGeom>
                          <a:ln>
                            <a:noFill/>
                          </a:ln>
                        </wps:spPr>
                        <wps:txbx>
                          <w:txbxContent>
                            <w:p w14:paraId="68A38632" w14:textId="77777777" w:rsidR="00B31F18" w:rsidRDefault="00000000">
                              <w:pPr>
                                <w:spacing w:after="160" w:line="259" w:lineRule="auto"/>
                                <w:ind w:left="0" w:right="0" w:firstLine="0"/>
                                <w:jc w:val="left"/>
                              </w:pPr>
                              <w:r>
                                <w:rPr>
                                  <w:w w:val="123"/>
                                  <w:sz w:val="18"/>
                                </w:rPr>
                                <w:t>is</w:t>
                              </w:r>
                              <w:r>
                                <w:rPr>
                                  <w:spacing w:val="21"/>
                                  <w:w w:val="123"/>
                                  <w:sz w:val="18"/>
                                </w:rPr>
                                <w:t xml:space="preserve"> </w:t>
                              </w:r>
                              <w:r>
                                <w:rPr>
                                  <w:w w:val="123"/>
                                  <w:sz w:val="18"/>
                                </w:rPr>
                                <w:t>valid</w:t>
                              </w:r>
                              <w:r>
                                <w:rPr>
                                  <w:spacing w:val="21"/>
                                  <w:w w:val="123"/>
                                  <w:sz w:val="18"/>
                                </w:rPr>
                                <w:t xml:space="preserve"> </w:t>
                              </w:r>
                              <w:r>
                                <w:rPr>
                                  <w:w w:val="123"/>
                                  <w:sz w:val="18"/>
                                </w:rPr>
                                <w:t>DER</w:t>
                              </w:r>
                            </w:p>
                          </w:txbxContent>
                        </wps:txbx>
                        <wps:bodyPr horzOverflow="overflow" vert="horz" lIns="0" tIns="0" rIns="0" bIns="0" rtlCol="0">
                          <a:noAutofit/>
                        </wps:bodyPr>
                      </wps:wsp>
                      <wps:wsp>
                        <wps:cNvPr id="2510" name="Shape 2510"/>
                        <wps:cNvSpPr/>
                        <wps:spPr>
                          <a:xfrm>
                            <a:off x="838308" y="336636"/>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11" name="Shape 2511"/>
                        <wps:cNvSpPr/>
                        <wps:spPr>
                          <a:xfrm>
                            <a:off x="828922" y="479818"/>
                            <a:ext cx="18773" cy="24658"/>
                          </a:xfrm>
                          <a:custGeom>
                            <a:avLst/>
                            <a:gdLst/>
                            <a:ahLst/>
                            <a:cxnLst/>
                            <a:rect l="0" t="0" r="0" b="0"/>
                            <a:pathLst>
                              <a:path w="18773" h="24658">
                                <a:moveTo>
                                  <a:pt x="0" y="0"/>
                                </a:moveTo>
                                <a:lnTo>
                                  <a:pt x="9387" y="8308"/>
                                </a:lnTo>
                                <a:lnTo>
                                  <a:pt x="18773" y="0"/>
                                </a:lnTo>
                                <a:lnTo>
                                  <a:pt x="9387" y="2465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512" name="Rectangle 2512"/>
                        <wps:cNvSpPr/>
                        <wps:spPr>
                          <a:xfrm>
                            <a:off x="889247" y="381523"/>
                            <a:ext cx="598106" cy="121645"/>
                          </a:xfrm>
                          <a:prstGeom prst="rect">
                            <a:avLst/>
                          </a:prstGeom>
                          <a:ln>
                            <a:noFill/>
                          </a:ln>
                        </wps:spPr>
                        <wps:txbx>
                          <w:txbxContent>
                            <w:p w14:paraId="57B2ADE8" w14:textId="77777777" w:rsidR="00B31F18" w:rsidRDefault="00000000">
                              <w:pPr>
                                <w:spacing w:after="160" w:line="259" w:lineRule="auto"/>
                                <w:ind w:left="0" w:right="0" w:firstLine="0"/>
                                <w:jc w:val="left"/>
                              </w:pPr>
                              <w:r>
                                <w:rPr>
                                  <w:color w:val="4C4C4C"/>
                                  <w:w w:val="107"/>
                                  <w:sz w:val="16"/>
                                </w:rPr>
                                <w:t>the</w:t>
                              </w:r>
                              <w:r>
                                <w:rPr>
                                  <w:color w:val="4C4C4C"/>
                                  <w:spacing w:val="25"/>
                                  <w:w w:val="107"/>
                                  <w:sz w:val="16"/>
                                </w:rPr>
                                <w:t xml:space="preserve"> </w:t>
                              </w:r>
                              <w:r>
                                <w:rPr>
                                  <w:color w:val="4C4C4C"/>
                                  <w:w w:val="107"/>
                                  <w:sz w:val="16"/>
                                </w:rPr>
                                <w:t>digest</w:t>
                              </w:r>
                            </w:p>
                          </w:txbxContent>
                        </wps:txbx>
                        <wps:bodyPr horzOverflow="overflow" vert="horz" lIns="0" tIns="0" rIns="0" bIns="0" rtlCol="0">
                          <a:noAutofit/>
                        </wps:bodyPr>
                      </wps:wsp>
                      <wps:wsp>
                        <wps:cNvPr id="2513" name="Shape 2513"/>
                        <wps:cNvSpPr/>
                        <wps:spPr>
                          <a:xfrm>
                            <a:off x="838308" y="864660"/>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14" name="Shape 2514"/>
                        <wps:cNvSpPr/>
                        <wps:spPr>
                          <a:xfrm>
                            <a:off x="828922" y="1007843"/>
                            <a:ext cx="18773" cy="24658"/>
                          </a:xfrm>
                          <a:custGeom>
                            <a:avLst/>
                            <a:gdLst/>
                            <a:ahLst/>
                            <a:cxnLst/>
                            <a:rect l="0" t="0" r="0" b="0"/>
                            <a:pathLst>
                              <a:path w="18773" h="24658">
                                <a:moveTo>
                                  <a:pt x="0" y="0"/>
                                </a:moveTo>
                                <a:lnTo>
                                  <a:pt x="9387" y="8308"/>
                                </a:lnTo>
                                <a:lnTo>
                                  <a:pt x="18773" y="0"/>
                                </a:lnTo>
                                <a:lnTo>
                                  <a:pt x="9387" y="2465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515" name="Shape 2515"/>
                        <wps:cNvSpPr/>
                        <wps:spPr>
                          <a:xfrm>
                            <a:off x="838308" y="1392684"/>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16" name="Shape 2516"/>
                        <wps:cNvSpPr/>
                        <wps:spPr>
                          <a:xfrm>
                            <a:off x="828922" y="1535867"/>
                            <a:ext cx="18773" cy="24659"/>
                          </a:xfrm>
                          <a:custGeom>
                            <a:avLst/>
                            <a:gdLst/>
                            <a:ahLst/>
                            <a:cxnLst/>
                            <a:rect l="0" t="0" r="0" b="0"/>
                            <a:pathLst>
                              <a:path w="18773" h="24659">
                                <a:moveTo>
                                  <a:pt x="0" y="0"/>
                                </a:moveTo>
                                <a:lnTo>
                                  <a:pt x="9387" y="8308"/>
                                </a:lnTo>
                                <a:lnTo>
                                  <a:pt x="18773" y="0"/>
                                </a:lnTo>
                                <a:lnTo>
                                  <a:pt x="9387" y="2465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517" name="Rectangle 2517"/>
                        <wps:cNvSpPr/>
                        <wps:spPr>
                          <a:xfrm>
                            <a:off x="889247" y="1437554"/>
                            <a:ext cx="1087294" cy="121645"/>
                          </a:xfrm>
                          <a:prstGeom prst="rect">
                            <a:avLst/>
                          </a:prstGeom>
                          <a:ln>
                            <a:noFill/>
                          </a:ln>
                        </wps:spPr>
                        <wps:txbx>
                          <w:txbxContent>
                            <w:p w14:paraId="66F1199E" w14:textId="77777777" w:rsidR="00B31F18" w:rsidRDefault="00000000">
                              <w:pPr>
                                <w:spacing w:after="160" w:line="259" w:lineRule="auto"/>
                                <w:ind w:left="0" w:right="0" w:firstLine="0"/>
                                <w:jc w:val="left"/>
                              </w:pPr>
                              <w:r>
                                <w:rPr>
                                  <w:color w:val="4C4C4C"/>
                                  <w:w w:val="107"/>
                                  <w:sz w:val="16"/>
                                </w:rPr>
                                <w:t>unique</w:t>
                              </w:r>
                              <w:r>
                                <w:rPr>
                                  <w:color w:val="4C4C4C"/>
                                  <w:spacing w:val="25"/>
                                  <w:w w:val="107"/>
                                  <w:sz w:val="16"/>
                                </w:rPr>
                                <w:t xml:space="preserve"> </w:t>
                              </w:r>
                              <w:r>
                                <w:rPr>
                                  <w:color w:val="4C4C4C"/>
                                  <w:w w:val="107"/>
                                  <w:sz w:val="16"/>
                                </w:rPr>
                                <w:t>per</w:t>
                              </w:r>
                              <w:r>
                                <w:rPr>
                                  <w:color w:val="4C4C4C"/>
                                  <w:spacing w:val="25"/>
                                  <w:w w:val="107"/>
                                  <w:sz w:val="16"/>
                                </w:rPr>
                                <w:t xml:space="preserve"> </w:t>
                              </w:r>
                              <w:r>
                                <w:rPr>
                                  <w:color w:val="4C4C4C"/>
                                  <w:w w:val="107"/>
                                  <w:sz w:val="16"/>
                                </w:rPr>
                                <w:t>subset</w:t>
                              </w:r>
                            </w:p>
                          </w:txbxContent>
                        </wps:txbx>
                        <wps:bodyPr horzOverflow="overflow" vert="horz" lIns="0" tIns="0" rIns="0" bIns="0" rtlCol="0">
                          <a:noAutofit/>
                        </wps:bodyPr>
                      </wps:wsp>
                      <wps:wsp>
                        <wps:cNvPr id="2518" name="Shape 2518"/>
                        <wps:cNvSpPr/>
                        <wps:spPr>
                          <a:xfrm>
                            <a:off x="838308" y="1920708"/>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19" name="Shape 2519"/>
                        <wps:cNvSpPr/>
                        <wps:spPr>
                          <a:xfrm>
                            <a:off x="828922" y="2063890"/>
                            <a:ext cx="18773" cy="24659"/>
                          </a:xfrm>
                          <a:custGeom>
                            <a:avLst/>
                            <a:gdLst/>
                            <a:ahLst/>
                            <a:cxnLst/>
                            <a:rect l="0" t="0" r="0" b="0"/>
                            <a:pathLst>
                              <a:path w="18773" h="24659">
                                <a:moveTo>
                                  <a:pt x="0" y="0"/>
                                </a:moveTo>
                                <a:lnTo>
                                  <a:pt x="9387" y="8308"/>
                                </a:lnTo>
                                <a:lnTo>
                                  <a:pt x="18773" y="0"/>
                                </a:lnTo>
                                <a:lnTo>
                                  <a:pt x="9387" y="2465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520" name="Shape 2520"/>
                        <wps:cNvSpPr/>
                        <wps:spPr>
                          <a:xfrm>
                            <a:off x="838308" y="2442407"/>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21" name="Shape 2521"/>
                        <wps:cNvSpPr/>
                        <wps:spPr>
                          <a:xfrm>
                            <a:off x="828922" y="2585590"/>
                            <a:ext cx="18773" cy="24659"/>
                          </a:xfrm>
                          <a:custGeom>
                            <a:avLst/>
                            <a:gdLst/>
                            <a:ahLst/>
                            <a:cxnLst/>
                            <a:rect l="0" t="0" r="0" b="0"/>
                            <a:pathLst>
                              <a:path w="18773" h="24659">
                                <a:moveTo>
                                  <a:pt x="0" y="0"/>
                                </a:moveTo>
                                <a:lnTo>
                                  <a:pt x="9387" y="8308"/>
                                </a:lnTo>
                                <a:lnTo>
                                  <a:pt x="18773" y="0"/>
                                </a:lnTo>
                                <a:lnTo>
                                  <a:pt x="9387" y="24659"/>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522" name="Shape 2522"/>
                        <wps:cNvSpPr/>
                        <wps:spPr>
                          <a:xfrm>
                            <a:off x="2031409" y="1572687"/>
                            <a:ext cx="154780" cy="1369203"/>
                          </a:xfrm>
                          <a:custGeom>
                            <a:avLst/>
                            <a:gdLst/>
                            <a:ahLst/>
                            <a:cxnLst/>
                            <a:rect l="0" t="0" r="0" b="0"/>
                            <a:pathLst>
                              <a:path w="154780" h="1369203">
                                <a:moveTo>
                                  <a:pt x="126185" y="0"/>
                                </a:moveTo>
                                <a:cubicBezTo>
                                  <a:pt x="144213" y="11190"/>
                                  <a:pt x="154780" y="34399"/>
                                  <a:pt x="151877" y="65896"/>
                                </a:cubicBezTo>
                                <a:lnTo>
                                  <a:pt x="100395" y="624511"/>
                                </a:lnTo>
                                <a:cubicBezTo>
                                  <a:pt x="97493" y="656007"/>
                                  <a:pt x="108059" y="679216"/>
                                  <a:pt x="126086" y="690407"/>
                                </a:cubicBezTo>
                                <a:cubicBezTo>
                                  <a:pt x="106317" y="698113"/>
                                  <a:pt x="91687" y="719000"/>
                                  <a:pt x="88784" y="750497"/>
                                </a:cubicBezTo>
                                <a:lnTo>
                                  <a:pt x="37302" y="1309112"/>
                                </a:lnTo>
                                <a:cubicBezTo>
                                  <a:pt x="34399" y="1340608"/>
                                  <a:pt x="19769" y="1361495"/>
                                  <a:pt x="0" y="1369203"/>
                                </a:cubicBezTo>
                              </a:path>
                            </a:pathLst>
                          </a:custGeom>
                          <a:ln w="10122" cap="flat">
                            <a:miter lim="127000"/>
                          </a:ln>
                        </wps:spPr>
                        <wps:style>
                          <a:lnRef idx="1">
                            <a:srgbClr val="7F7F7F"/>
                          </a:lnRef>
                          <a:fillRef idx="0">
                            <a:srgbClr val="000000">
                              <a:alpha val="0"/>
                            </a:srgbClr>
                          </a:fillRef>
                          <a:effectRef idx="0">
                            <a:scrgbClr r="0" g="0" b="0"/>
                          </a:effectRef>
                          <a:fontRef idx="none"/>
                        </wps:style>
                        <wps:bodyPr/>
                      </wps:wsp>
                      <wps:wsp>
                        <wps:cNvPr id="2523" name="Rectangle 2523"/>
                        <wps:cNvSpPr/>
                        <wps:spPr>
                          <a:xfrm>
                            <a:off x="2221337" y="2145996"/>
                            <a:ext cx="676896" cy="135837"/>
                          </a:xfrm>
                          <a:prstGeom prst="rect">
                            <a:avLst/>
                          </a:prstGeom>
                          <a:ln>
                            <a:noFill/>
                          </a:ln>
                        </wps:spPr>
                        <wps:txbx>
                          <w:txbxContent>
                            <w:p w14:paraId="61BB6D11" w14:textId="77777777" w:rsidR="00B31F18" w:rsidRDefault="00000000">
                              <w:pPr>
                                <w:spacing w:after="160" w:line="259" w:lineRule="auto"/>
                                <w:ind w:left="0" w:right="0" w:firstLine="0"/>
                                <w:jc w:val="left"/>
                              </w:pPr>
                              <w:r>
                                <w:rPr>
                                  <w:color w:val="4C4C4C"/>
                                  <w:w w:val="113"/>
                                  <w:sz w:val="16"/>
                                </w:rPr>
                                <w:t>hash-to-sig</w:t>
                              </w:r>
                            </w:p>
                          </w:txbxContent>
                        </wps:txbx>
                        <wps:bodyPr horzOverflow="overflow" vert="horz" lIns="0" tIns="0" rIns="0" bIns="0" rtlCol="0">
                          <a:noAutofit/>
                        </wps:bodyPr>
                      </wps:wsp>
                      <wps:wsp>
                        <wps:cNvPr id="2524" name="Rectangle 2524"/>
                        <wps:cNvSpPr/>
                        <wps:spPr>
                          <a:xfrm>
                            <a:off x="2221337" y="2266189"/>
                            <a:ext cx="389305" cy="135837"/>
                          </a:xfrm>
                          <a:prstGeom prst="rect">
                            <a:avLst/>
                          </a:prstGeom>
                          <a:ln>
                            <a:noFill/>
                          </a:ln>
                        </wps:spPr>
                        <wps:txbx>
                          <w:txbxContent>
                            <w:p w14:paraId="2856C386" w14:textId="77777777" w:rsidR="00B31F18" w:rsidRDefault="00000000">
                              <w:pPr>
                                <w:spacing w:after="160" w:line="259" w:lineRule="auto"/>
                                <w:ind w:left="0" w:right="0" w:firstLine="0"/>
                                <w:jc w:val="left"/>
                              </w:pPr>
                              <w:r>
                                <w:rPr>
                                  <w:color w:val="4C4C4C"/>
                                  <w:w w:val="113"/>
                                  <w:sz w:val="16"/>
                                </w:rPr>
                                <w:t>puzzle</w:t>
                              </w:r>
                            </w:p>
                          </w:txbxContent>
                        </wps:txbx>
                        <wps:bodyPr horzOverflow="overflow" vert="horz" lIns="0" tIns="0" rIns="0" bIns="0" rtlCol="0">
                          <a:noAutofit/>
                        </wps:bodyPr>
                      </wps:wsp>
                    </wpg:wgp>
                  </a:graphicData>
                </a:graphic>
              </wp:anchor>
            </w:drawing>
          </mc:Choice>
          <mc:Fallback>
            <w:pict>
              <v:group w14:anchorId="700BEC0A" id="Group 42539" o:spid="_x0000_s1026" style="position:absolute;left:0;text-align:left;margin-left:225.75pt;margin-top:-2.5pt;width:215pt;height:231.65pt;z-index:251658240" coordsize="27302,29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">
                <v:shape id="Shape 2483" o:spid="_x0000_s1027" style="position:absolute;left:1489;width:13787;height:3315;visibility:visible;mso-wrap-style:square;v-text-anchor:top" coordsize="1378718,33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" path="m37958,l1340760,v20964,,37958,16994,37958,37958l1378718,293617v,20964,-16994,37958,-37958,37958l37958,331575c16994,331575,,314581,,293617l,37958c,16994,16994,,37958,xe" fillcolor="#f0f7f7" strokeweight=".28117mm">
                  <v:stroke miterlimit="83231f" joinstyle="miter"/>
                  <v:path arrowok="t" textboxrect="0,0,1378718,331575"/>
                </v:shape>
                <v:rect id="Rectangle 2484" o:spid="_x0000_s1028" style="position:absolute;left:1948;top:390;width:17114;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0E69D389" w14:textId="77777777" w:rsidR="00B31F18" w:rsidRDefault="00000000">
                        <w:pPr>
                          <w:spacing w:after="160" w:line="259" w:lineRule="auto"/>
                          <w:ind w:left="0" w:right="0" w:firstLine="0"/>
                          <w:jc w:val="left"/>
                        </w:pPr>
                        <w:r>
                          <w:rPr>
                            <w:w w:val="105"/>
                            <w:sz w:val="18"/>
                          </w:rPr>
                          <w:t>Spender</w:t>
                        </w:r>
                        <w:r>
                          <w:rPr>
                            <w:spacing w:val="21"/>
                            <w:w w:val="105"/>
                            <w:sz w:val="18"/>
                          </w:rPr>
                          <w:t xml:space="preserve"> </w:t>
                        </w:r>
                        <w:r>
                          <w:rPr>
                            <w:w w:val="105"/>
                            <w:sz w:val="18"/>
                          </w:rPr>
                          <w:t>chooses</w:t>
                        </w:r>
                        <w:r>
                          <w:rPr>
                            <w:spacing w:val="21"/>
                            <w:w w:val="105"/>
                            <w:sz w:val="18"/>
                          </w:rPr>
                          <w:t xml:space="preserve"> </w:t>
                        </w:r>
                        <w:r>
                          <w:rPr>
                            <w:w w:val="105"/>
                            <w:sz w:val="18"/>
                          </w:rPr>
                          <w:t>a</w:t>
                        </w:r>
                        <w:r>
                          <w:rPr>
                            <w:spacing w:val="21"/>
                            <w:w w:val="105"/>
                            <w:sz w:val="18"/>
                          </w:rPr>
                          <w:t xml:space="preserve"> </w:t>
                        </w:r>
                        <w:r>
                          <w:rPr>
                            <w:w w:val="105"/>
                            <w:sz w:val="18"/>
                          </w:rPr>
                          <w:t>subset</w:t>
                        </w:r>
                      </w:p>
                    </w:txbxContent>
                  </v:textbox>
                </v:rect>
                <v:rect id="Rectangle 2485" o:spid="_x0000_s1029" style="position:absolute;left:2350;top:1781;width:125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ttD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turbQ8YAAADdAAAA&#10;DwAAAAAAAAAAAAAAAAAHAgAAZHJzL2Rvd25yZXYueG1sUEsFBgAAAAADAAMAtwAAAPoCAAAAAA==&#10;" filled="f" stroked="f">
                  <v:textbox inset="0,0,0,0">
                    <w:txbxContent>
                      <w:p w14:paraId="41DFB28B" w14:textId="77777777" w:rsidR="00B31F18" w:rsidRDefault="00000000">
                        <w:pPr>
                          <w:spacing w:after="160" w:line="259" w:lineRule="auto"/>
                          <w:ind w:left="0" w:right="0" w:firstLine="0"/>
                          <w:jc w:val="left"/>
                        </w:pPr>
                        <w:r>
                          <w:rPr>
                            <w:sz w:val="18"/>
                          </w:rPr>
                          <w:t>of</w:t>
                        </w:r>
                      </w:p>
                    </w:txbxContent>
                  </v:textbox>
                </v:rect>
                <v:rect id="Rectangle 2486" o:spid="_x0000_s1030" style="position:absolute;left:3682;top:1844;width:562;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U0xwAAAN0AAAAPAAAAZHJzL2Rvd25yZXYueG1sRI9Ba8JA&#10;FITvgv9heUJvulFK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EY4RTTHAAAA3QAA&#10;AA8AAAAAAAAAAAAAAAAABwIAAGRycy9kb3ducmV2LnhtbFBLBQYAAAAAAwADALcAAAD7AgAAAAA=&#10;" filled="f" stroked="f">
                  <v:textbox inset="0,0,0,0">
                    <w:txbxContent>
                      <w:p w14:paraId="24A69C5D" w14:textId="77777777" w:rsidR="00B31F18" w:rsidRDefault="00000000">
                        <w:pPr>
                          <w:spacing w:after="160" w:line="259" w:lineRule="auto"/>
                          <w:ind w:left="0" w:right="0" w:firstLine="0"/>
                          <w:jc w:val="left"/>
                        </w:pPr>
                        <w:r>
                          <w:rPr>
                            <w:rFonts w:ascii="Cambria" w:eastAsia="Cambria" w:hAnsi="Cambria" w:cs="Cambria"/>
                            <w:i/>
                            <w:sz w:val="18"/>
                          </w:rPr>
                          <w:t>t</w:t>
                        </w:r>
                      </w:p>
                    </w:txbxContent>
                  </v:textbox>
                </v:rect>
                <v:rect id="Rectangle 2487" o:spid="_x0000_s1031" style="position:absolute;left:4495;top:1781;width:3159;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15513F3D" w14:textId="77777777" w:rsidR="00B31F18" w:rsidRDefault="00000000">
                        <w:pPr>
                          <w:spacing w:after="160" w:line="259" w:lineRule="auto"/>
                          <w:ind w:left="0" w:right="0" w:firstLine="0"/>
                          <w:jc w:val="left"/>
                        </w:pPr>
                        <w:r>
                          <w:rPr>
                            <w:w w:val="106"/>
                            <w:sz w:val="18"/>
                          </w:rPr>
                          <w:t>from</w:t>
                        </w:r>
                      </w:p>
                    </w:txbxContent>
                  </v:textbox>
                </v:rect>
                <v:rect id="Rectangle 2488" o:spid="_x0000_s1032" style="position:absolute;left:7260;top:1844;width:93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3TdwgAAAN0AAAAPAAAAZHJzL2Rvd25yZXYueG1sRE9Ni8Iw&#10;EL0L/ocwwt40VUR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BY63TdwgAAAN0AAAAPAAAA&#10;AAAAAAAAAAAAAAcCAABkcnMvZG93bnJldi54bWxQSwUGAAAAAAMAAwC3AAAA9gIAAAAA&#10;" filled="f" stroked="f">
                  <v:textbox inset="0,0,0,0">
                    <w:txbxContent>
                      <w:p w14:paraId="689F58A5" w14:textId="77777777" w:rsidR="00B31F18" w:rsidRDefault="00000000">
                        <w:pPr>
                          <w:spacing w:after="160" w:line="259" w:lineRule="auto"/>
                          <w:ind w:left="0" w:right="0" w:firstLine="0"/>
                          <w:jc w:val="left"/>
                        </w:pPr>
                        <w:r>
                          <w:rPr>
                            <w:rFonts w:ascii="Cambria" w:eastAsia="Cambria" w:hAnsi="Cambria" w:cs="Cambria"/>
                            <w:i/>
                            <w:sz w:val="18"/>
                          </w:rPr>
                          <w:t>n</w:t>
                        </w:r>
                      </w:p>
                    </w:txbxContent>
                  </v:textbox>
                </v:rect>
                <v:rect id="Rectangle 2489" o:spid="_x0000_s1033" style="position:absolute;left:8356;top:1781;width:805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7F356C9D" w14:textId="77777777" w:rsidR="00B31F18" w:rsidRDefault="00000000">
                        <w:pPr>
                          <w:spacing w:after="160" w:line="259" w:lineRule="auto"/>
                          <w:ind w:left="0" w:right="0" w:firstLine="0"/>
                          <w:jc w:val="left"/>
                        </w:pPr>
                        <w:r>
                          <w:rPr>
                            <w:w w:val="110"/>
                            <w:sz w:val="18"/>
                          </w:rPr>
                          <w:t>dummy</w:t>
                        </w:r>
                        <w:r>
                          <w:rPr>
                            <w:spacing w:val="21"/>
                            <w:w w:val="110"/>
                            <w:sz w:val="18"/>
                          </w:rPr>
                          <w:t xml:space="preserve"> </w:t>
                        </w:r>
                        <w:r>
                          <w:rPr>
                            <w:w w:val="110"/>
                            <w:sz w:val="18"/>
                          </w:rPr>
                          <w:t>sigs</w:t>
                        </w:r>
                      </w:p>
                    </w:txbxContent>
                  </v:textbox>
                </v:rect>
                <v:shape id="Shape 2491" o:spid="_x0000_s1034" style="position:absolute;left:1424;top:5217;width:13918;height:3379;visibility:visible;mso-wrap-style:square;v-text-anchor:top" coordsize="1391807,3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" path="m37958,l1353849,v20964,,37958,16994,37958,37958l1391807,299941v,20965,-16994,37959,-37958,37959l37958,337900c16994,337900,,320906,,299941l,37958c,16994,16994,,37958,xe" fillcolor="#f0f7f7" strokeweight=".28117mm">
                  <v:stroke miterlimit="83231f" joinstyle="miter"/>
                  <v:path arrowok="t" textboxrect="0,0,1391807,337900"/>
                </v:shape>
                <v:rect id="Rectangle 2492" o:spid="_x0000_s1035" style="position:absolute;left:1882;top:5607;width:17290;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49E1C398" w14:textId="77777777" w:rsidR="00B31F18" w:rsidRDefault="00000000">
                        <w:pPr>
                          <w:spacing w:after="160" w:line="259" w:lineRule="auto"/>
                          <w:ind w:left="0" w:right="0" w:firstLine="0"/>
                          <w:jc w:val="left"/>
                        </w:pPr>
                        <w:r>
                          <w:rPr>
                            <w:w w:val="112"/>
                            <w:sz w:val="18"/>
                          </w:rPr>
                          <w:t>Verify</w:t>
                        </w:r>
                        <w:r>
                          <w:rPr>
                            <w:spacing w:val="21"/>
                            <w:w w:val="112"/>
                            <w:sz w:val="18"/>
                          </w:rPr>
                          <w:t xml:space="preserve"> </w:t>
                        </w:r>
                        <w:r>
                          <w:rPr>
                            <w:w w:val="112"/>
                            <w:sz w:val="18"/>
                          </w:rPr>
                          <w:t>Lamport</w:t>
                        </w:r>
                        <w:r>
                          <w:rPr>
                            <w:spacing w:val="21"/>
                            <w:w w:val="112"/>
                            <w:sz w:val="18"/>
                          </w:rPr>
                          <w:t xml:space="preserve"> </w:t>
                        </w:r>
                        <w:r>
                          <w:rPr>
                            <w:w w:val="112"/>
                            <w:sz w:val="18"/>
                          </w:rPr>
                          <w:t>signature</w:t>
                        </w:r>
                      </w:p>
                    </w:txbxContent>
                  </v:textbox>
                </v:rect>
                <v:rect id="Rectangle 40740" o:spid="_x0000_s1036" style="position:absolute;left:3998;top:6998;width:1166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" filled="f" stroked="f">
                  <v:textbox inset="0,0,0,0">
                    <w:txbxContent>
                      <w:p w14:paraId="6FA0AC47" w14:textId="77777777" w:rsidR="00B31F18" w:rsidRDefault="00000000">
                        <w:pPr>
                          <w:spacing w:after="160" w:line="259" w:lineRule="auto"/>
                          <w:ind w:left="0" w:right="0" w:firstLine="0"/>
                          <w:jc w:val="left"/>
                        </w:pPr>
                        <w:r>
                          <w:rPr>
                            <w:w w:val="114"/>
                            <w:sz w:val="18"/>
                          </w:rPr>
                          <w:t>HORS</w:t>
                        </w:r>
                        <w:r>
                          <w:rPr>
                            <w:spacing w:val="21"/>
                            <w:w w:val="114"/>
                            <w:sz w:val="18"/>
                          </w:rPr>
                          <w:t xml:space="preserve"> </w:t>
                        </w:r>
                        <w:r>
                          <w:rPr>
                            <w:w w:val="114"/>
                            <w:sz w:val="18"/>
                          </w:rPr>
                          <w:t>preimages</w:t>
                        </w:r>
                      </w:p>
                    </w:txbxContent>
                  </v:textbox>
                </v:rect>
                <v:rect id="Rectangle 40739" o:spid="_x0000_s1037" style="position:absolute;left:12767;top:6998;width:60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" filled="f" stroked="f">
                  <v:textbox inset="0,0,0,0">
                    <w:txbxContent>
                      <w:p w14:paraId="0D52090F" w14:textId="77777777" w:rsidR="00B31F18" w:rsidRDefault="00000000">
                        <w:pPr>
                          <w:spacing w:after="160" w:line="259" w:lineRule="auto"/>
                          <w:ind w:left="0" w:right="0" w:firstLine="0"/>
                          <w:jc w:val="left"/>
                        </w:pPr>
                        <w:r>
                          <w:rPr>
                            <w:w w:val="133"/>
                            <w:sz w:val="18"/>
                          </w:rPr>
                          <w:t>)</w:t>
                        </w:r>
                      </w:p>
                    </w:txbxContent>
                  </v:textbox>
                </v:rect>
                <v:rect id="Rectangle 40738" o:spid="_x0000_s1038" style="position:absolute;left:3543;top:6998;width:60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" filled="f" stroked="f">
                  <v:textbox inset="0,0,0,0">
                    <w:txbxContent>
                      <w:p w14:paraId="65F4381D" w14:textId="77777777" w:rsidR="00B31F18" w:rsidRDefault="00000000">
                        <w:pPr>
                          <w:spacing w:after="160" w:line="259" w:lineRule="auto"/>
                          <w:ind w:left="0" w:right="0" w:firstLine="0"/>
                          <w:jc w:val="left"/>
                        </w:pPr>
                        <w:r>
                          <w:rPr>
                            <w:w w:val="133"/>
                            <w:sz w:val="18"/>
                          </w:rPr>
                          <w:t>(</w:t>
                        </w:r>
                      </w:p>
                    </w:txbxContent>
                  </v:textbox>
                </v:rect>
                <v:shape id="Shape 2495" o:spid="_x0000_s1039" style="position:absolute;left:205;top:10497;width:16355;height:3379;visibility:visible;mso-wrap-style:square;v-text-anchor:top" coordsize="1635532,3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" path="m37958,l1597574,v20964,,37958,16994,37958,37958l1635532,299942v,20964,-16994,37958,-37958,37958l37958,337900c16994,337900,,320906,,299942l,37958c,16994,16994,,37958,xe" fillcolor="#f0f7f7" strokeweight=".28117mm">
                  <v:stroke miterlimit="83231f" joinstyle="miter"/>
                  <v:path arrowok="t" textboxrect="0,0,1635532,337900"/>
                </v:shape>
                <v:rect id="Rectangle 2496" o:spid="_x0000_s1040" style="position:absolute;left:664;top:10887;width:2053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21EAEEE9" w14:textId="77777777" w:rsidR="00B31F18" w:rsidRDefault="00000000">
                        <w:pPr>
                          <w:spacing w:after="160" w:line="259" w:lineRule="auto"/>
                          <w:ind w:left="0" w:right="0" w:firstLine="0"/>
                          <w:jc w:val="left"/>
                        </w:pPr>
                        <w:r>
                          <w:rPr>
                            <w:w w:val="107"/>
                            <w:sz w:val="18"/>
                          </w:rPr>
                          <w:t>Subset</w:t>
                        </w:r>
                        <w:r>
                          <w:rPr>
                            <w:spacing w:val="21"/>
                            <w:w w:val="107"/>
                            <w:sz w:val="18"/>
                          </w:rPr>
                          <w:t xml:space="preserve"> </w:t>
                        </w:r>
                        <w:r>
                          <w:rPr>
                            <w:w w:val="107"/>
                            <w:sz w:val="18"/>
                          </w:rPr>
                          <w:t>determines</w:t>
                        </w:r>
                        <w:r>
                          <w:rPr>
                            <w:spacing w:val="21"/>
                            <w:w w:val="107"/>
                            <w:sz w:val="18"/>
                          </w:rPr>
                          <w:t xml:space="preserve"> </w:t>
                        </w:r>
                        <w:r>
                          <w:rPr>
                            <w:w w:val="107"/>
                            <w:sz w:val="18"/>
                          </w:rPr>
                          <w:t>the</w:t>
                        </w:r>
                        <w:r>
                          <w:rPr>
                            <w:spacing w:val="21"/>
                            <w:w w:val="107"/>
                            <w:sz w:val="18"/>
                          </w:rPr>
                          <w:t xml:space="preserve"> </w:t>
                        </w:r>
                        <w:r>
                          <w:rPr>
                            <w:w w:val="107"/>
                            <w:sz w:val="18"/>
                          </w:rPr>
                          <w:t>sighash</w:t>
                        </w:r>
                      </w:p>
                    </w:txbxContent>
                  </v:textbox>
                </v:rect>
                <v:rect id="Rectangle 40744" o:spid="_x0000_s1041" style="position:absolute;left:13242;top:12279;width:60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" filled="f" stroked="f">
                  <v:textbox inset="0,0,0,0">
                    <w:txbxContent>
                      <w:p w14:paraId="33ABE789" w14:textId="77777777" w:rsidR="00B31F18" w:rsidRDefault="00000000">
                        <w:pPr>
                          <w:spacing w:after="160" w:line="259" w:lineRule="auto"/>
                          <w:ind w:left="0" w:right="0" w:firstLine="0"/>
                          <w:jc w:val="left"/>
                        </w:pPr>
                        <w:r>
                          <w:rPr>
                            <w:w w:val="133"/>
                            <w:sz w:val="18"/>
                          </w:rPr>
                          <w:t>)</w:t>
                        </w:r>
                      </w:p>
                    </w:txbxContent>
                  </v:textbox>
                </v:rect>
                <v:rect id="Rectangle 40745" o:spid="_x0000_s1042" style="position:absolute;left:3523;top:12279;width:12926;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" filled="f" stroked="f">
                  <v:textbox inset="0,0,0,0">
                    <w:txbxContent>
                      <w:p w14:paraId="3E75D69F" w14:textId="77777777" w:rsidR="00B31F18" w:rsidRDefault="00000000">
                        <w:pPr>
                          <w:spacing w:after="160" w:line="259" w:lineRule="auto"/>
                          <w:ind w:left="0" w:right="0" w:firstLine="0"/>
                          <w:jc w:val="left"/>
                        </w:pPr>
                        <w:r>
                          <w:rPr>
                            <w:w w:val="115"/>
                            <w:sz w:val="18"/>
                          </w:rPr>
                          <w:t>via</w:t>
                        </w:r>
                        <w:r>
                          <w:rPr>
                            <w:spacing w:val="21"/>
                            <w:w w:val="115"/>
                            <w:sz w:val="18"/>
                          </w:rPr>
                          <w:t xml:space="preserve"> </w:t>
                        </w:r>
                        <w:r>
                          <w:rPr>
                            <w:w w:val="115"/>
                            <w:sz w:val="18"/>
                          </w:rPr>
                          <w:t>FindAndDelete</w:t>
                        </w:r>
                      </w:p>
                    </w:txbxContent>
                  </v:textbox>
                </v:rect>
                <v:rect id="Rectangle 40742" o:spid="_x0000_s1043" style="position:absolute;left:3068;top:12279;width:60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" filled="f" stroked="f">
                  <v:textbox inset="0,0,0,0">
                    <w:txbxContent>
                      <w:p w14:paraId="1BDE8DAC" w14:textId="77777777" w:rsidR="00B31F18" w:rsidRDefault="00000000">
                        <w:pPr>
                          <w:spacing w:after="160" w:line="259" w:lineRule="auto"/>
                          <w:ind w:left="0" w:right="0" w:firstLine="0"/>
                          <w:jc w:val="left"/>
                        </w:pPr>
                        <w:r>
                          <w:rPr>
                            <w:w w:val="133"/>
                            <w:sz w:val="18"/>
                          </w:rPr>
                          <w:t>(</w:t>
                        </w:r>
                      </w:p>
                    </w:txbxContent>
                  </v:textbox>
                </v:rect>
                <v:shape id="Shape 2499" o:spid="_x0000_s1044" style="position:absolute;left:1720;top:15777;width:13325;height:3379;visibility:visible;mso-wrap-style:square;v-text-anchor:top" coordsize="1332433,3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" path="m37958,l1294475,v20963,,37958,16994,37958,37958l1332433,299941v,20964,-16995,37959,-37958,37959l37958,337900c16994,337900,,320905,,299941l,37958c,16994,16994,,37958,xe" fillcolor="#f0f0ff" strokeweight=".28117mm">
                  <v:stroke miterlimit="83231f" joinstyle="miter"/>
                  <v:path arrowok="t" textboxrect="0,0,1332433,337900"/>
                </v:shape>
                <v:rect id="Rectangle 2500" o:spid="_x0000_s1045" style="position:absolute;left:4292;top:16167;width:10881;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13E2B76B" w14:textId="77777777" w:rsidR="00B31F18" w:rsidRDefault="00000000">
                        <w:pPr>
                          <w:spacing w:after="160" w:line="259" w:lineRule="auto"/>
                          <w:ind w:left="0" w:right="0" w:firstLine="0"/>
                          <w:jc w:val="left"/>
                        </w:pPr>
                        <w:r>
                          <w:rPr>
                            <w:w w:val="109"/>
                            <w:sz w:val="18"/>
                          </w:rPr>
                          <w:t>Derive</w:t>
                        </w:r>
                        <w:r>
                          <w:rPr>
                            <w:spacing w:val="21"/>
                            <w:w w:val="109"/>
                            <w:sz w:val="18"/>
                          </w:rPr>
                          <w:t xml:space="preserve"> </w:t>
                        </w:r>
                        <w:r>
                          <w:rPr>
                            <w:w w:val="109"/>
                            <w:sz w:val="18"/>
                          </w:rPr>
                          <w:t>key</w:t>
                        </w:r>
                        <w:r>
                          <w:rPr>
                            <w:spacing w:val="21"/>
                            <w:w w:val="109"/>
                            <w:sz w:val="18"/>
                          </w:rPr>
                          <w:t xml:space="preserve"> </w:t>
                        </w:r>
                        <w:r>
                          <w:rPr>
                            <w:w w:val="109"/>
                            <w:sz w:val="18"/>
                          </w:rPr>
                          <w:t>from</w:t>
                        </w:r>
                      </w:p>
                    </w:txbxContent>
                  </v:textbox>
                </v:rect>
                <v:rect id="Rectangle 40748" o:spid="_x0000_s1046" style="position:absolute;left:2179;top:17559;width:60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" filled="f" stroked="f">
                  <v:textbox inset="0,0,0,0">
                    <w:txbxContent>
                      <w:p w14:paraId="3FE55F20" w14:textId="77777777" w:rsidR="00B31F18" w:rsidRDefault="00000000">
                        <w:pPr>
                          <w:spacing w:after="160" w:line="259" w:lineRule="auto"/>
                          <w:ind w:left="0" w:right="0" w:firstLine="0"/>
                          <w:jc w:val="left"/>
                        </w:pPr>
                        <w:r>
                          <w:rPr>
                            <w:w w:val="133"/>
                            <w:sz w:val="18"/>
                          </w:rPr>
                          <w:t>(</w:t>
                        </w:r>
                      </w:p>
                    </w:txbxContent>
                  </v:textbox>
                </v:rect>
                <v:rect id="Rectangle 40751" o:spid="_x0000_s1047" style="position:absolute;left:2634;top:17559;width:15290;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" filled="f" stroked="f">
                  <v:textbox inset="0,0,0,0">
                    <w:txbxContent>
                      <w:p w14:paraId="70E73E6B" w14:textId="77777777" w:rsidR="00B31F18" w:rsidRDefault="00000000">
                        <w:pPr>
                          <w:spacing w:after="160" w:line="259" w:lineRule="auto"/>
                          <w:ind w:left="0" w:right="0" w:firstLine="0"/>
                          <w:jc w:val="left"/>
                        </w:pPr>
                        <w:r>
                          <w:rPr>
                            <w:w w:val="108"/>
                            <w:sz w:val="18"/>
                          </w:rPr>
                          <w:t>hardcoded</w:t>
                        </w:r>
                        <w:r>
                          <w:rPr>
                            <w:spacing w:val="21"/>
                            <w:w w:val="108"/>
                            <w:sz w:val="18"/>
                          </w:rPr>
                          <w:t xml:space="preserve"> </w:t>
                        </w:r>
                        <w:r>
                          <w:rPr>
                            <w:w w:val="108"/>
                            <w:sz w:val="18"/>
                          </w:rPr>
                          <w:t>sig,</w:t>
                        </w:r>
                        <w:r>
                          <w:rPr>
                            <w:spacing w:val="21"/>
                            <w:w w:val="108"/>
                            <w:sz w:val="18"/>
                          </w:rPr>
                          <w:t xml:space="preserve"> </w:t>
                        </w:r>
                        <w:r>
                          <w:rPr>
                            <w:w w:val="108"/>
                            <w:sz w:val="18"/>
                          </w:rPr>
                          <w:t>sighash</w:t>
                        </w:r>
                      </w:p>
                    </w:txbxContent>
                  </v:textbox>
                </v:rect>
                <v:rect id="Rectangle 40749" o:spid="_x0000_s1048" style="position:absolute;left:14130;top:17559;width:60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" filled="f" stroked="f">
                  <v:textbox inset="0,0,0,0">
                    <w:txbxContent>
                      <w:p w14:paraId="639565AA" w14:textId="77777777" w:rsidR="00B31F18" w:rsidRDefault="00000000">
                        <w:pPr>
                          <w:spacing w:after="160" w:line="259" w:lineRule="auto"/>
                          <w:ind w:left="0" w:right="0" w:firstLine="0"/>
                          <w:jc w:val="left"/>
                        </w:pPr>
                        <w:r>
                          <w:rPr>
                            <w:w w:val="133"/>
                            <w:sz w:val="18"/>
                          </w:rPr>
                          <w:t>)</w:t>
                        </w:r>
                      </w:p>
                    </w:txbxContent>
                  </v:textbox>
                </v:rect>
                <v:shape id="Shape 2503" o:spid="_x0000_s1049" style="position:absolute;top:21057;width:16766;height:3316;visibility:visible;mso-wrap-style:square;v-text-anchor:top" coordsize="1676616,33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" path="m37958,l1638658,v20964,,37958,16994,37958,37957l1676616,293616v,20965,-16994,37958,-37958,37958l37958,331574c16994,331574,,314581,,293616l,37957c,16994,16994,,37958,xe" fillcolor="#fff2e5" strokeweight=".28117mm">
                  <v:stroke miterlimit="83231f" joinstyle="miter"/>
                  <v:path arrowok="t" textboxrect="0,0,1676616,331574"/>
                </v:shape>
                <v:rect id="Rectangle 2504" o:spid="_x0000_s1050" style="position:absolute;left:4251;top:21447;width:891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0407BC2A" w14:textId="77777777" w:rsidR="00B31F18" w:rsidRDefault="00000000">
                        <w:pPr>
                          <w:spacing w:after="160" w:line="259" w:lineRule="auto"/>
                          <w:ind w:left="0" w:right="0" w:firstLine="0"/>
                          <w:jc w:val="left"/>
                        </w:pPr>
                        <w:r>
                          <w:rPr>
                            <w:w w:val="110"/>
                            <w:sz w:val="18"/>
                          </w:rPr>
                          <w:t>Hash</w:t>
                        </w:r>
                        <w:r>
                          <w:rPr>
                            <w:spacing w:val="21"/>
                            <w:w w:val="110"/>
                            <w:sz w:val="18"/>
                          </w:rPr>
                          <w:t xml:space="preserve"> </w:t>
                        </w:r>
                        <w:r>
                          <w:rPr>
                            <w:w w:val="110"/>
                            <w:sz w:val="18"/>
                          </w:rPr>
                          <w:t>the</w:t>
                        </w:r>
                        <w:r>
                          <w:rPr>
                            <w:spacing w:val="21"/>
                            <w:w w:val="110"/>
                            <w:sz w:val="18"/>
                          </w:rPr>
                          <w:t xml:space="preserve"> </w:t>
                        </w:r>
                        <w:r>
                          <w:rPr>
                            <w:w w:val="110"/>
                            <w:sz w:val="18"/>
                          </w:rPr>
                          <w:t>key</w:t>
                        </w:r>
                      </w:p>
                    </w:txbxContent>
                  </v:textbox>
                </v:rect>
                <v:rect id="Rectangle 2505" o:spid="_x0000_s1051" style="position:absolute;left:458;top:22839;width:21077;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67EF50F7" w14:textId="77777777" w:rsidR="00B31F18" w:rsidRDefault="00000000">
                        <w:pPr>
                          <w:spacing w:after="160" w:line="259" w:lineRule="auto"/>
                          <w:ind w:left="0" w:right="0" w:firstLine="0"/>
                          <w:jc w:val="left"/>
                        </w:pPr>
                        <w:r>
                          <w:rPr>
                            <w:w w:val="109"/>
                            <w:sz w:val="18"/>
                          </w:rPr>
                          <w:t>must</w:t>
                        </w:r>
                        <w:r>
                          <w:rPr>
                            <w:spacing w:val="21"/>
                            <w:w w:val="109"/>
                            <w:sz w:val="18"/>
                          </w:rPr>
                          <w:t xml:space="preserve"> </w:t>
                        </w:r>
                        <w:r>
                          <w:rPr>
                            <w:w w:val="109"/>
                            <w:sz w:val="18"/>
                          </w:rPr>
                          <w:t>produce</w:t>
                        </w:r>
                        <w:r>
                          <w:rPr>
                            <w:spacing w:val="21"/>
                            <w:w w:val="109"/>
                            <w:sz w:val="18"/>
                          </w:rPr>
                          <w:t xml:space="preserve"> </w:t>
                        </w:r>
                        <w:r>
                          <w:rPr>
                            <w:w w:val="109"/>
                            <w:sz w:val="18"/>
                          </w:rPr>
                          <w:t>a</w:t>
                        </w:r>
                        <w:r>
                          <w:rPr>
                            <w:spacing w:val="21"/>
                            <w:w w:val="109"/>
                            <w:sz w:val="18"/>
                          </w:rPr>
                          <w:t xml:space="preserve"> </w:t>
                        </w:r>
                        <w:r>
                          <w:rPr>
                            <w:w w:val="109"/>
                            <w:sz w:val="18"/>
                          </w:rPr>
                          <w:t>valid</w:t>
                        </w:r>
                        <w:r>
                          <w:rPr>
                            <w:spacing w:val="21"/>
                            <w:w w:val="109"/>
                            <w:sz w:val="18"/>
                          </w:rPr>
                          <w:t xml:space="preserve"> </w:t>
                        </w:r>
                        <w:r>
                          <w:rPr>
                            <w:w w:val="109"/>
                            <w:sz w:val="18"/>
                          </w:rPr>
                          <w:t>signature</w:t>
                        </w:r>
                      </w:p>
                    </w:txbxContent>
                  </v:textbox>
                </v:rect>
                <v:shape id="Shape 2507" o:spid="_x0000_s1052" style="position:absolute;left:2983;top:26274;width:10800;height:3095;visibility:visible;mso-wrap-style:square;v-text-anchor:top" coordsize="1080014,309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" path="m37958,l1042056,v20964,,37958,16994,37958,37959l1080014,271480v,20964,-16994,37958,-37958,37958l37958,309438c16994,309438,,292444,,271480l,37959c,16994,16994,,37958,xe" fillcolor="#f0f0ff" strokeweight=".28117mm">
                  <v:stroke miterlimit="83231f" joinstyle="miter"/>
                  <v:path arrowok="t" textboxrect="0,0,1080014,309438"/>
                </v:shape>
                <v:rect id="Rectangle 2508" o:spid="_x0000_s1053" style="position:absolute;left:4216;top:26664;width:11082;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5F0BE8CB" w14:textId="77777777" w:rsidR="00B31F18" w:rsidRDefault="00000000">
                        <w:pPr>
                          <w:spacing w:after="160" w:line="259" w:lineRule="auto"/>
                          <w:ind w:left="0" w:right="0" w:firstLine="0"/>
                          <w:jc w:val="left"/>
                        </w:pPr>
                        <w:r>
                          <w:rPr>
                            <w:w w:val="110"/>
                            <w:sz w:val="18"/>
                          </w:rPr>
                          <w:t>Verify</w:t>
                        </w:r>
                        <w:r>
                          <w:rPr>
                            <w:spacing w:val="21"/>
                            <w:w w:val="110"/>
                            <w:sz w:val="18"/>
                          </w:rPr>
                          <w:t xml:space="preserve"> </w:t>
                        </w:r>
                        <w:r>
                          <w:rPr>
                            <w:w w:val="110"/>
                            <w:sz w:val="18"/>
                          </w:rPr>
                          <w:t>the</w:t>
                        </w:r>
                        <w:r>
                          <w:rPr>
                            <w:spacing w:val="21"/>
                            <w:w w:val="110"/>
                            <w:sz w:val="18"/>
                          </w:rPr>
                          <w:t xml:space="preserve"> </w:t>
                        </w:r>
                        <w:r>
                          <w:rPr>
                            <w:w w:val="110"/>
                            <w:sz w:val="18"/>
                          </w:rPr>
                          <w:t>result</w:t>
                        </w:r>
                      </w:p>
                    </w:txbxContent>
                  </v:textbox>
                </v:rect>
                <v:rect id="Rectangle 2509" o:spid="_x0000_s1054" style="position:absolute;left:5105;top:28056;width:8718;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68A38632" w14:textId="77777777" w:rsidR="00B31F18" w:rsidRDefault="00000000">
                        <w:pPr>
                          <w:spacing w:after="160" w:line="259" w:lineRule="auto"/>
                          <w:ind w:left="0" w:right="0" w:firstLine="0"/>
                          <w:jc w:val="left"/>
                        </w:pPr>
                        <w:r>
                          <w:rPr>
                            <w:w w:val="123"/>
                            <w:sz w:val="18"/>
                          </w:rPr>
                          <w:t>is</w:t>
                        </w:r>
                        <w:r>
                          <w:rPr>
                            <w:spacing w:val="21"/>
                            <w:w w:val="123"/>
                            <w:sz w:val="18"/>
                          </w:rPr>
                          <w:t xml:space="preserve"> </w:t>
                        </w:r>
                        <w:r>
                          <w:rPr>
                            <w:w w:val="123"/>
                            <w:sz w:val="18"/>
                          </w:rPr>
                          <w:t>valid</w:t>
                        </w:r>
                        <w:r>
                          <w:rPr>
                            <w:spacing w:val="21"/>
                            <w:w w:val="123"/>
                            <w:sz w:val="18"/>
                          </w:rPr>
                          <w:t xml:space="preserve"> </w:t>
                        </w:r>
                        <w:r>
                          <w:rPr>
                            <w:w w:val="123"/>
                            <w:sz w:val="18"/>
                          </w:rPr>
                          <w:t>DER</w:t>
                        </w:r>
                      </w:p>
                    </w:txbxContent>
                  </v:textbox>
                </v:rect>
                <v:shape id="Shape 2510" o:spid="_x0000_s1055" style="position:absolute;left:8383;top:3366;width:0;height:1493;visibility:visible;mso-wrap-style:square;v-text-anchor:top" coordsize="0,14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" path="m,l,149355e" filled="f" strokeweight=".28117mm">
                  <v:stroke miterlimit="83231f" joinstyle="miter"/>
                  <v:path arrowok="t" textboxrect="0,0,0,149355"/>
                </v:shape>
                <v:shape id="Shape 2511" o:spid="_x0000_s1056" style="position:absolute;left:8289;top:4798;width:187;height:246;visibility:visible;mso-wrap-style:square;v-text-anchor:top" coordsize="18773,2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" path="m,l9387,8308,18773,,9387,24658,,xe" fillcolor="black" strokeweight="0">
                  <v:stroke miterlimit="83231f" joinstyle="miter"/>
                  <v:path arrowok="t" textboxrect="0,0,18773,24658"/>
                </v:shape>
                <v:rect id="Rectangle 2512" o:spid="_x0000_s1057" style="position:absolute;left:8892;top:3815;width:5981;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57B2ADE8" w14:textId="77777777" w:rsidR="00B31F18" w:rsidRDefault="00000000">
                        <w:pPr>
                          <w:spacing w:after="160" w:line="259" w:lineRule="auto"/>
                          <w:ind w:left="0" w:right="0" w:firstLine="0"/>
                          <w:jc w:val="left"/>
                        </w:pPr>
                        <w:r>
                          <w:rPr>
                            <w:color w:val="4C4C4C"/>
                            <w:w w:val="107"/>
                            <w:sz w:val="16"/>
                          </w:rPr>
                          <w:t>the</w:t>
                        </w:r>
                        <w:r>
                          <w:rPr>
                            <w:color w:val="4C4C4C"/>
                            <w:spacing w:val="25"/>
                            <w:w w:val="107"/>
                            <w:sz w:val="16"/>
                          </w:rPr>
                          <w:t xml:space="preserve"> </w:t>
                        </w:r>
                        <w:r>
                          <w:rPr>
                            <w:color w:val="4C4C4C"/>
                            <w:w w:val="107"/>
                            <w:sz w:val="16"/>
                          </w:rPr>
                          <w:t>digest</w:t>
                        </w:r>
                      </w:p>
                    </w:txbxContent>
                  </v:textbox>
                </v:rect>
                <v:shape id="Shape 2513" o:spid="_x0000_s1058" style="position:absolute;left:8383;top:8646;width:0;height:1494;visibility:visible;mso-wrap-style:square;v-text-anchor:top" coordsize="0,14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" path="m,l,149355e" filled="f" strokeweight=".28117mm">
                  <v:stroke miterlimit="83231f" joinstyle="miter"/>
                  <v:path arrowok="t" textboxrect="0,0,0,149355"/>
                </v:shape>
                <v:shape id="Shape 2514" o:spid="_x0000_s1059" style="position:absolute;left:8289;top:10078;width:187;height:247;visibility:visible;mso-wrap-style:square;v-text-anchor:top" coordsize="18773,2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" path="m,l9387,8308,18773,,9387,24658,,xe" fillcolor="black" strokeweight="0">
                  <v:stroke miterlimit="83231f" joinstyle="miter"/>
                  <v:path arrowok="t" textboxrect="0,0,18773,24658"/>
                </v:shape>
                <v:shape id="Shape 2515" o:spid="_x0000_s1060" style="position:absolute;left:8383;top:13926;width:0;height:1494;visibility:visible;mso-wrap-style:square;v-text-anchor:top" coordsize="0,14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" path="m,l,149355e" filled="f" strokeweight=".28117mm">
                  <v:stroke miterlimit="83231f" joinstyle="miter"/>
                  <v:path arrowok="t" textboxrect="0,0,0,149355"/>
                </v:shape>
                <v:shape id="Shape 2516" o:spid="_x0000_s1061" style="position:absolute;left:8289;top:15358;width:187;height:247;visibility:visible;mso-wrap-style:square;v-text-anchor:top" coordsize="18773,2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" path="m,l9387,8308,18773,,9387,24659,,xe" fillcolor="black" strokeweight="0">
                  <v:stroke miterlimit="83231f" joinstyle="miter"/>
                  <v:path arrowok="t" textboxrect="0,0,18773,24659"/>
                </v:shape>
                <v:rect id="Rectangle 2517" o:spid="_x0000_s1062" style="position:absolute;left:8892;top:14375;width:10873;height:1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" filled="f" stroked="f">
                  <v:textbox inset="0,0,0,0">
                    <w:txbxContent>
                      <w:p w14:paraId="66F1199E" w14:textId="77777777" w:rsidR="00B31F18" w:rsidRDefault="00000000">
                        <w:pPr>
                          <w:spacing w:after="160" w:line="259" w:lineRule="auto"/>
                          <w:ind w:left="0" w:right="0" w:firstLine="0"/>
                          <w:jc w:val="left"/>
                        </w:pPr>
                        <w:r>
                          <w:rPr>
                            <w:color w:val="4C4C4C"/>
                            <w:w w:val="107"/>
                            <w:sz w:val="16"/>
                          </w:rPr>
                          <w:t>unique</w:t>
                        </w:r>
                        <w:r>
                          <w:rPr>
                            <w:color w:val="4C4C4C"/>
                            <w:spacing w:val="25"/>
                            <w:w w:val="107"/>
                            <w:sz w:val="16"/>
                          </w:rPr>
                          <w:t xml:space="preserve"> </w:t>
                        </w:r>
                        <w:r>
                          <w:rPr>
                            <w:color w:val="4C4C4C"/>
                            <w:w w:val="107"/>
                            <w:sz w:val="16"/>
                          </w:rPr>
                          <w:t>per</w:t>
                        </w:r>
                        <w:r>
                          <w:rPr>
                            <w:color w:val="4C4C4C"/>
                            <w:spacing w:val="25"/>
                            <w:w w:val="107"/>
                            <w:sz w:val="16"/>
                          </w:rPr>
                          <w:t xml:space="preserve"> </w:t>
                        </w:r>
                        <w:r>
                          <w:rPr>
                            <w:color w:val="4C4C4C"/>
                            <w:w w:val="107"/>
                            <w:sz w:val="16"/>
                          </w:rPr>
                          <w:t>subset</w:t>
                        </w:r>
                      </w:p>
                    </w:txbxContent>
                  </v:textbox>
                </v:rect>
                <v:shape id="Shape 2518" o:spid="_x0000_s1063" style="position:absolute;left:8383;top:19207;width:0;height:1493;visibility:visible;mso-wrap-style:square;v-text-anchor:top" coordsize="0,14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" path="m,l,149355e" filled="f" strokeweight=".28117mm">
                  <v:stroke miterlimit="83231f" joinstyle="miter"/>
                  <v:path arrowok="t" textboxrect="0,0,0,149355"/>
                </v:shape>
                <v:shape id="Shape 2519" o:spid="_x0000_s1064" style="position:absolute;left:8289;top:20638;width:187;height:247;visibility:visible;mso-wrap-style:square;v-text-anchor:top" coordsize="18773,2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" path="m,l9387,8308,18773,,9387,24659,,xe" fillcolor="black" strokeweight="0">
                  <v:stroke miterlimit="83231f" joinstyle="miter"/>
                  <v:path arrowok="t" textboxrect="0,0,18773,24659"/>
                </v:shape>
                <v:shape id="Shape 2520" o:spid="_x0000_s1065" style="position:absolute;left:8383;top:24424;width:0;height:1493;visibility:visible;mso-wrap-style:square;v-text-anchor:top" coordsize="0,14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" path="m,l,149355e" filled="f" strokeweight=".28117mm">
                  <v:stroke miterlimit="83231f" joinstyle="miter"/>
                  <v:path arrowok="t" textboxrect="0,0,0,149355"/>
                </v:shape>
                <v:shape id="Shape 2521" o:spid="_x0000_s1066" style="position:absolute;left:8289;top:25855;width:187;height:247;visibility:visible;mso-wrap-style:square;v-text-anchor:top" coordsize="18773,2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" path="m,l9387,8308,18773,,9387,24659,,xe" fillcolor="black" strokeweight="0">
                  <v:stroke miterlimit="83231f" joinstyle="miter"/>
                  <v:path arrowok="t" textboxrect="0,0,18773,24659"/>
                </v:shape>
                <v:shape id="Shape 2522" o:spid="_x0000_s1067" style="position:absolute;left:20314;top:15726;width:1547;height:13692;visibility:visible;mso-wrap-style:square;v-text-anchor:top" coordsize="154780,136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" path="m126185,v18028,11190,28595,34399,25692,65896l100395,624511v-2902,31496,7664,54705,25691,65896c106317,698113,91687,719000,88784,750497l37302,1309112c34399,1340608,19769,1361495,,1369203e" filled="f" strokecolor="#7f7f7f" strokeweight=".28117mm">
                  <v:stroke miterlimit="83231f" joinstyle="miter"/>
                  <v:path arrowok="t" textboxrect="0,0,154780,1369203"/>
                </v:shape>
                <v:rect id="Rectangle 2523" o:spid="_x0000_s1068" style="position:absolute;left:22213;top:21459;width:6769;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LYLxwAAAN0AAAAPAAAAZHJzL2Rvd25yZXYueG1sRI9Ba8JA&#10;FITvhf6H5RV6azZNU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AbItgvHAAAA3QAA&#10;AA8AAAAAAAAAAAAAAAAABwIAAGRycy9kb3ducmV2LnhtbFBLBQYAAAAAAwADALcAAAD7AgAAAAA=&#10;" filled="f" stroked="f">
                  <v:textbox inset="0,0,0,0">
                    <w:txbxContent>
                      <w:p w14:paraId="61BB6D11" w14:textId="77777777" w:rsidR="00B31F18" w:rsidRDefault="00000000">
                        <w:pPr>
                          <w:spacing w:after="160" w:line="259" w:lineRule="auto"/>
                          <w:ind w:left="0" w:right="0" w:firstLine="0"/>
                          <w:jc w:val="left"/>
                        </w:pPr>
                        <w:r>
                          <w:rPr>
                            <w:color w:val="4C4C4C"/>
                            <w:w w:val="113"/>
                            <w:sz w:val="16"/>
                          </w:rPr>
                          <w:t>hash-to-sig</w:t>
                        </w:r>
                      </w:p>
                    </w:txbxContent>
                  </v:textbox>
                </v:rect>
                <v:rect id="Rectangle 2524" o:spid="_x0000_s1069" style="position:absolute;left:22213;top:22661;width:3893;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2856C386" w14:textId="77777777" w:rsidR="00B31F18" w:rsidRDefault="00000000">
                        <w:pPr>
                          <w:spacing w:after="160" w:line="259" w:lineRule="auto"/>
                          <w:ind w:left="0" w:right="0" w:firstLine="0"/>
                          <w:jc w:val="left"/>
                        </w:pPr>
                        <w:r>
                          <w:rPr>
                            <w:color w:val="4C4C4C"/>
                            <w:w w:val="113"/>
                            <w:sz w:val="16"/>
                          </w:rPr>
                          <w:t>puzzle</w:t>
                        </w:r>
                      </w:p>
                    </w:txbxContent>
                  </v:textbox>
                </v:rect>
                <w10:wrap type="square"/>
              </v:group>
            </w:pict>
          </mc:Fallback>
        </mc:AlternateContent>
      </w:r>
      <w:r>
        <w:rPr>
          <w:sz w:val="18"/>
        </w:rPr>
        <w:t>Hardcoded signature commits to SIGHASH_ALL</w:t>
      </w:r>
    </w:p>
    <w:p w14:paraId="47161C39" w14:textId="77777777" w:rsidR="00B31F18" w:rsidRDefault="00000000">
      <w:pPr>
        <w:spacing w:after="374" w:line="250" w:lineRule="auto"/>
        <w:ind w:left="233" w:right="957" w:hanging="76"/>
        <w:jc w:val="left"/>
      </w:pPr>
      <w:r>
        <w:rPr>
          <w:noProof/>
        </w:rPr>
        <mc:AlternateContent>
          <mc:Choice Requires="wpg">
            <w:drawing>
              <wp:anchor distT="0" distB="0" distL="114300" distR="114300" simplePos="0" relativeHeight="251659264" behindDoc="1" locked="0" layoutInCell="1" allowOverlap="1" wp14:anchorId="6F1A46F9" wp14:editId="5E21C148">
                <wp:simplePos x="0" y="0"/>
                <wp:positionH relativeFrom="column">
                  <wp:posOffset>47258</wp:posOffset>
                </wp:positionH>
                <wp:positionV relativeFrom="paragraph">
                  <wp:posOffset>-549659</wp:posOffset>
                </wp:positionV>
                <wp:extent cx="1392887" cy="1509435"/>
                <wp:effectExtent l="0" t="0" r="0" b="0"/>
                <wp:wrapNone/>
                <wp:docPr id="42537" name="Group 42537"/>
                <wp:cNvGraphicFramePr/>
                <a:graphic xmlns:a="http://schemas.openxmlformats.org/drawingml/2006/main">
                  <a:graphicData uri="http://schemas.microsoft.com/office/word/2010/wordprocessingGroup">
                    <wpg:wgp>
                      <wpg:cNvGrpSpPr/>
                      <wpg:grpSpPr>
                        <a:xfrm>
                          <a:off x="0" y="0"/>
                          <a:ext cx="1392887" cy="1509435"/>
                          <a:chOff x="0" y="0"/>
                          <a:chExt cx="1392887" cy="1509435"/>
                        </a:xfrm>
                      </wpg:grpSpPr>
                      <wps:wsp>
                        <wps:cNvPr id="2455" name="Shape 2455"/>
                        <wps:cNvSpPr/>
                        <wps:spPr>
                          <a:xfrm>
                            <a:off x="15948" y="0"/>
                            <a:ext cx="1360991" cy="320532"/>
                          </a:xfrm>
                          <a:custGeom>
                            <a:avLst/>
                            <a:gdLst/>
                            <a:ahLst/>
                            <a:cxnLst/>
                            <a:rect l="0" t="0" r="0" b="0"/>
                            <a:pathLst>
                              <a:path w="1360991" h="320532">
                                <a:moveTo>
                                  <a:pt x="37958" y="0"/>
                                </a:moveTo>
                                <a:lnTo>
                                  <a:pt x="1323033" y="0"/>
                                </a:lnTo>
                                <a:cubicBezTo>
                                  <a:pt x="1343997" y="0"/>
                                  <a:pt x="1360991" y="16994"/>
                                  <a:pt x="1360991" y="37958"/>
                                </a:cubicBezTo>
                                <a:lnTo>
                                  <a:pt x="1360991" y="282574"/>
                                </a:lnTo>
                                <a:cubicBezTo>
                                  <a:pt x="1360991" y="303538"/>
                                  <a:pt x="1343997" y="320532"/>
                                  <a:pt x="1323033" y="320532"/>
                                </a:cubicBezTo>
                                <a:lnTo>
                                  <a:pt x="37958" y="320532"/>
                                </a:lnTo>
                                <a:cubicBezTo>
                                  <a:pt x="16994" y="320532"/>
                                  <a:pt x="0" y="303538"/>
                                  <a:pt x="0" y="282574"/>
                                </a:cubicBezTo>
                                <a:lnTo>
                                  <a:pt x="0" y="37958"/>
                                </a:lnTo>
                                <a:cubicBezTo>
                                  <a:pt x="0" y="16994"/>
                                  <a:pt x="16994" y="0"/>
                                  <a:pt x="37958" y="0"/>
                                </a:cubicBezTo>
                                <a:close/>
                              </a:path>
                            </a:pathLst>
                          </a:custGeom>
                          <a:ln w="10122" cap="flat">
                            <a:miter lim="127000"/>
                          </a:ln>
                        </wps:spPr>
                        <wps:style>
                          <a:lnRef idx="1">
                            <a:srgbClr val="000000"/>
                          </a:lnRef>
                          <a:fillRef idx="1">
                            <a:srgbClr val="F0F0FF"/>
                          </a:fillRef>
                          <a:effectRef idx="0">
                            <a:scrgbClr r="0" g="0" b="0"/>
                          </a:effectRef>
                          <a:fontRef idx="none"/>
                        </wps:style>
                        <wps:bodyPr/>
                      </wps:wsp>
                      <wps:wsp>
                        <wps:cNvPr id="2460" name="Shape 2460"/>
                        <wps:cNvSpPr/>
                        <wps:spPr>
                          <a:xfrm>
                            <a:off x="0" y="510656"/>
                            <a:ext cx="1392887" cy="331575"/>
                          </a:xfrm>
                          <a:custGeom>
                            <a:avLst/>
                            <a:gdLst/>
                            <a:ahLst/>
                            <a:cxnLst/>
                            <a:rect l="0" t="0" r="0" b="0"/>
                            <a:pathLst>
                              <a:path w="1392887" h="331575">
                                <a:moveTo>
                                  <a:pt x="37958" y="0"/>
                                </a:moveTo>
                                <a:lnTo>
                                  <a:pt x="1354929" y="0"/>
                                </a:lnTo>
                                <a:cubicBezTo>
                                  <a:pt x="1375893" y="0"/>
                                  <a:pt x="1392887" y="16994"/>
                                  <a:pt x="1392887" y="37958"/>
                                </a:cubicBezTo>
                                <a:lnTo>
                                  <a:pt x="1392887" y="293617"/>
                                </a:lnTo>
                                <a:cubicBezTo>
                                  <a:pt x="1392887" y="314581"/>
                                  <a:pt x="1375893" y="331575"/>
                                  <a:pt x="1354929" y="331575"/>
                                </a:cubicBezTo>
                                <a:lnTo>
                                  <a:pt x="37958" y="331575"/>
                                </a:lnTo>
                                <a:cubicBezTo>
                                  <a:pt x="16994" y="331575"/>
                                  <a:pt x="0" y="314581"/>
                                  <a:pt x="0" y="293617"/>
                                </a:cubicBezTo>
                                <a:lnTo>
                                  <a:pt x="0" y="37958"/>
                                </a:lnTo>
                                <a:cubicBezTo>
                                  <a:pt x="0" y="16994"/>
                                  <a:pt x="16994" y="0"/>
                                  <a:pt x="37958" y="0"/>
                                </a:cubicBezTo>
                                <a:close/>
                              </a:path>
                            </a:pathLst>
                          </a:custGeom>
                          <a:ln w="10122" cap="flat">
                            <a:miter lim="127000"/>
                          </a:ln>
                        </wps:spPr>
                        <wps:style>
                          <a:lnRef idx="1">
                            <a:srgbClr val="000000"/>
                          </a:lnRef>
                          <a:fillRef idx="1">
                            <a:srgbClr val="F0F0FF"/>
                          </a:fillRef>
                          <a:effectRef idx="0">
                            <a:scrgbClr r="0" g="0" b="0"/>
                          </a:effectRef>
                          <a:fontRef idx="none"/>
                        </wps:style>
                        <wps:bodyPr/>
                      </wps:wsp>
                      <wps:wsp>
                        <wps:cNvPr id="2464" name="Shape 2464"/>
                        <wps:cNvSpPr/>
                        <wps:spPr>
                          <a:xfrm>
                            <a:off x="3096" y="1032355"/>
                            <a:ext cx="1386694" cy="477080"/>
                          </a:xfrm>
                          <a:custGeom>
                            <a:avLst/>
                            <a:gdLst/>
                            <a:ahLst/>
                            <a:cxnLst/>
                            <a:rect l="0" t="0" r="0" b="0"/>
                            <a:pathLst>
                              <a:path w="1386694" h="477080">
                                <a:moveTo>
                                  <a:pt x="37958" y="0"/>
                                </a:moveTo>
                                <a:lnTo>
                                  <a:pt x="1348736" y="0"/>
                                </a:lnTo>
                                <a:cubicBezTo>
                                  <a:pt x="1369700" y="0"/>
                                  <a:pt x="1386694" y="16994"/>
                                  <a:pt x="1386694" y="37958"/>
                                </a:cubicBezTo>
                                <a:lnTo>
                                  <a:pt x="1386694" y="439122"/>
                                </a:lnTo>
                                <a:cubicBezTo>
                                  <a:pt x="1386694" y="460086"/>
                                  <a:pt x="1369700" y="477080"/>
                                  <a:pt x="1348736" y="477080"/>
                                </a:cubicBezTo>
                                <a:lnTo>
                                  <a:pt x="37958" y="477080"/>
                                </a:lnTo>
                                <a:cubicBezTo>
                                  <a:pt x="16994" y="477080"/>
                                  <a:pt x="0" y="460086"/>
                                  <a:pt x="0" y="439122"/>
                                </a:cubicBezTo>
                                <a:lnTo>
                                  <a:pt x="0" y="37958"/>
                                </a:lnTo>
                                <a:cubicBezTo>
                                  <a:pt x="0" y="16994"/>
                                  <a:pt x="16994" y="0"/>
                                  <a:pt x="37958" y="0"/>
                                </a:cubicBezTo>
                                <a:close/>
                              </a:path>
                            </a:pathLst>
                          </a:custGeom>
                          <a:ln w="10122" cap="flat">
                            <a:miter lim="127000"/>
                          </a:ln>
                        </wps:spPr>
                        <wps:style>
                          <a:lnRef idx="1">
                            <a:srgbClr val="000000"/>
                          </a:lnRef>
                          <a:fillRef idx="1">
                            <a:srgbClr val="FFF2E5"/>
                          </a:fillRef>
                          <a:effectRef idx="0">
                            <a:scrgbClr r="0" g="0" b="0"/>
                          </a:effectRef>
                          <a:fontRef idx="none"/>
                        </wps:style>
                        <wps:bodyPr/>
                      </wps:wsp>
                      <wps:wsp>
                        <wps:cNvPr id="2472" name="Shape 2472"/>
                        <wps:cNvSpPr/>
                        <wps:spPr>
                          <a:xfrm>
                            <a:off x="696444" y="325593"/>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473" name="Shape 2473"/>
                        <wps:cNvSpPr/>
                        <wps:spPr>
                          <a:xfrm>
                            <a:off x="687057" y="468776"/>
                            <a:ext cx="18774" cy="24658"/>
                          </a:xfrm>
                          <a:custGeom>
                            <a:avLst/>
                            <a:gdLst/>
                            <a:ahLst/>
                            <a:cxnLst/>
                            <a:rect l="0" t="0" r="0" b="0"/>
                            <a:pathLst>
                              <a:path w="18774" h="24658">
                                <a:moveTo>
                                  <a:pt x="0" y="0"/>
                                </a:moveTo>
                                <a:lnTo>
                                  <a:pt x="9387" y="8308"/>
                                </a:lnTo>
                                <a:lnTo>
                                  <a:pt x="18774" y="0"/>
                                </a:lnTo>
                                <a:lnTo>
                                  <a:pt x="9387" y="2465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s:wsp>
                        <wps:cNvPr id="2474" name="Shape 2474"/>
                        <wps:cNvSpPr/>
                        <wps:spPr>
                          <a:xfrm>
                            <a:off x="696444" y="847292"/>
                            <a:ext cx="0" cy="149355"/>
                          </a:xfrm>
                          <a:custGeom>
                            <a:avLst/>
                            <a:gdLst/>
                            <a:ahLst/>
                            <a:cxnLst/>
                            <a:rect l="0" t="0" r="0" b="0"/>
                            <a:pathLst>
                              <a:path h="149355">
                                <a:moveTo>
                                  <a:pt x="0" y="0"/>
                                </a:moveTo>
                                <a:lnTo>
                                  <a:pt x="0" y="149355"/>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475" name="Shape 2475"/>
                        <wps:cNvSpPr/>
                        <wps:spPr>
                          <a:xfrm>
                            <a:off x="687057" y="990474"/>
                            <a:ext cx="18774" cy="24658"/>
                          </a:xfrm>
                          <a:custGeom>
                            <a:avLst/>
                            <a:gdLst/>
                            <a:ahLst/>
                            <a:cxnLst/>
                            <a:rect l="0" t="0" r="0" b="0"/>
                            <a:pathLst>
                              <a:path w="18774" h="24658">
                                <a:moveTo>
                                  <a:pt x="0" y="0"/>
                                </a:moveTo>
                                <a:lnTo>
                                  <a:pt x="9387" y="8308"/>
                                </a:lnTo>
                                <a:lnTo>
                                  <a:pt x="18774" y="0"/>
                                </a:lnTo>
                                <a:lnTo>
                                  <a:pt x="9387" y="24658"/>
                                </a:lnTo>
                                <a:lnTo>
                                  <a:pt x="0" y="0"/>
                                </a:lnTo>
                                <a:close/>
                              </a:path>
                            </a:pathLst>
                          </a:custGeom>
                          <a:ln w="0"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537" style="width:109.676pt;height:118.853pt;position:absolute;z-index:-2147483504;mso-position-horizontal-relative:text;mso-position-horizontal:absolute;margin-left:3.72112pt;mso-position-vertical-relative:text;margin-top:-43.2803pt;" coordsize="13928,15094">
                <v:shape id="Shape 2455" style="position:absolute;width:13609;height:3205;left:159;top:0;" coordsize="1360991,320532" path="m37958,0l1323033,0c1343997,0,1360991,16994,1360991,37958l1360991,282574c1360991,303538,1343997,320532,1323033,320532l37958,320532c16994,320532,0,303538,0,282574l0,37958c0,16994,16994,0,37958,0x">
                  <v:stroke weight="0.79701pt" endcap="flat" joinstyle="miter" miterlimit="10" on="true" color="#000000"/>
                  <v:fill on="true" color="#f0f0ff"/>
                </v:shape>
                <v:shape id="Shape 2460" style="position:absolute;width:13928;height:3315;left:0;top:5106;" coordsize="1392887,331575" path="m37958,0l1354929,0c1375893,0,1392887,16994,1392887,37958l1392887,293617c1392887,314581,1375893,331575,1354929,331575l37958,331575c16994,331575,0,314581,0,293617l0,37958c0,16994,16994,0,37958,0x">
                  <v:stroke weight="0.79701pt" endcap="flat" joinstyle="miter" miterlimit="10" on="true" color="#000000"/>
                  <v:fill on="true" color="#f0f0ff"/>
                </v:shape>
                <v:shape id="Shape 2464" style="position:absolute;width:13866;height:4770;left:30;top:10323;" coordsize="1386694,477080" path="m37958,0l1348736,0c1369700,0,1386694,16994,1386694,37958l1386694,439122c1386694,460086,1369700,477080,1348736,477080l37958,477080c16994,477080,0,460086,0,439122l0,37958c0,16994,16994,0,37958,0x">
                  <v:stroke weight="0.79701pt" endcap="flat" joinstyle="miter" miterlimit="10" on="true" color="#000000"/>
                  <v:fill on="true" color="#fff2e5"/>
                </v:shape>
                <v:shape id="Shape 2472" style="position:absolute;width:0;height:1493;left:6964;top:3255;" coordsize="0,149355" path="m0,0l0,149355">
                  <v:stroke weight="0.79701pt" endcap="flat" joinstyle="miter" miterlimit="10" on="true" color="#000000"/>
                  <v:fill on="false" color="#000000" opacity="0"/>
                </v:shape>
                <v:shape id="Shape 2473" style="position:absolute;width:187;height:246;left:6870;top:4687;" coordsize="18774,24658" path="m0,0l9387,8308l18774,0l9387,24658l0,0x">
                  <v:stroke weight="0pt" endcap="flat" joinstyle="miter" miterlimit="10" on="true" color="#000000"/>
                  <v:fill on="true" color="#000000"/>
                </v:shape>
                <v:shape id="Shape 2474" style="position:absolute;width:0;height:1493;left:6964;top:8472;" coordsize="0,149355" path="m0,0l0,149355">
                  <v:stroke weight="0.79701pt" endcap="flat" joinstyle="miter" miterlimit="10" on="true" color="#000000"/>
                  <v:fill on="false" color="#000000" opacity="0"/>
                </v:shape>
                <v:shape id="Shape 2475" style="position:absolute;width:187;height:246;left:6870;top:9904;" coordsize="18774,24658" path="m0,0l9387,8308l18774,0l9387,24658l0,0x">
                  <v:stroke weight="0pt" endcap="flat" joinstyle="miter" miterlimit="10" on="true" color="#000000"/>
                  <v:fill on="true" color="#000000"/>
                </v:shape>
              </v:group>
            </w:pict>
          </mc:Fallback>
        </mc:AlternateContent>
      </w:r>
      <w:r>
        <w:rPr>
          <w:sz w:val="18"/>
        </w:rPr>
        <w:t>Changing the transaction changes the derived key</w:t>
      </w:r>
    </w:p>
    <w:p w14:paraId="3645A321" w14:textId="77777777" w:rsidR="00B31F18" w:rsidRDefault="00000000">
      <w:pPr>
        <w:spacing w:after="4" w:line="250" w:lineRule="auto"/>
        <w:ind w:left="157" w:right="957" w:firstLine="100"/>
        <w:jc w:val="left"/>
      </w:pPr>
      <w:r>
        <w:rPr>
          <w:sz w:val="18"/>
        </w:rPr>
        <w:t>Hashing that key must produce a valid signature</w:t>
      </w:r>
    </w:p>
    <w:p w14:paraId="288FFC76" w14:textId="77777777" w:rsidR="00B31F18" w:rsidRDefault="00000000">
      <w:pPr>
        <w:spacing w:after="239" w:line="250" w:lineRule="auto"/>
        <w:ind w:left="678" w:right="957" w:firstLine="0"/>
        <w:jc w:val="left"/>
      </w:pPr>
      <w:r>
        <w:rPr>
          <w:sz w:val="18"/>
        </w:rPr>
        <w:t>(</w:t>
      </w:r>
      <w:r>
        <w:rPr>
          <w:rFonts w:ascii="Cambria" w:eastAsia="Cambria" w:hAnsi="Cambria" w:cs="Cambria"/>
          <w:sz w:val="18"/>
        </w:rPr>
        <w:t>∼2</w:t>
      </w:r>
      <w:r>
        <w:rPr>
          <w:rFonts w:ascii="Cambria" w:eastAsia="Cambria" w:hAnsi="Cambria" w:cs="Cambria"/>
          <w:sz w:val="18"/>
          <w:vertAlign w:val="superscript"/>
        </w:rPr>
        <w:t xml:space="preserve">46 </w:t>
      </w:r>
      <w:r>
        <w:rPr>
          <w:sz w:val="18"/>
        </w:rPr>
        <w:t>work)</w:t>
      </w:r>
    </w:p>
    <w:p w14:paraId="36D4FBAE" w14:textId="77777777" w:rsidR="00B31F18" w:rsidRDefault="00000000">
      <w:pPr>
        <w:spacing w:after="2074" w:line="233" w:lineRule="auto"/>
        <w:ind w:left="241" w:right="957" w:firstLine="185"/>
        <w:jc w:val="left"/>
      </w:pPr>
      <w:r>
        <w:rPr>
          <w:color w:val="404040"/>
          <w:sz w:val="16"/>
        </w:rPr>
        <w:t>Any tx modi cation requires new puzzle solve</w:t>
      </w:r>
    </w:p>
    <w:p w14:paraId="23C8209F" w14:textId="77777777" w:rsidR="00B31F18" w:rsidRDefault="00000000">
      <w:pPr>
        <w:spacing w:after="348"/>
        <w:ind w:left="-5" w:right="731"/>
      </w:pPr>
      <w:r>
        <w:t xml:space="preserve">Figure 1: The QSB scheme. Left: transaction pinning ensures each transaction attempt costs </w:t>
      </w:r>
      <w:r>
        <w:rPr>
          <w:rFonts w:ascii="Cambria" w:eastAsia="Cambria" w:hAnsi="Cambria" w:cs="Cambria"/>
        </w:rPr>
        <w:t>∼2</w:t>
      </w:r>
      <w:r>
        <w:rPr>
          <w:rFonts w:ascii="Cambria" w:eastAsia="Cambria" w:hAnsi="Cambria" w:cs="Cambria"/>
          <w:vertAlign w:val="superscript"/>
        </w:rPr>
        <w:t xml:space="preserve">46 </w:t>
      </w:r>
      <w:r>
        <w:t>work. Right: each digest round selects a subset (the digest), veri es its Lamport signature, then checks the hash-to-sig puzzle the subset that produces a valid RIPEMD-160 output is the solution. Two independent rounds are executed.</w:t>
      </w:r>
    </w:p>
    <w:p w14:paraId="4F984881" w14:textId="77777777" w:rsidR="00B31F18" w:rsidRDefault="00000000">
      <w:pPr>
        <w:ind w:left="-5" w:right="731"/>
      </w:pPr>
      <w:r>
        <w:t xml:space="preserve">Bonus Keys. An optimization that reduces o -chain cost by adding extra selections that participate in FindAndDelete but skip HORS veri cation. Bonus keys cost only 3 opcodes per selection (vs. 9 for signed), and increase the e ective subset count to match the </w:t>
      </w:r>
      <w:proofErr w:type="gramStart"/>
      <w:r>
        <w:rPr>
          <w:rFonts w:ascii="Cambria" w:eastAsia="Cambria" w:hAnsi="Cambria" w:cs="Cambria"/>
        </w:rPr>
        <w:t>2</w:t>
      </w:r>
      <w:r>
        <w:rPr>
          <w:rFonts w:ascii="Cambria" w:eastAsia="Cambria" w:hAnsi="Cambria" w:cs="Cambria"/>
          <w:vertAlign w:val="superscript"/>
        </w:rPr>
        <w:t xml:space="preserve">46 </w:t>
      </w:r>
      <w:r>
        <w:t>puzzle</w:t>
      </w:r>
      <w:proofErr w:type="gramEnd"/>
      <w:r>
        <w:t xml:space="preserve"> target. We analyze bonus keys and their security implications in Section </w:t>
      </w:r>
      <w:r>
        <w:rPr>
          <w:color w:val="0000B2"/>
        </w:rPr>
        <w:t>4.5</w:t>
      </w:r>
      <w:r>
        <w:t>.</w:t>
      </w:r>
    </w:p>
    <w:p w14:paraId="2022676A" w14:textId="77777777" w:rsidR="00B31F18" w:rsidRDefault="00000000">
      <w:pPr>
        <w:pStyle w:val="Heading2"/>
        <w:tabs>
          <w:tab w:val="center" w:pos="2528"/>
        </w:tabs>
        <w:ind w:left="-15" w:right="0" w:firstLine="0"/>
      </w:pPr>
      <w:r>
        <w:lastRenderedPageBreak/>
        <w:t>3.4</w:t>
      </w:r>
      <w:r>
        <w:tab/>
        <w:t>Spending Procedure (O -Chain)</w:t>
      </w:r>
    </w:p>
    <w:p w14:paraId="62E60C39" w14:textId="77777777" w:rsidR="00B31F18" w:rsidRDefault="00000000">
      <w:pPr>
        <w:spacing w:after="241"/>
        <w:ind w:left="-5" w:right="731"/>
      </w:pPr>
      <w:r>
        <w:t>To spend a QSB-protected UTXO, the spender performs the following o -chain procedure:</w:t>
      </w:r>
    </w:p>
    <w:p w14:paraId="2E6FC1D2" w14:textId="77777777" w:rsidR="00B31F18" w:rsidRDefault="00000000">
      <w:pPr>
        <w:numPr>
          <w:ilvl w:val="0"/>
          <w:numId w:val="11"/>
        </w:numPr>
        <w:spacing w:after="184"/>
        <w:ind w:left="546" w:right="731" w:hanging="278"/>
      </w:pPr>
      <w:r>
        <w:t>Construct the transaction. Set up the desired inputs, outputs, and other transaction elds.</w:t>
      </w:r>
    </w:p>
    <w:p w14:paraId="106B6A56" w14:textId="77777777" w:rsidR="00B31F18" w:rsidRDefault="00000000">
      <w:pPr>
        <w:numPr>
          <w:ilvl w:val="0"/>
          <w:numId w:val="11"/>
        </w:numPr>
        <w:spacing w:after="83"/>
        <w:ind w:left="546" w:right="731" w:hanging="278"/>
      </w:pPr>
      <w:r>
        <w:t>Solve the pinning puzzle. Vary any free transaction parameter that is committed to by SIGHASH_ALLsuch as nLocktime, nSequence, output amounts, change address, or OP_RETURN data in an extra output until RIPEMD-160</w:t>
      </w:r>
      <w:r>
        <w:rPr>
          <w:rFonts w:ascii="Cambria" w:eastAsia="Cambria" w:hAnsi="Cambria" w:cs="Cambria"/>
        </w:rPr>
        <w:t>(</w:t>
      </w:r>
      <w:r>
        <w:rPr>
          <w:rFonts w:ascii="Cambria" w:eastAsia="Cambria" w:hAnsi="Cambria" w:cs="Cambria"/>
          <w:i/>
        </w:rPr>
        <w:t>key</w:t>
      </w:r>
      <w:r>
        <w:rPr>
          <w:rFonts w:ascii="Cambria" w:eastAsia="Cambria" w:hAnsi="Cambria" w:cs="Cambria"/>
          <w:vertAlign w:val="subscript"/>
        </w:rPr>
        <w:t>nonce</w:t>
      </w:r>
      <w:r>
        <w:rPr>
          <w:rFonts w:ascii="Cambria" w:eastAsia="Cambria" w:hAnsi="Cambria" w:cs="Cambria"/>
        </w:rPr>
        <w:t xml:space="preserve">) </w:t>
      </w:r>
      <w:r>
        <w:t xml:space="preserve">is a valid DER signature, where </w:t>
      </w:r>
      <w:r>
        <w:rPr>
          <w:rFonts w:ascii="Cambria" w:eastAsia="Cambria" w:hAnsi="Cambria" w:cs="Cambria"/>
          <w:i/>
        </w:rPr>
        <w:t>key</w:t>
      </w:r>
      <w:r>
        <w:rPr>
          <w:rFonts w:ascii="Cambria" w:eastAsia="Cambria" w:hAnsi="Cambria" w:cs="Cambria"/>
          <w:vertAlign w:val="subscript"/>
        </w:rPr>
        <w:t xml:space="preserve">nonce </w:t>
      </w:r>
      <w:r>
        <w:t xml:space="preserve">is derived via ECDSA key recovery from the hardcoded </w:t>
      </w:r>
      <w:r>
        <w:rPr>
          <w:rFonts w:ascii="Cambria" w:eastAsia="Cambria" w:hAnsi="Cambria" w:cs="Cambria"/>
          <w:i/>
        </w:rPr>
        <w:t>sig</w:t>
      </w:r>
      <w:r>
        <w:rPr>
          <w:rFonts w:ascii="Cambria" w:eastAsia="Cambria" w:hAnsi="Cambria" w:cs="Cambria"/>
          <w:vertAlign w:val="subscript"/>
        </w:rPr>
        <w:t xml:space="preserve">nonce </w:t>
      </w:r>
      <w:r>
        <w:t>and the current sighash. Any parameter that changes the sighash is equally valid; the choice is an implementation detail (see [</w:t>
      </w:r>
      <w:r>
        <w:rPr>
          <w:color w:val="0000B2"/>
        </w:rPr>
        <w:t>2</w:t>
      </w:r>
      <w:r>
        <w:t xml:space="preserve">, Section 5.2] for a discussion). This requires </w:t>
      </w:r>
      <w:r>
        <w:rPr>
          <w:rFonts w:ascii="Cambria" w:eastAsia="Cambria" w:hAnsi="Cambria" w:cs="Cambria"/>
        </w:rPr>
        <w:t>∼2</w:t>
      </w:r>
      <w:r>
        <w:rPr>
          <w:rFonts w:ascii="Cambria" w:eastAsia="Cambria" w:hAnsi="Cambria" w:cs="Cambria"/>
          <w:vertAlign w:val="superscript"/>
        </w:rPr>
        <w:t xml:space="preserve">46 </w:t>
      </w:r>
      <w:r>
        <w:t>attempts. The transaction is now xed.</w:t>
      </w:r>
    </w:p>
    <w:p w14:paraId="03DB1EF1" w14:textId="77777777" w:rsidR="00B31F18" w:rsidRDefault="00000000">
      <w:pPr>
        <w:numPr>
          <w:ilvl w:val="0"/>
          <w:numId w:val="11"/>
        </w:numPr>
        <w:spacing w:after="183"/>
        <w:ind w:left="546" w:right="731" w:hanging="278"/>
      </w:pPr>
      <w:r>
        <w:t xml:space="preserve">Search for the digest (per round). Iterate over all </w:t>
      </w:r>
      <w:r>
        <w:rPr>
          <w:noProof/>
        </w:rPr>
        <w:drawing>
          <wp:inline distT="0" distB="0" distL="0" distR="0" wp14:anchorId="5000C6B0" wp14:editId="48D33E7B">
            <wp:extent cx="155448" cy="170688"/>
            <wp:effectExtent l="0" t="0" r="0" b="0"/>
            <wp:docPr id="56083" name="Picture 56083"/>
            <wp:cNvGraphicFramePr/>
            <a:graphic xmlns:a="http://schemas.openxmlformats.org/drawingml/2006/main">
              <a:graphicData uri="http://schemas.openxmlformats.org/drawingml/2006/picture">
                <pic:pic xmlns:pic="http://schemas.openxmlformats.org/drawingml/2006/picture">
                  <pic:nvPicPr>
                    <pic:cNvPr id="56083" name="Picture 56083"/>
                    <pic:cNvPicPr/>
                  </pic:nvPicPr>
                  <pic:blipFill>
                    <a:blip r:embed="rId15"/>
                    <a:stretch>
                      <a:fillRect/>
                    </a:stretch>
                  </pic:blipFill>
                  <pic:spPr>
                    <a:xfrm>
                      <a:off x="0" y="0"/>
                      <a:ext cx="155448" cy="170688"/>
                    </a:xfrm>
                    <a:prstGeom prst="rect">
                      <a:avLst/>
                    </a:prstGeom>
                  </pic:spPr>
                </pic:pic>
              </a:graphicData>
            </a:graphic>
          </wp:inline>
        </w:drawing>
      </w:r>
      <w:r>
        <w:t xml:space="preserve"> dummy signature subsets. For each subset, FindAndDelete produces a di erent scriptCode and therefore a di erent sighash. Recover </w:t>
      </w:r>
      <w:r>
        <w:rPr>
          <w:rFonts w:ascii="Cambria" w:eastAsia="Cambria" w:hAnsi="Cambria" w:cs="Cambria"/>
          <w:i/>
        </w:rPr>
        <w:t>key</w:t>
      </w:r>
      <w:r>
        <w:rPr>
          <w:rFonts w:ascii="Cambria" w:eastAsia="Cambria" w:hAnsi="Cambria" w:cs="Cambria"/>
          <w:vertAlign w:val="subscript"/>
        </w:rPr>
        <w:t xml:space="preserve">nonce </w:t>
      </w:r>
      <w:r>
        <w:t xml:space="preserve">from </w:t>
      </w:r>
      <w:r>
        <w:rPr>
          <w:rFonts w:ascii="Cambria" w:eastAsia="Cambria" w:hAnsi="Cambria" w:cs="Cambria"/>
        </w:rPr>
        <w:t>(</w:t>
      </w:r>
      <w:proofErr w:type="gramStart"/>
      <w:r>
        <w:rPr>
          <w:rFonts w:ascii="Cambria" w:eastAsia="Cambria" w:hAnsi="Cambria" w:cs="Cambria"/>
          <w:i/>
        </w:rPr>
        <w:t>sig</w:t>
      </w:r>
      <w:r>
        <w:rPr>
          <w:rFonts w:ascii="Cambria" w:eastAsia="Cambria" w:hAnsi="Cambria" w:cs="Cambria"/>
          <w:vertAlign w:val="subscript"/>
        </w:rPr>
        <w:t>nonce</w:t>
      </w:r>
      <w:r>
        <w:rPr>
          <w:rFonts w:ascii="Cambria" w:eastAsia="Cambria" w:hAnsi="Cambria" w:cs="Cambria"/>
          <w:i/>
        </w:rPr>
        <w:t>,</w:t>
      </w:r>
      <w:r>
        <w:t>sighash</w:t>
      </w:r>
      <w:proofErr w:type="gramEnd"/>
      <w:r>
        <w:rPr>
          <w:rFonts w:ascii="Cambria" w:eastAsia="Cambria" w:hAnsi="Cambria" w:cs="Cambria"/>
        </w:rPr>
        <w:t xml:space="preserve">) </w:t>
      </w:r>
      <w:r>
        <w:t>and compute RIPEMD-160</w:t>
      </w:r>
      <w:r>
        <w:rPr>
          <w:rFonts w:ascii="Cambria" w:eastAsia="Cambria" w:hAnsi="Cambria" w:cs="Cambria"/>
        </w:rPr>
        <w:t>(</w:t>
      </w:r>
      <w:r>
        <w:rPr>
          <w:rFonts w:ascii="Cambria" w:eastAsia="Cambria" w:hAnsi="Cambria" w:cs="Cambria"/>
          <w:i/>
        </w:rPr>
        <w:t>key</w:t>
      </w:r>
      <w:r>
        <w:rPr>
          <w:rFonts w:ascii="Cambria" w:eastAsia="Cambria" w:hAnsi="Cambria" w:cs="Cambria"/>
          <w:vertAlign w:val="subscript"/>
        </w:rPr>
        <w:t>nonce</w:t>
      </w:r>
      <w:r>
        <w:rPr>
          <w:rFonts w:ascii="Cambria" w:eastAsia="Cambria" w:hAnsi="Cambria" w:cs="Cambria"/>
        </w:rPr>
        <w:t>)</w:t>
      </w:r>
      <w:r>
        <w:t>. If the output is a valid DER signature, this subset is the digest for the round.</w:t>
      </w:r>
    </w:p>
    <w:p w14:paraId="083EB1C9" w14:textId="77777777" w:rsidR="00B31F18" w:rsidRDefault="00000000">
      <w:pPr>
        <w:numPr>
          <w:ilvl w:val="0"/>
          <w:numId w:val="11"/>
        </w:numPr>
        <w:spacing w:after="323"/>
        <w:ind w:left="546" w:right="731" w:hanging="278"/>
      </w:pPr>
      <w:r>
        <w:t xml:space="preserve">Repeat for both rounds. If both rounds nd a valid subset, the full digest is determined. Reveal the corresponding HORS preimages (Lamport signature) in the witness. If either round fails none of the </w:t>
      </w:r>
      <w:r>
        <w:rPr>
          <w:noProof/>
        </w:rPr>
        <w:drawing>
          <wp:inline distT="0" distB="0" distL="0" distR="0" wp14:anchorId="6B10C7C7" wp14:editId="7DCD07FD">
            <wp:extent cx="158496" cy="170688"/>
            <wp:effectExtent l="0" t="0" r="0" b="0"/>
            <wp:docPr id="56084" name="Picture 56084"/>
            <wp:cNvGraphicFramePr/>
            <a:graphic xmlns:a="http://schemas.openxmlformats.org/drawingml/2006/main">
              <a:graphicData uri="http://schemas.openxmlformats.org/drawingml/2006/picture">
                <pic:pic xmlns:pic="http://schemas.openxmlformats.org/drawingml/2006/picture">
                  <pic:nvPicPr>
                    <pic:cNvPr id="56084" name="Picture 56084"/>
                    <pic:cNvPicPr/>
                  </pic:nvPicPr>
                  <pic:blipFill>
                    <a:blip r:embed="rId16"/>
                    <a:stretch>
                      <a:fillRect/>
                    </a:stretch>
                  </pic:blipFill>
                  <pic:spPr>
                    <a:xfrm>
                      <a:off x="0" y="0"/>
                      <a:ext cx="158496" cy="170688"/>
                    </a:xfrm>
                    <a:prstGeom prst="rect">
                      <a:avLst/>
                    </a:prstGeom>
                  </pic:spPr>
                </pic:pic>
              </a:graphicData>
            </a:graphic>
          </wp:inline>
        </w:drawing>
      </w:r>
      <w:r>
        <w:t xml:space="preserve"> subsets </w:t>
      </w:r>
      <w:proofErr w:type="gramStart"/>
      <w:r>
        <w:t>produces</w:t>
      </w:r>
      <w:proofErr w:type="gramEnd"/>
      <w:r>
        <w:t xml:space="preserve"> a valid DER output return to step 1 with a di erent transaction and try again.</w:t>
      </w:r>
    </w:p>
    <w:p w14:paraId="68372244" w14:textId="77777777" w:rsidR="00B31F18" w:rsidRDefault="00000000">
      <w:pPr>
        <w:pStyle w:val="Heading2"/>
        <w:tabs>
          <w:tab w:val="center" w:pos="2094"/>
        </w:tabs>
        <w:ind w:left="-15" w:right="0" w:firstLine="0"/>
      </w:pPr>
      <w:r>
        <w:t>3.5</w:t>
      </w:r>
      <w:r>
        <w:tab/>
        <w:t>Operational Architecture</w:t>
      </w:r>
    </w:p>
    <w:p w14:paraId="262A7807" w14:textId="77777777" w:rsidR="00B31F18" w:rsidRDefault="00000000">
      <w:pPr>
        <w:ind w:left="-5" w:right="731"/>
      </w:pPr>
      <w:r>
        <w:t>A key operational advantage of QSB is the clean separation between the computationally intensive puzzle search and the security-sensitive signing operations. The search involves only public computations ECDSA key recovery, RIPEMD-160 hashing, and sighash evaluation none of which require private keys or secret data. This allows the search to be safely outsourced to untrusted hardware (e.g., rented GPU clusters), while all secrets remain on the spender’s personal device.</w:t>
      </w:r>
    </w:p>
    <w:p w14:paraId="464B588B" w14:textId="77777777" w:rsidR="00B31F18" w:rsidRDefault="00000000">
      <w:pPr>
        <w:tabs>
          <w:tab w:val="center" w:pos="2626"/>
          <w:tab w:val="center" w:pos="6590"/>
        </w:tabs>
        <w:spacing w:after="0" w:line="259" w:lineRule="auto"/>
        <w:ind w:left="0" w:right="0" w:firstLine="0"/>
        <w:jc w:val="left"/>
      </w:pPr>
      <w:r>
        <w:tab/>
      </w:r>
      <w:r>
        <w:rPr>
          <w:color w:val="006600"/>
          <w:sz w:val="20"/>
        </w:rPr>
        <w:t>Secure Device</w:t>
      </w:r>
      <w:r>
        <w:rPr>
          <w:color w:val="006600"/>
          <w:sz w:val="20"/>
        </w:rPr>
        <w:tab/>
      </w:r>
      <w:r>
        <w:rPr>
          <w:color w:val="000066"/>
          <w:sz w:val="20"/>
        </w:rPr>
        <w:t>GPU Farm</w:t>
      </w:r>
    </w:p>
    <w:p w14:paraId="5390A895" w14:textId="77777777" w:rsidR="00B31F18" w:rsidRDefault="00000000">
      <w:pPr>
        <w:spacing w:after="305" w:line="259" w:lineRule="auto"/>
        <w:ind w:left="1453" w:right="0" w:firstLine="0"/>
        <w:jc w:val="left"/>
      </w:pPr>
      <w:r>
        <w:rPr>
          <w:noProof/>
        </w:rPr>
        <w:lastRenderedPageBreak/>
        <w:drawing>
          <wp:inline distT="0" distB="0" distL="0" distR="0" wp14:anchorId="3DB867ED" wp14:editId="6677C20B">
            <wp:extent cx="3870960" cy="4184904"/>
            <wp:effectExtent l="0" t="0" r="0" b="0"/>
            <wp:docPr id="56085" name="Picture 56085"/>
            <wp:cNvGraphicFramePr/>
            <a:graphic xmlns:a="http://schemas.openxmlformats.org/drawingml/2006/main">
              <a:graphicData uri="http://schemas.openxmlformats.org/drawingml/2006/picture">
                <pic:pic xmlns:pic="http://schemas.openxmlformats.org/drawingml/2006/picture">
                  <pic:nvPicPr>
                    <pic:cNvPr id="56085" name="Picture 56085"/>
                    <pic:cNvPicPr/>
                  </pic:nvPicPr>
                  <pic:blipFill>
                    <a:blip r:embed="rId17"/>
                    <a:stretch>
                      <a:fillRect/>
                    </a:stretch>
                  </pic:blipFill>
                  <pic:spPr>
                    <a:xfrm>
                      <a:off x="0" y="0"/>
                      <a:ext cx="3870960" cy="4184904"/>
                    </a:xfrm>
                    <a:prstGeom prst="rect">
                      <a:avLst/>
                    </a:prstGeom>
                  </pic:spPr>
                </pic:pic>
              </a:graphicData>
            </a:graphic>
          </wp:inline>
        </w:drawing>
      </w:r>
    </w:p>
    <w:p w14:paraId="6FA03F08" w14:textId="77777777" w:rsidR="00B31F18" w:rsidRDefault="00000000">
      <w:pPr>
        <w:spacing w:after="351"/>
        <w:ind w:left="-5" w:right="731"/>
      </w:pPr>
      <w:r>
        <w:t>Figure 2: Operational architecture. The GPU farm performs only public computations (key recovery, hashing). All secrets HORS preimages remain on the secure device. The spender veri es the solution locally before constructing the witness and broadcasting.</w:t>
      </w:r>
    </w:p>
    <w:p w14:paraId="719F0D1D" w14:textId="77777777" w:rsidR="00B31F18" w:rsidRDefault="00000000">
      <w:pPr>
        <w:spacing w:after="305"/>
        <w:ind w:left="-5" w:right="731"/>
      </w:pPr>
      <w:r>
        <w:t xml:space="preserve">What the GPU farm receives. The locking script (containing HORS commitments, dummy signatures, and hardcoded </w:t>
      </w:r>
      <w:r>
        <w:rPr>
          <w:rFonts w:ascii="Cambria" w:eastAsia="Cambria" w:hAnsi="Cambria" w:cs="Cambria"/>
          <w:i/>
        </w:rPr>
        <w:t>sig</w:t>
      </w:r>
      <w:r>
        <w:rPr>
          <w:rFonts w:ascii="Cambria" w:eastAsia="Cambria" w:hAnsi="Cambria" w:cs="Cambria"/>
          <w:vertAlign w:val="subscript"/>
        </w:rPr>
        <w:t xml:space="preserve">nonce </w:t>
      </w:r>
      <w:r>
        <w:t>values) and an unsigned transaction template. All of this is public data.</w:t>
      </w:r>
    </w:p>
    <w:p w14:paraId="7DC7116F" w14:textId="77777777" w:rsidR="00B31F18" w:rsidRDefault="00000000">
      <w:pPr>
        <w:spacing w:after="303"/>
        <w:ind w:left="-5" w:right="731"/>
      </w:pPr>
      <w:r>
        <w:t xml:space="preserve">What the GPU farm computes. For each candidate (transaction parameter variant or subset): compute the sighash, recover </w:t>
      </w:r>
      <w:r>
        <w:rPr>
          <w:rFonts w:ascii="Cambria" w:eastAsia="Cambria" w:hAnsi="Cambria" w:cs="Cambria"/>
          <w:i/>
        </w:rPr>
        <w:t>key</w:t>
      </w:r>
      <w:r>
        <w:rPr>
          <w:rFonts w:ascii="Cambria" w:eastAsia="Cambria" w:hAnsi="Cambria" w:cs="Cambria"/>
          <w:vertAlign w:val="subscript"/>
        </w:rPr>
        <w:t xml:space="preserve">nonce </w:t>
      </w:r>
      <w:r>
        <w:t>via ECDSA key recovery, compute RIPEMD-160, and check DER validity. These are all public operations no private key or secret is involved.</w:t>
      </w:r>
    </w:p>
    <w:p w14:paraId="58F4D1EC" w14:textId="77777777" w:rsidR="00B31F18" w:rsidRDefault="00000000">
      <w:pPr>
        <w:spacing w:after="311"/>
        <w:ind w:left="-5" w:right="731"/>
      </w:pPr>
      <w:r>
        <w:t>What the GPU farm returns. The winning transaction parameters and subset indices. The spender’s device independently veri es the solution (a single key recovery + RIPEMD-160 per round), then constructs the full witness by revealing the HORS preimages for the winning subsets.</w:t>
      </w:r>
    </w:p>
    <w:p w14:paraId="43263BA7" w14:textId="77777777" w:rsidR="00B31F18" w:rsidRDefault="00000000">
      <w:pPr>
        <w:spacing w:after="318"/>
        <w:ind w:left="-5" w:right="731"/>
      </w:pPr>
      <w:r>
        <w:t>Polyglot digest optimization. Binohash [</w:t>
      </w:r>
      <w:r>
        <w:rPr>
          <w:color w:val="0000B2"/>
        </w:rPr>
        <w:t>2</w:t>
      </w:r>
      <w:r>
        <w:t xml:space="preserve">, Appendix D] proposes a polyglot digest optimization that merges dummy signatures and HORS commitments into a single element: grind a preimage </w:t>
      </w:r>
      <w:r>
        <w:rPr>
          <w:rFonts w:ascii="Cambria" w:eastAsia="Cambria" w:hAnsi="Cambria" w:cs="Cambria"/>
          <w:i/>
        </w:rPr>
        <w:t>P</w:t>
      </w:r>
      <w:r>
        <w:rPr>
          <w:rFonts w:ascii="Cambria" w:eastAsia="Cambria" w:hAnsi="Cambria" w:cs="Cambria"/>
          <w:i/>
          <w:vertAlign w:val="subscript"/>
        </w:rPr>
        <w:t xml:space="preserve">i </w:t>
      </w:r>
      <w:r>
        <w:t>such that RIPEMD-160</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i</w:t>
      </w:r>
      <w:r>
        <w:rPr>
          <w:rFonts w:ascii="Cambria" w:eastAsia="Cambria" w:hAnsi="Cambria" w:cs="Cambria"/>
        </w:rPr>
        <w:t xml:space="preserve">) </w:t>
      </w:r>
      <w:r>
        <w:t xml:space="preserve">is a valid DER signature. Then </w:t>
      </w:r>
      <w:r>
        <w:rPr>
          <w:rFonts w:ascii="Cambria" w:eastAsia="Cambria" w:hAnsi="Cambria" w:cs="Cambria"/>
          <w:i/>
        </w:rPr>
        <w:t>P</w:t>
      </w:r>
      <w:r>
        <w:rPr>
          <w:rFonts w:ascii="Cambria" w:eastAsia="Cambria" w:hAnsi="Cambria" w:cs="Cambria"/>
          <w:i/>
          <w:vertAlign w:val="subscript"/>
        </w:rPr>
        <w:t xml:space="preserve">i </w:t>
      </w:r>
      <w:r>
        <w:t xml:space="preserve">serves as the HORS preimage, while its hash serves as the dummy signature. This eliminates the need for separate dummy signature pushes, saving </w:t>
      </w:r>
      <w:r>
        <w:rPr>
          <w:rFonts w:ascii="Cambria" w:eastAsia="Cambria" w:hAnsi="Cambria" w:cs="Cambria"/>
        </w:rPr>
        <w:t xml:space="preserve">∼10 </w:t>
      </w:r>
      <w:r>
        <w:t xml:space="preserve">bytes and 2 opcodes per selection enabling higher </w:t>
      </w:r>
      <w:r>
        <w:rPr>
          <w:rFonts w:ascii="Cambria" w:eastAsia="Cambria" w:hAnsi="Cambria" w:cs="Cambria"/>
          <w:i/>
        </w:rPr>
        <w:t xml:space="preserve">t </w:t>
      </w:r>
      <w:r>
        <w:t xml:space="preserve">values (e.g., </w:t>
      </w:r>
      <w:r>
        <w:rPr>
          <w:rFonts w:ascii="Cambria" w:eastAsia="Cambria" w:hAnsi="Cambria" w:cs="Cambria"/>
          <w:i/>
        </w:rPr>
        <w:t xml:space="preserve">t </w:t>
      </w:r>
      <w:r>
        <w:rPr>
          <w:rFonts w:ascii="Cambria" w:eastAsia="Cambria" w:hAnsi="Cambria" w:cs="Cambria"/>
        </w:rPr>
        <w:t>= 10</w:t>
      </w:r>
      <w:r>
        <w:t xml:space="preserve">) or smaller </w:t>
      </w:r>
      <w:r>
        <w:rPr>
          <w:rFonts w:ascii="Cambria" w:eastAsia="Cambria" w:hAnsi="Cambria" w:cs="Cambria"/>
          <w:i/>
        </w:rPr>
        <w:t xml:space="preserve">n </w:t>
      </w:r>
      <w:r>
        <w:t xml:space="preserve">within the same budget. The paper acknowledges two costs: (1) a one-time o -chain grinding cost of </w:t>
      </w:r>
      <w:r>
        <w:rPr>
          <w:rFonts w:ascii="Cambria" w:eastAsia="Cambria" w:hAnsi="Cambria" w:cs="Cambria"/>
        </w:rPr>
        <w:t>∼2</w:t>
      </w:r>
      <w:r>
        <w:rPr>
          <w:rFonts w:ascii="Cambria" w:eastAsia="Cambria" w:hAnsi="Cambria" w:cs="Cambria"/>
          <w:vertAlign w:val="superscript"/>
        </w:rPr>
        <w:t>53</w:t>
      </w:r>
      <w:r>
        <w:rPr>
          <w:rFonts w:ascii="Cambria" w:eastAsia="Cambria" w:hAnsi="Cambria" w:cs="Cambria"/>
          <w:i/>
          <w:vertAlign w:val="superscript"/>
        </w:rPr>
        <w:t>.</w:t>
      </w:r>
      <w:r>
        <w:rPr>
          <w:rFonts w:ascii="Cambria" w:eastAsia="Cambria" w:hAnsi="Cambria" w:cs="Cambria"/>
          <w:vertAlign w:val="superscript"/>
        </w:rPr>
        <w:t xml:space="preserve">5 </w:t>
      </w:r>
      <w:r>
        <w:t xml:space="preserve">RIPEMD-160 hashes to prepare the polyglot elements (pure hashing, no sighash computation), and (2) the polyglot preimages are HORS secrets, so the grinding must be performed on trusted hardware. In our operational architecture, we require that all secrets remain on the spender’s secure device. If the </w:t>
      </w:r>
      <w:r>
        <w:lastRenderedPageBreak/>
        <w:t>polyglot grinding exceeds that device’s capacity and must be outsourced to a GPU farm, the farm would learn the HORS signing keys. We therefore do not adopt this optimization, though it remains a promising direction if the trusted-hardware constraint can be relaxed.</w:t>
      </w:r>
    </w:p>
    <w:p w14:paraId="2CCB453E" w14:textId="77777777" w:rsidR="00B31F18" w:rsidRDefault="00000000">
      <w:pPr>
        <w:spacing w:after="420"/>
        <w:ind w:left="-5" w:right="731"/>
      </w:pPr>
      <w:r>
        <w:t>Transaction broadcast. QSB transactions are consensus-valid but non-standard: bare scripts exceeding the default relay policy limits are not propagated by standard Bitcoin Core nodes. As with Binohash [</w:t>
      </w:r>
      <w:r>
        <w:rPr>
          <w:color w:val="0000B2"/>
        </w:rPr>
        <w:t>2</w:t>
      </w:r>
      <w:r>
        <w:t>, Section 6], broadcasting requires submitting the transaction directly to a mining pool that accepts non-standard transactions, such as via a private mempool service (e.g., Marathon’s Slipstream).</w:t>
      </w:r>
    </w:p>
    <w:p w14:paraId="0D2C319F" w14:textId="77777777" w:rsidR="00B31F18" w:rsidRDefault="00000000">
      <w:pPr>
        <w:pStyle w:val="Heading1"/>
        <w:tabs>
          <w:tab w:val="center" w:pos="2348"/>
        </w:tabs>
        <w:ind w:left="-15" w:firstLine="0"/>
      </w:pPr>
      <w:r>
        <w:t>4</w:t>
      </w:r>
      <w:r>
        <w:tab/>
        <w:t>Security and Cost Analysis</w:t>
      </w:r>
    </w:p>
    <w:p w14:paraId="737848EC" w14:textId="77777777" w:rsidR="00B31F18" w:rsidRDefault="00000000">
      <w:pPr>
        <w:ind w:left="-5" w:right="731"/>
      </w:pPr>
      <w:r>
        <w:t xml:space="preserve">We analyze the security of our scheme for the baseline con guration: </w:t>
      </w:r>
      <w:r>
        <w:rPr>
          <w:rFonts w:ascii="Cambria" w:eastAsia="Cambria" w:hAnsi="Cambria" w:cs="Cambria"/>
          <w:i/>
        </w:rPr>
        <w:t xml:space="preserve">n </w:t>
      </w:r>
      <w:r>
        <w:rPr>
          <w:rFonts w:ascii="Cambria" w:eastAsia="Cambria" w:hAnsi="Cambria" w:cs="Cambria"/>
        </w:rPr>
        <w:t>= 150</w:t>
      </w:r>
      <w:r>
        <w:t xml:space="preserve">, </w:t>
      </w:r>
      <w:r>
        <w:rPr>
          <w:rFonts w:ascii="Cambria" w:eastAsia="Cambria" w:hAnsi="Cambria" w:cs="Cambria"/>
          <w:i/>
        </w:rPr>
        <w:t xml:space="preserve">t </w:t>
      </w:r>
      <w:r>
        <w:rPr>
          <w:rFonts w:ascii="Cambria" w:eastAsia="Cambria" w:hAnsi="Cambria" w:cs="Cambria"/>
        </w:rPr>
        <w:t xml:space="preserve">= 8 </w:t>
      </w:r>
      <w:r>
        <w:t xml:space="preserve">signed selections per round, two rounds. The puzzle target is xed at </w:t>
      </w:r>
      <w:r>
        <w:rPr>
          <w:rFonts w:ascii="Cambria" w:eastAsia="Cambria" w:hAnsi="Cambria" w:cs="Cambria"/>
        </w:rPr>
        <w:t>∼2</w:t>
      </w:r>
      <w:r>
        <w:rPr>
          <w:rFonts w:ascii="Cambria" w:eastAsia="Cambria" w:hAnsi="Cambria" w:cs="Cambria"/>
          <w:vertAlign w:val="superscript"/>
        </w:rPr>
        <w:t xml:space="preserve">46 </w:t>
      </w:r>
      <w:r>
        <w:t xml:space="preserve">(RIPEMD-160; precisely </w:t>
      </w:r>
      <w:r>
        <w:rPr>
          <w:rFonts w:ascii="Cambria" w:eastAsia="Cambria" w:hAnsi="Cambria" w:cs="Cambria"/>
        </w:rPr>
        <w:t>2</w:t>
      </w:r>
      <w:r>
        <w:rPr>
          <w:rFonts w:ascii="Cambria" w:eastAsia="Cambria" w:hAnsi="Cambria" w:cs="Cambria"/>
          <w:vertAlign w:val="superscript"/>
        </w:rPr>
        <w:t>46</w:t>
      </w:r>
      <w:r>
        <w:rPr>
          <w:rFonts w:ascii="Cambria" w:eastAsia="Cambria" w:hAnsi="Cambria" w:cs="Cambria"/>
          <w:i/>
          <w:vertAlign w:val="superscript"/>
        </w:rPr>
        <w:t>.</w:t>
      </w:r>
      <w:r>
        <w:rPr>
          <w:rFonts w:ascii="Cambria" w:eastAsia="Cambria" w:hAnsi="Cambria" w:cs="Cambria"/>
          <w:vertAlign w:val="superscript"/>
        </w:rPr>
        <w:t>4</w:t>
      </w:r>
      <w:r>
        <w:t>).</w:t>
      </w:r>
    </w:p>
    <w:p w14:paraId="68926D5C" w14:textId="77777777" w:rsidR="00B31F18" w:rsidRDefault="00000000">
      <w:pPr>
        <w:spacing w:after="317"/>
        <w:ind w:left="-5" w:right="731"/>
      </w:pPr>
      <w:r>
        <w:t>Throughout this section, all security levels are rounded down to the nearest integer.</w:t>
      </w:r>
    </w:p>
    <w:p w14:paraId="547A445A" w14:textId="77777777" w:rsidR="00B31F18" w:rsidRDefault="00000000">
      <w:pPr>
        <w:pStyle w:val="Heading2"/>
        <w:tabs>
          <w:tab w:val="center" w:pos="1795"/>
        </w:tabs>
        <w:spacing w:after="0"/>
        <w:ind w:left="-15" w:right="0" w:firstLine="0"/>
      </w:pPr>
      <w:r>
        <w:t>4.1</w:t>
      </w:r>
      <w:r>
        <w:tab/>
        <w:t xml:space="preserve">Baseline: </w:t>
      </w:r>
      <w:r>
        <w:rPr>
          <w:rFonts w:ascii="Cambria" w:eastAsia="Cambria" w:hAnsi="Cambria" w:cs="Cambria"/>
          <w:i/>
        </w:rPr>
        <w:t xml:space="preserve">t </w:t>
      </w:r>
      <w:r>
        <w:rPr>
          <w:rFonts w:ascii="Cambria" w:eastAsia="Cambria" w:hAnsi="Cambria" w:cs="Cambria"/>
        </w:rPr>
        <w:t>=8</w:t>
      </w:r>
      <w:r>
        <w:t xml:space="preserve">, </w:t>
      </w:r>
      <w:r>
        <w:rPr>
          <w:rFonts w:ascii="Cambria" w:eastAsia="Cambria" w:hAnsi="Cambria" w:cs="Cambria"/>
          <w:i/>
        </w:rPr>
        <w:t xml:space="preserve">t </w:t>
      </w:r>
      <w:r>
        <w:rPr>
          <w:rFonts w:ascii="Cambria" w:eastAsia="Cambria" w:hAnsi="Cambria" w:cs="Cambria"/>
        </w:rPr>
        <w:t>=8</w:t>
      </w:r>
    </w:p>
    <w:tbl>
      <w:tblPr>
        <w:tblStyle w:val="TableGrid"/>
        <w:tblW w:w="6526" w:type="dxa"/>
        <w:tblInd w:w="1250" w:type="dxa"/>
        <w:tblCellMar>
          <w:top w:w="24" w:type="dxa"/>
          <w:left w:w="0" w:type="dxa"/>
          <w:bottom w:w="0" w:type="dxa"/>
          <w:right w:w="72" w:type="dxa"/>
        </w:tblCellMar>
        <w:tblLook w:val="04A0" w:firstRow="1" w:lastRow="0" w:firstColumn="1" w:lastColumn="0" w:noHBand="0" w:noVBand="1"/>
      </w:tblPr>
      <w:tblGrid>
        <w:gridCol w:w="3012"/>
        <w:gridCol w:w="2465"/>
        <w:gridCol w:w="1049"/>
      </w:tblGrid>
      <w:tr w:rsidR="00B31F18" w14:paraId="041C3220" w14:textId="77777777">
        <w:trPr>
          <w:trHeight w:val="384"/>
        </w:trPr>
        <w:tc>
          <w:tcPr>
            <w:tcW w:w="3013" w:type="dxa"/>
            <w:tcBorders>
              <w:top w:val="single" w:sz="7" w:space="0" w:color="000000"/>
              <w:left w:val="nil"/>
              <w:bottom w:val="single" w:sz="4" w:space="0" w:color="000000"/>
              <w:right w:val="nil"/>
            </w:tcBorders>
          </w:tcPr>
          <w:p w14:paraId="719D1A0B" w14:textId="77777777" w:rsidR="00B31F18" w:rsidRDefault="00000000">
            <w:pPr>
              <w:spacing w:after="0" w:line="259" w:lineRule="auto"/>
              <w:ind w:left="120" w:right="0" w:firstLine="0"/>
              <w:jc w:val="left"/>
            </w:pPr>
            <w:r>
              <w:t>Property</w:t>
            </w:r>
          </w:p>
        </w:tc>
        <w:tc>
          <w:tcPr>
            <w:tcW w:w="2465" w:type="dxa"/>
            <w:tcBorders>
              <w:top w:val="single" w:sz="7" w:space="0" w:color="000000"/>
              <w:left w:val="nil"/>
              <w:bottom w:val="single" w:sz="4" w:space="0" w:color="000000"/>
              <w:right w:val="nil"/>
            </w:tcBorders>
          </w:tcPr>
          <w:p w14:paraId="32FD00AC" w14:textId="77777777" w:rsidR="00B31F18" w:rsidRDefault="00000000">
            <w:pPr>
              <w:spacing w:after="0" w:line="259" w:lineRule="auto"/>
              <w:ind w:left="0" w:right="0" w:firstLine="0"/>
              <w:jc w:val="left"/>
            </w:pPr>
            <w:r>
              <w:t>Value</w:t>
            </w:r>
          </w:p>
        </w:tc>
        <w:tc>
          <w:tcPr>
            <w:tcW w:w="1049" w:type="dxa"/>
            <w:tcBorders>
              <w:top w:val="single" w:sz="7" w:space="0" w:color="000000"/>
              <w:left w:val="nil"/>
              <w:bottom w:val="single" w:sz="4" w:space="0" w:color="000000"/>
              <w:right w:val="nil"/>
            </w:tcBorders>
          </w:tcPr>
          <w:p w14:paraId="2F0F96E2" w14:textId="77777777" w:rsidR="00B31F18" w:rsidRDefault="00B31F18">
            <w:pPr>
              <w:spacing w:after="160" w:line="259" w:lineRule="auto"/>
              <w:ind w:left="0" w:right="0" w:firstLine="0"/>
              <w:jc w:val="left"/>
            </w:pPr>
          </w:p>
        </w:tc>
      </w:tr>
      <w:tr w:rsidR="00B31F18" w14:paraId="51A567A2" w14:textId="77777777">
        <w:trPr>
          <w:trHeight w:val="337"/>
        </w:trPr>
        <w:tc>
          <w:tcPr>
            <w:tcW w:w="3013" w:type="dxa"/>
            <w:tcBorders>
              <w:top w:val="single" w:sz="4" w:space="0" w:color="000000"/>
              <w:left w:val="nil"/>
              <w:bottom w:val="nil"/>
              <w:right w:val="nil"/>
            </w:tcBorders>
          </w:tcPr>
          <w:p w14:paraId="48BB96D1" w14:textId="77777777" w:rsidR="00B31F18" w:rsidRDefault="00000000">
            <w:pPr>
              <w:spacing w:after="0" w:line="259" w:lineRule="auto"/>
              <w:ind w:left="120" w:right="0" w:firstLine="0"/>
              <w:jc w:val="left"/>
            </w:pPr>
            <w:r>
              <w:t>Non-push opcodes</w:t>
            </w:r>
          </w:p>
        </w:tc>
        <w:tc>
          <w:tcPr>
            <w:tcW w:w="2465" w:type="dxa"/>
            <w:tcBorders>
              <w:top w:val="single" w:sz="4" w:space="0" w:color="000000"/>
              <w:left w:val="nil"/>
              <w:bottom w:val="nil"/>
              <w:right w:val="nil"/>
            </w:tcBorders>
          </w:tcPr>
          <w:p w14:paraId="5F95BBAC" w14:textId="77777777" w:rsidR="00B31F18" w:rsidRDefault="00000000">
            <w:pPr>
              <w:spacing w:after="0" w:line="259" w:lineRule="auto"/>
              <w:ind w:left="0" w:right="0" w:firstLine="0"/>
              <w:jc w:val="left"/>
            </w:pPr>
            <w:r>
              <w:t>197 / 201 (4 spare)</w:t>
            </w:r>
          </w:p>
        </w:tc>
        <w:tc>
          <w:tcPr>
            <w:tcW w:w="1049" w:type="dxa"/>
            <w:tcBorders>
              <w:top w:val="single" w:sz="4" w:space="0" w:color="000000"/>
              <w:left w:val="nil"/>
              <w:bottom w:val="nil"/>
              <w:right w:val="nil"/>
            </w:tcBorders>
          </w:tcPr>
          <w:p w14:paraId="0E4D96F8" w14:textId="77777777" w:rsidR="00B31F18" w:rsidRDefault="00B31F18">
            <w:pPr>
              <w:spacing w:after="160" w:line="259" w:lineRule="auto"/>
              <w:ind w:left="0" w:right="0" w:firstLine="0"/>
              <w:jc w:val="left"/>
            </w:pPr>
          </w:p>
        </w:tc>
      </w:tr>
      <w:tr w:rsidR="00B31F18" w14:paraId="6693414D" w14:textId="77777777">
        <w:trPr>
          <w:trHeight w:val="314"/>
        </w:trPr>
        <w:tc>
          <w:tcPr>
            <w:tcW w:w="3013" w:type="dxa"/>
            <w:tcBorders>
              <w:top w:val="nil"/>
              <w:left w:val="nil"/>
              <w:bottom w:val="single" w:sz="4" w:space="0" w:color="000000"/>
              <w:right w:val="nil"/>
            </w:tcBorders>
          </w:tcPr>
          <w:p w14:paraId="51858CE4" w14:textId="77777777" w:rsidR="00B31F18" w:rsidRDefault="00000000">
            <w:pPr>
              <w:spacing w:after="0" w:line="259" w:lineRule="auto"/>
              <w:ind w:left="120" w:right="0" w:firstLine="0"/>
              <w:jc w:val="left"/>
            </w:pPr>
            <w:r>
              <w:t>Script size</w:t>
            </w:r>
          </w:p>
        </w:tc>
        <w:tc>
          <w:tcPr>
            <w:tcW w:w="2465" w:type="dxa"/>
            <w:tcBorders>
              <w:top w:val="nil"/>
              <w:left w:val="nil"/>
              <w:bottom w:val="single" w:sz="4" w:space="0" w:color="000000"/>
              <w:right w:val="nil"/>
            </w:tcBorders>
          </w:tcPr>
          <w:p w14:paraId="0B7AD4E8" w14:textId="77777777" w:rsidR="00B31F18" w:rsidRDefault="00000000">
            <w:pPr>
              <w:spacing w:after="0" w:line="259" w:lineRule="auto"/>
              <w:ind w:left="0" w:right="0" w:firstLine="0"/>
              <w:jc w:val="left"/>
            </w:pPr>
            <w:r>
              <w:rPr>
                <w:rFonts w:ascii="Cambria" w:eastAsia="Cambria" w:hAnsi="Cambria" w:cs="Cambria"/>
              </w:rPr>
              <w:t>∼9</w:t>
            </w:r>
            <w:r>
              <w:rPr>
                <w:rFonts w:ascii="Cambria" w:eastAsia="Cambria" w:hAnsi="Cambria" w:cs="Cambria"/>
                <w:i/>
              </w:rPr>
              <w:t>,</w:t>
            </w:r>
            <w:r>
              <w:rPr>
                <w:rFonts w:ascii="Cambria" w:eastAsia="Cambria" w:hAnsi="Cambria" w:cs="Cambria"/>
              </w:rPr>
              <w:t xml:space="preserve">650 </w:t>
            </w:r>
            <w:r>
              <w:t>/ 10,000 bytes</w:t>
            </w:r>
          </w:p>
        </w:tc>
        <w:tc>
          <w:tcPr>
            <w:tcW w:w="1049" w:type="dxa"/>
            <w:tcBorders>
              <w:top w:val="nil"/>
              <w:left w:val="nil"/>
              <w:bottom w:val="single" w:sz="4" w:space="0" w:color="000000"/>
              <w:right w:val="nil"/>
            </w:tcBorders>
          </w:tcPr>
          <w:p w14:paraId="0246861A" w14:textId="77777777" w:rsidR="00B31F18" w:rsidRDefault="00B31F18">
            <w:pPr>
              <w:spacing w:after="160" w:line="259" w:lineRule="auto"/>
              <w:ind w:left="0" w:right="0" w:firstLine="0"/>
              <w:jc w:val="left"/>
            </w:pPr>
          </w:p>
        </w:tc>
      </w:tr>
      <w:tr w:rsidR="00B31F18" w14:paraId="5AC081D4" w14:textId="77777777">
        <w:trPr>
          <w:trHeight w:val="618"/>
        </w:trPr>
        <w:tc>
          <w:tcPr>
            <w:tcW w:w="3013" w:type="dxa"/>
            <w:tcBorders>
              <w:top w:val="single" w:sz="4" w:space="0" w:color="000000"/>
              <w:left w:val="nil"/>
              <w:bottom w:val="nil"/>
              <w:right w:val="nil"/>
            </w:tcBorders>
          </w:tcPr>
          <w:p w14:paraId="3A3D071C" w14:textId="77777777" w:rsidR="00B31F18" w:rsidRDefault="00000000">
            <w:pPr>
              <w:spacing w:after="0" w:line="259" w:lineRule="auto"/>
              <w:ind w:left="120" w:right="0" w:firstLine="0"/>
              <w:jc w:val="left"/>
            </w:pPr>
            <w:r>
              <w:t>Subsets per round</w:t>
            </w:r>
          </w:p>
          <w:p w14:paraId="52468960" w14:textId="77777777" w:rsidR="00B31F18" w:rsidRDefault="00000000">
            <w:pPr>
              <w:spacing w:after="0" w:line="259" w:lineRule="auto"/>
              <w:ind w:left="120" w:right="0" w:firstLine="0"/>
              <w:jc w:val="left"/>
            </w:pPr>
            <w:r>
              <w:t>Puzzle target per round</w:t>
            </w:r>
          </w:p>
        </w:tc>
        <w:tc>
          <w:tcPr>
            <w:tcW w:w="2465" w:type="dxa"/>
            <w:tcBorders>
              <w:top w:val="single" w:sz="4" w:space="0" w:color="000000"/>
              <w:left w:val="nil"/>
              <w:bottom w:val="nil"/>
              <w:right w:val="nil"/>
            </w:tcBorders>
            <w:vAlign w:val="bottom"/>
          </w:tcPr>
          <w:p w14:paraId="7710F74C" w14:textId="77777777" w:rsidR="00B31F18" w:rsidRDefault="00000000">
            <w:pPr>
              <w:spacing w:after="0" w:line="259" w:lineRule="auto"/>
              <w:ind w:left="0" w:right="0" w:firstLine="0"/>
              <w:jc w:val="left"/>
            </w:pPr>
            <w:r>
              <w:rPr>
                <w:rFonts w:ascii="Cambria" w:eastAsia="Cambria" w:hAnsi="Cambria" w:cs="Cambria"/>
              </w:rPr>
              <w:t>∼</w:t>
            </w:r>
            <w:r>
              <w:rPr>
                <w:noProof/>
              </w:rPr>
              <w:drawing>
                <wp:inline distT="0" distB="0" distL="0" distR="0" wp14:anchorId="1B5BFCC3" wp14:editId="32FC735F">
                  <wp:extent cx="658368" cy="182880"/>
                  <wp:effectExtent l="0" t="0" r="0" b="0"/>
                  <wp:docPr id="56087" name="Picture 56087"/>
                  <wp:cNvGraphicFramePr/>
                  <a:graphic xmlns:a="http://schemas.openxmlformats.org/drawingml/2006/main">
                    <a:graphicData uri="http://schemas.openxmlformats.org/drawingml/2006/picture">
                      <pic:pic xmlns:pic="http://schemas.openxmlformats.org/drawingml/2006/picture">
                        <pic:nvPicPr>
                          <pic:cNvPr id="56087" name="Picture 56087"/>
                          <pic:cNvPicPr/>
                        </pic:nvPicPr>
                        <pic:blipFill>
                          <a:blip r:embed="rId18"/>
                          <a:stretch>
                            <a:fillRect/>
                          </a:stretch>
                        </pic:blipFill>
                        <pic:spPr>
                          <a:xfrm>
                            <a:off x="0" y="0"/>
                            <a:ext cx="658368" cy="182880"/>
                          </a:xfrm>
                          <a:prstGeom prst="rect">
                            <a:avLst/>
                          </a:prstGeom>
                        </pic:spPr>
                      </pic:pic>
                    </a:graphicData>
                  </a:graphic>
                </wp:inline>
              </w:drawing>
            </w:r>
            <w:r>
              <w:rPr>
                <w:rFonts w:ascii="Cambria" w:eastAsia="Cambria" w:hAnsi="Cambria" w:cs="Cambria"/>
              </w:rPr>
              <w:t>2</w:t>
            </w:r>
            <w:r>
              <w:rPr>
                <w:rFonts w:ascii="Cambria" w:eastAsia="Cambria" w:hAnsi="Cambria" w:cs="Cambria"/>
                <w:vertAlign w:val="superscript"/>
              </w:rPr>
              <w:t xml:space="preserve">46 </w:t>
            </w:r>
            <w:r>
              <w:t>(RIPEMD-160)</w:t>
            </w:r>
          </w:p>
        </w:tc>
        <w:tc>
          <w:tcPr>
            <w:tcW w:w="1049" w:type="dxa"/>
            <w:tcBorders>
              <w:top w:val="single" w:sz="4" w:space="0" w:color="000000"/>
              <w:left w:val="nil"/>
              <w:bottom w:val="nil"/>
              <w:right w:val="nil"/>
            </w:tcBorders>
          </w:tcPr>
          <w:p w14:paraId="60EC0D20" w14:textId="77777777" w:rsidR="00B31F18" w:rsidRDefault="00B31F18">
            <w:pPr>
              <w:spacing w:after="160" w:line="259" w:lineRule="auto"/>
              <w:ind w:left="0" w:right="0" w:firstLine="0"/>
              <w:jc w:val="left"/>
            </w:pPr>
          </w:p>
        </w:tc>
      </w:tr>
      <w:tr w:rsidR="00B31F18" w14:paraId="08506505" w14:textId="77777777">
        <w:trPr>
          <w:trHeight w:val="314"/>
        </w:trPr>
        <w:tc>
          <w:tcPr>
            <w:tcW w:w="3013" w:type="dxa"/>
            <w:tcBorders>
              <w:top w:val="nil"/>
              <w:left w:val="nil"/>
              <w:bottom w:val="single" w:sz="4" w:space="0" w:color="000000"/>
              <w:right w:val="nil"/>
            </w:tcBorders>
          </w:tcPr>
          <w:p w14:paraId="26418FDD" w14:textId="77777777" w:rsidR="00B31F18" w:rsidRDefault="00000000">
            <w:pPr>
              <w:spacing w:after="0" w:line="259" w:lineRule="auto"/>
              <w:ind w:left="120" w:right="0" w:firstLine="0"/>
              <w:jc w:val="left"/>
            </w:pPr>
            <w:r>
              <w:t>Digest size</w:t>
            </w:r>
          </w:p>
        </w:tc>
        <w:tc>
          <w:tcPr>
            <w:tcW w:w="2465" w:type="dxa"/>
            <w:tcBorders>
              <w:top w:val="nil"/>
              <w:left w:val="nil"/>
              <w:bottom w:val="single" w:sz="4" w:space="0" w:color="000000"/>
              <w:right w:val="nil"/>
            </w:tcBorders>
          </w:tcPr>
          <w:p w14:paraId="3C38CFB3" w14:textId="77777777" w:rsidR="00B31F18" w:rsidRDefault="00000000">
            <w:pPr>
              <w:spacing w:after="0" w:line="259" w:lineRule="auto"/>
              <w:ind w:left="0" w:right="0" w:firstLine="0"/>
              <w:jc w:val="left"/>
            </w:pPr>
            <w:r>
              <w:rPr>
                <w:rFonts w:ascii="Cambria" w:eastAsia="Cambria" w:hAnsi="Cambria" w:cs="Cambria"/>
              </w:rPr>
              <w:t>2 × 42</w:t>
            </w:r>
            <w:r>
              <w:rPr>
                <w:rFonts w:ascii="Cambria" w:eastAsia="Cambria" w:hAnsi="Cambria" w:cs="Cambria"/>
                <w:i/>
              </w:rPr>
              <w:t>.</w:t>
            </w:r>
            <w:r>
              <w:rPr>
                <w:rFonts w:ascii="Cambria" w:eastAsia="Cambria" w:hAnsi="Cambria" w:cs="Cambria"/>
              </w:rPr>
              <w:t>3 = 84</w:t>
            </w:r>
            <w:r>
              <w:rPr>
                <w:rFonts w:ascii="Cambria" w:eastAsia="Cambria" w:hAnsi="Cambria" w:cs="Cambria"/>
                <w:i/>
              </w:rPr>
              <w:t>.</w:t>
            </w:r>
            <w:r>
              <w:rPr>
                <w:rFonts w:ascii="Cambria" w:eastAsia="Cambria" w:hAnsi="Cambria" w:cs="Cambria"/>
              </w:rPr>
              <w:t xml:space="preserve">5 </w:t>
            </w:r>
            <w:r>
              <w:t>bits</w:t>
            </w:r>
          </w:p>
        </w:tc>
        <w:tc>
          <w:tcPr>
            <w:tcW w:w="1049" w:type="dxa"/>
            <w:tcBorders>
              <w:top w:val="nil"/>
              <w:left w:val="nil"/>
              <w:bottom w:val="single" w:sz="4" w:space="0" w:color="000000"/>
              <w:right w:val="nil"/>
            </w:tcBorders>
          </w:tcPr>
          <w:p w14:paraId="6A84EBA1" w14:textId="77777777" w:rsidR="00B31F18" w:rsidRDefault="00B31F18">
            <w:pPr>
              <w:spacing w:after="160" w:line="259" w:lineRule="auto"/>
              <w:ind w:left="0" w:right="0" w:firstLine="0"/>
              <w:jc w:val="left"/>
            </w:pPr>
          </w:p>
        </w:tc>
      </w:tr>
      <w:tr w:rsidR="00B31F18" w14:paraId="7C6145D6" w14:textId="77777777">
        <w:trPr>
          <w:trHeight w:val="360"/>
        </w:trPr>
        <w:tc>
          <w:tcPr>
            <w:tcW w:w="3013" w:type="dxa"/>
            <w:tcBorders>
              <w:top w:val="single" w:sz="4" w:space="0" w:color="000000"/>
              <w:left w:val="nil"/>
              <w:bottom w:val="nil"/>
              <w:right w:val="nil"/>
            </w:tcBorders>
            <w:vAlign w:val="bottom"/>
          </w:tcPr>
          <w:p w14:paraId="0F402904" w14:textId="77777777" w:rsidR="00B31F18" w:rsidRDefault="00000000">
            <w:pPr>
              <w:spacing w:after="0" w:line="259" w:lineRule="auto"/>
              <w:ind w:left="120" w:right="0" w:firstLine="0"/>
              <w:jc w:val="left"/>
            </w:pPr>
            <w:r>
              <w:t>Tx grinds</w:t>
            </w:r>
          </w:p>
        </w:tc>
        <w:tc>
          <w:tcPr>
            <w:tcW w:w="2465" w:type="dxa"/>
            <w:tcBorders>
              <w:top w:val="single" w:sz="4" w:space="0" w:color="000000"/>
              <w:left w:val="nil"/>
              <w:bottom w:val="nil"/>
              <w:right w:val="nil"/>
            </w:tcBorders>
          </w:tcPr>
          <w:p w14:paraId="2B723AC6" w14:textId="77777777" w:rsidR="00B31F18" w:rsidRDefault="00000000">
            <w:pPr>
              <w:spacing w:after="0" w:line="259" w:lineRule="auto"/>
              <w:ind w:left="100" w:right="0" w:firstLine="0"/>
              <w:jc w:val="left"/>
            </w:pPr>
            <w:r>
              <w:rPr>
                <w:noProof/>
              </w:rPr>
              <w:drawing>
                <wp:inline distT="0" distB="0" distL="0" distR="0" wp14:anchorId="19E2D5A3" wp14:editId="2E2A84B0">
                  <wp:extent cx="1447800" cy="195072"/>
                  <wp:effectExtent l="0" t="0" r="0" b="0"/>
                  <wp:docPr id="56088" name="Picture 56088"/>
                  <wp:cNvGraphicFramePr/>
                  <a:graphic xmlns:a="http://schemas.openxmlformats.org/drawingml/2006/main">
                    <a:graphicData uri="http://schemas.openxmlformats.org/drawingml/2006/picture">
                      <pic:pic xmlns:pic="http://schemas.openxmlformats.org/drawingml/2006/picture">
                        <pic:nvPicPr>
                          <pic:cNvPr id="56088" name="Picture 56088"/>
                          <pic:cNvPicPr/>
                        </pic:nvPicPr>
                        <pic:blipFill>
                          <a:blip r:embed="rId19"/>
                          <a:stretch>
                            <a:fillRect/>
                          </a:stretch>
                        </pic:blipFill>
                        <pic:spPr>
                          <a:xfrm>
                            <a:off x="0" y="0"/>
                            <a:ext cx="1447800" cy="195072"/>
                          </a:xfrm>
                          <a:prstGeom prst="rect">
                            <a:avLst/>
                          </a:prstGeom>
                        </pic:spPr>
                      </pic:pic>
                    </a:graphicData>
                  </a:graphic>
                </wp:inline>
              </w:drawing>
            </w:r>
          </w:p>
        </w:tc>
        <w:tc>
          <w:tcPr>
            <w:tcW w:w="1049" w:type="dxa"/>
            <w:tcBorders>
              <w:top w:val="single" w:sz="4" w:space="0" w:color="000000"/>
              <w:left w:val="nil"/>
              <w:bottom w:val="nil"/>
              <w:right w:val="nil"/>
            </w:tcBorders>
            <w:vAlign w:val="bottom"/>
          </w:tcPr>
          <w:p w14:paraId="584579DF" w14:textId="77777777" w:rsidR="00B31F18" w:rsidRDefault="00000000">
            <w:pPr>
              <w:spacing w:after="0" w:line="259" w:lineRule="auto"/>
              <w:ind w:left="0" w:right="0" w:firstLine="0"/>
              <w:jc w:val="left"/>
            </w:pPr>
            <w:r>
              <w:t>attempts)</w:t>
            </w:r>
          </w:p>
        </w:tc>
      </w:tr>
      <w:tr w:rsidR="00B31F18" w14:paraId="634EAE7E" w14:textId="77777777">
        <w:trPr>
          <w:trHeight w:val="327"/>
        </w:trPr>
        <w:tc>
          <w:tcPr>
            <w:tcW w:w="3013" w:type="dxa"/>
            <w:tcBorders>
              <w:top w:val="nil"/>
              <w:left w:val="nil"/>
              <w:bottom w:val="single" w:sz="4" w:space="0" w:color="000000"/>
              <w:right w:val="nil"/>
            </w:tcBorders>
          </w:tcPr>
          <w:p w14:paraId="3AC11D2D" w14:textId="77777777" w:rsidR="00B31F18" w:rsidRDefault="00000000">
            <w:pPr>
              <w:spacing w:after="0" w:line="259" w:lineRule="auto"/>
              <w:ind w:left="120" w:right="0" w:firstLine="0"/>
              <w:jc w:val="left"/>
            </w:pPr>
            <w:r>
              <w:t>Honest spender work</w:t>
            </w:r>
          </w:p>
        </w:tc>
        <w:tc>
          <w:tcPr>
            <w:tcW w:w="2465" w:type="dxa"/>
            <w:tcBorders>
              <w:top w:val="nil"/>
              <w:left w:val="nil"/>
              <w:bottom w:val="single" w:sz="4" w:space="0" w:color="000000"/>
              <w:right w:val="nil"/>
            </w:tcBorders>
          </w:tcPr>
          <w:p w14:paraId="1D8919B2"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53</w:t>
            </w:r>
            <w:r>
              <w:rPr>
                <w:rFonts w:ascii="Cambria" w:eastAsia="Cambria" w:hAnsi="Cambria" w:cs="Cambria"/>
                <w:i/>
                <w:sz w:val="16"/>
              </w:rPr>
              <w:t>.</w:t>
            </w:r>
            <w:r>
              <w:rPr>
                <w:rFonts w:ascii="Cambria" w:eastAsia="Cambria" w:hAnsi="Cambria" w:cs="Cambria"/>
                <w:sz w:val="16"/>
              </w:rPr>
              <w:t>5</w:t>
            </w:r>
          </w:p>
        </w:tc>
        <w:tc>
          <w:tcPr>
            <w:tcW w:w="1049" w:type="dxa"/>
            <w:tcBorders>
              <w:top w:val="nil"/>
              <w:left w:val="nil"/>
              <w:bottom w:val="single" w:sz="4" w:space="0" w:color="000000"/>
              <w:right w:val="nil"/>
            </w:tcBorders>
          </w:tcPr>
          <w:p w14:paraId="2FAB8D0B" w14:textId="77777777" w:rsidR="00B31F18" w:rsidRDefault="00B31F18">
            <w:pPr>
              <w:spacing w:after="160" w:line="259" w:lineRule="auto"/>
              <w:ind w:left="0" w:right="0" w:firstLine="0"/>
              <w:jc w:val="left"/>
            </w:pPr>
          </w:p>
        </w:tc>
      </w:tr>
      <w:tr w:rsidR="00B31F18" w14:paraId="6303367C" w14:textId="77777777">
        <w:trPr>
          <w:trHeight w:val="324"/>
        </w:trPr>
        <w:tc>
          <w:tcPr>
            <w:tcW w:w="3013" w:type="dxa"/>
            <w:tcBorders>
              <w:top w:val="single" w:sz="4" w:space="0" w:color="000000"/>
              <w:left w:val="nil"/>
              <w:bottom w:val="nil"/>
              <w:right w:val="nil"/>
            </w:tcBorders>
          </w:tcPr>
          <w:p w14:paraId="5C890D42" w14:textId="77777777" w:rsidR="00B31F18" w:rsidRDefault="00000000">
            <w:pPr>
              <w:spacing w:after="0" w:line="259" w:lineRule="auto"/>
              <w:ind w:left="120" w:right="0" w:firstLine="0"/>
              <w:jc w:val="left"/>
            </w:pPr>
            <w:r>
              <w:t>Second pre-image resistance</w:t>
            </w:r>
          </w:p>
        </w:tc>
        <w:tc>
          <w:tcPr>
            <w:tcW w:w="2465" w:type="dxa"/>
            <w:tcBorders>
              <w:top w:val="single" w:sz="4" w:space="0" w:color="000000"/>
              <w:left w:val="nil"/>
              <w:bottom w:val="nil"/>
              <w:right w:val="nil"/>
            </w:tcBorders>
          </w:tcPr>
          <w:p w14:paraId="10CE95FD"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138</w:t>
            </w:r>
          </w:p>
        </w:tc>
        <w:tc>
          <w:tcPr>
            <w:tcW w:w="1049" w:type="dxa"/>
            <w:tcBorders>
              <w:top w:val="single" w:sz="4" w:space="0" w:color="000000"/>
              <w:left w:val="nil"/>
              <w:bottom w:val="nil"/>
              <w:right w:val="nil"/>
            </w:tcBorders>
          </w:tcPr>
          <w:p w14:paraId="605CCBCC" w14:textId="77777777" w:rsidR="00B31F18" w:rsidRDefault="00B31F18">
            <w:pPr>
              <w:spacing w:after="160" w:line="259" w:lineRule="auto"/>
              <w:ind w:left="0" w:right="0" w:firstLine="0"/>
              <w:jc w:val="left"/>
            </w:pPr>
          </w:p>
        </w:tc>
      </w:tr>
      <w:tr w:rsidR="00B31F18" w14:paraId="58D3B2E9" w14:textId="77777777">
        <w:trPr>
          <w:trHeight w:val="330"/>
        </w:trPr>
        <w:tc>
          <w:tcPr>
            <w:tcW w:w="3013" w:type="dxa"/>
            <w:tcBorders>
              <w:top w:val="nil"/>
              <w:left w:val="nil"/>
              <w:bottom w:val="single" w:sz="7" w:space="0" w:color="000000"/>
              <w:right w:val="nil"/>
            </w:tcBorders>
          </w:tcPr>
          <w:p w14:paraId="0D4E2A09" w14:textId="77777777" w:rsidR="00B31F18" w:rsidRDefault="00000000">
            <w:pPr>
              <w:spacing w:after="0" w:line="259" w:lineRule="auto"/>
              <w:ind w:left="120" w:right="0" w:firstLine="0"/>
              <w:jc w:val="left"/>
            </w:pPr>
            <w:r>
              <w:t>Collision resistance</w:t>
            </w:r>
          </w:p>
        </w:tc>
        <w:tc>
          <w:tcPr>
            <w:tcW w:w="2465" w:type="dxa"/>
            <w:tcBorders>
              <w:top w:val="nil"/>
              <w:left w:val="nil"/>
              <w:bottom w:val="single" w:sz="7" w:space="0" w:color="000000"/>
              <w:right w:val="nil"/>
            </w:tcBorders>
          </w:tcPr>
          <w:p w14:paraId="0AAF5FD5"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88</w:t>
            </w:r>
          </w:p>
        </w:tc>
        <w:tc>
          <w:tcPr>
            <w:tcW w:w="1049" w:type="dxa"/>
            <w:tcBorders>
              <w:top w:val="nil"/>
              <w:left w:val="nil"/>
              <w:bottom w:val="single" w:sz="7" w:space="0" w:color="000000"/>
              <w:right w:val="nil"/>
            </w:tcBorders>
          </w:tcPr>
          <w:p w14:paraId="04FC2994" w14:textId="77777777" w:rsidR="00B31F18" w:rsidRDefault="00B31F18">
            <w:pPr>
              <w:spacing w:after="160" w:line="259" w:lineRule="auto"/>
              <w:ind w:left="0" w:right="0" w:firstLine="0"/>
              <w:jc w:val="left"/>
            </w:pPr>
          </w:p>
        </w:tc>
      </w:tr>
    </w:tbl>
    <w:p w14:paraId="4C836B90" w14:textId="77777777" w:rsidR="00B31F18" w:rsidRDefault="00000000">
      <w:pPr>
        <w:pStyle w:val="Heading2"/>
        <w:tabs>
          <w:tab w:val="center" w:pos="2466"/>
        </w:tabs>
        <w:ind w:left="-15" w:right="0" w:firstLine="0"/>
      </w:pPr>
      <w:r>
        <w:t>4.2</w:t>
      </w:r>
      <w:r>
        <w:tab/>
        <w:t>Opcode and Script Size Budget</w:t>
      </w:r>
    </w:p>
    <w:p w14:paraId="68C241C3" w14:textId="77777777" w:rsidR="00B31F18" w:rsidRDefault="00000000">
      <w:pPr>
        <w:tabs>
          <w:tab w:val="center" w:pos="4542"/>
        </w:tabs>
        <w:spacing w:after="213"/>
        <w:ind w:left="-15" w:right="0" w:firstLine="0"/>
        <w:jc w:val="left"/>
      </w:pPr>
      <w:r>
        <w:t>Opcodes.</w:t>
      </w:r>
      <w:r>
        <w:tab/>
        <w:t>The pinning stage costs 5 non-push opcodes. Each digest round costs:</w:t>
      </w:r>
    </w:p>
    <w:p w14:paraId="7F61B67E" w14:textId="77777777" w:rsidR="00B31F18" w:rsidRDefault="00000000">
      <w:pPr>
        <w:spacing w:after="218" w:line="259" w:lineRule="auto"/>
        <w:ind w:right="746"/>
        <w:jc w:val="center"/>
      </w:pPr>
      <w:r>
        <w:rPr>
          <w:rFonts w:ascii="Cambria" w:eastAsia="Cambria" w:hAnsi="Cambria" w:cs="Cambria"/>
        </w:rPr>
        <w:t>11</w:t>
      </w:r>
      <w:r>
        <w:rPr>
          <w:rFonts w:ascii="Cambria" w:eastAsia="Cambria" w:hAnsi="Cambria" w:cs="Cambria"/>
          <w:i/>
        </w:rPr>
        <w:t xml:space="preserve">t </w:t>
      </w:r>
      <w:r>
        <w:rPr>
          <w:rFonts w:ascii="Cambria" w:eastAsia="Cambria" w:hAnsi="Cambria" w:cs="Cambria"/>
        </w:rPr>
        <w:t>+8</w:t>
      </w:r>
    </w:p>
    <w:p w14:paraId="62A30C1D" w14:textId="77777777" w:rsidR="00B31F18" w:rsidRDefault="00000000">
      <w:pPr>
        <w:spacing w:after="29"/>
        <w:ind w:left="-5" w:right="731"/>
      </w:pPr>
      <w:r>
        <w:t xml:space="preserve">where </w:t>
      </w:r>
      <w:r>
        <w:rPr>
          <w:rFonts w:ascii="Cambria" w:eastAsia="Cambria" w:hAnsi="Cambria" w:cs="Cambria"/>
          <w:i/>
        </w:rPr>
        <w:t xml:space="preserve">t </w:t>
      </w:r>
      <w:r>
        <w:t xml:space="preserve">is the number of signed selections per round (with no bonus keys). The breakdown is: </w:t>
      </w:r>
      <w:r>
        <w:rPr>
          <w:rFonts w:ascii="Cambria" w:eastAsia="Cambria" w:hAnsi="Cambria" w:cs="Cambria"/>
        </w:rPr>
        <w:t>9</w:t>
      </w:r>
      <w:r>
        <w:rPr>
          <w:rFonts w:ascii="Cambria" w:eastAsia="Cambria" w:hAnsi="Cambria" w:cs="Cambria"/>
          <w:i/>
        </w:rPr>
        <w:t xml:space="preserve">t </w:t>
      </w:r>
      <w:r>
        <w:t xml:space="preserve">for the selection loop (9 opcodes per selection) and </w:t>
      </w:r>
      <w:r>
        <w:rPr>
          <w:rFonts w:ascii="Cambria" w:eastAsia="Cambria" w:hAnsi="Cambria" w:cs="Cambria"/>
        </w:rPr>
        <w:t>2</w:t>
      </w:r>
      <w:r>
        <w:rPr>
          <w:rFonts w:ascii="Cambria" w:eastAsia="Cambria" w:hAnsi="Cambria" w:cs="Cambria"/>
          <w:i/>
        </w:rPr>
        <w:t xml:space="preserve">t </w:t>
      </w:r>
      <w:r>
        <w:rPr>
          <w:rFonts w:ascii="Cambria" w:eastAsia="Cambria" w:hAnsi="Cambria" w:cs="Cambria"/>
        </w:rPr>
        <w:t xml:space="preserve">+ 8 </w:t>
      </w:r>
      <w:r>
        <w:t xml:space="preserve">for the puzzle derivation, CHECKSIGVERIFY, and CHECKMULTISIG setup. For two rounds with </w:t>
      </w:r>
      <w:r>
        <w:rPr>
          <w:rFonts w:ascii="Cambria" w:eastAsia="Cambria" w:hAnsi="Cambria" w:cs="Cambria"/>
          <w:i/>
        </w:rPr>
        <w:t>t</w:t>
      </w:r>
      <w:r>
        <w:rPr>
          <w:rFonts w:ascii="Cambria" w:eastAsia="Cambria" w:hAnsi="Cambria" w:cs="Cambria"/>
          <w:vertAlign w:val="subscript"/>
        </w:rPr>
        <w:t xml:space="preserve">1 </w:t>
      </w:r>
      <w:r>
        <w:t xml:space="preserve">and </w:t>
      </w:r>
      <w:r>
        <w:rPr>
          <w:rFonts w:ascii="Cambria" w:eastAsia="Cambria" w:hAnsi="Cambria" w:cs="Cambria"/>
          <w:i/>
        </w:rPr>
        <w:t>t</w:t>
      </w:r>
      <w:r>
        <w:rPr>
          <w:rFonts w:ascii="Cambria" w:eastAsia="Cambria" w:hAnsi="Cambria" w:cs="Cambria"/>
          <w:vertAlign w:val="subscript"/>
        </w:rPr>
        <w:t xml:space="preserve">2 </w:t>
      </w:r>
      <w:r>
        <w:t>signed selections, the total is:</w:t>
      </w:r>
    </w:p>
    <w:p w14:paraId="2414969E" w14:textId="77777777" w:rsidR="00B31F18" w:rsidRDefault="00000000">
      <w:pPr>
        <w:spacing w:after="172" w:line="259" w:lineRule="auto"/>
        <w:ind w:right="746"/>
        <w:jc w:val="center"/>
      </w:pPr>
      <w:r>
        <w:rPr>
          <w:rFonts w:ascii="Cambria" w:eastAsia="Cambria" w:hAnsi="Cambria" w:cs="Cambria"/>
        </w:rPr>
        <w:t>5+(11</w:t>
      </w:r>
      <w:r>
        <w:rPr>
          <w:rFonts w:ascii="Cambria" w:eastAsia="Cambria" w:hAnsi="Cambria" w:cs="Cambria"/>
          <w:i/>
        </w:rPr>
        <w:t>t</w:t>
      </w:r>
      <w:r>
        <w:rPr>
          <w:rFonts w:ascii="Cambria" w:eastAsia="Cambria" w:hAnsi="Cambria" w:cs="Cambria"/>
          <w:vertAlign w:val="subscript"/>
        </w:rPr>
        <w:t xml:space="preserve">1 </w:t>
      </w:r>
      <w:r>
        <w:rPr>
          <w:rFonts w:ascii="Cambria" w:eastAsia="Cambria" w:hAnsi="Cambria" w:cs="Cambria"/>
        </w:rPr>
        <w:t>+</w:t>
      </w:r>
      <w:proofErr w:type="gramStart"/>
      <w:r>
        <w:rPr>
          <w:rFonts w:ascii="Cambria" w:eastAsia="Cambria" w:hAnsi="Cambria" w:cs="Cambria"/>
        </w:rPr>
        <w:t>8)+(</w:t>
      </w:r>
      <w:proofErr w:type="gramEnd"/>
      <w:r>
        <w:rPr>
          <w:rFonts w:ascii="Cambria" w:eastAsia="Cambria" w:hAnsi="Cambria" w:cs="Cambria"/>
        </w:rPr>
        <w:t>11</w:t>
      </w:r>
      <w:r>
        <w:rPr>
          <w:rFonts w:ascii="Cambria" w:eastAsia="Cambria" w:hAnsi="Cambria" w:cs="Cambria"/>
          <w:i/>
        </w:rPr>
        <w:t>t</w:t>
      </w:r>
      <w:r>
        <w:rPr>
          <w:rFonts w:ascii="Cambria" w:eastAsia="Cambria" w:hAnsi="Cambria" w:cs="Cambria"/>
          <w:vertAlign w:val="subscript"/>
        </w:rPr>
        <w:t xml:space="preserve">2 </w:t>
      </w:r>
      <w:r>
        <w:rPr>
          <w:rFonts w:ascii="Cambria" w:eastAsia="Cambria" w:hAnsi="Cambria" w:cs="Cambria"/>
        </w:rPr>
        <w:t>+8) = 11(</w:t>
      </w:r>
      <w:r>
        <w:rPr>
          <w:rFonts w:ascii="Cambria" w:eastAsia="Cambria" w:hAnsi="Cambria" w:cs="Cambria"/>
          <w:i/>
        </w:rPr>
        <w:t>t</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t</w:t>
      </w:r>
      <w:proofErr w:type="gramStart"/>
      <w:r>
        <w:rPr>
          <w:rFonts w:ascii="Cambria" w:eastAsia="Cambria" w:hAnsi="Cambria" w:cs="Cambria"/>
          <w:vertAlign w:val="subscript"/>
        </w:rPr>
        <w:t>2</w:t>
      </w:r>
      <w:r>
        <w:rPr>
          <w:rFonts w:ascii="Cambria" w:eastAsia="Cambria" w:hAnsi="Cambria" w:cs="Cambria"/>
        </w:rPr>
        <w:t>)+</w:t>
      </w:r>
      <w:proofErr w:type="gramEnd"/>
      <w:r>
        <w:rPr>
          <w:rFonts w:ascii="Cambria" w:eastAsia="Cambria" w:hAnsi="Cambria" w:cs="Cambria"/>
        </w:rPr>
        <w:t>21 ≤ 201</w:t>
      </w:r>
    </w:p>
    <w:p w14:paraId="44E2FC52" w14:textId="77777777" w:rsidR="00B31F18" w:rsidRDefault="00000000">
      <w:pPr>
        <w:spacing w:after="303"/>
        <w:ind w:left="-5" w:right="731"/>
      </w:pPr>
      <w:r>
        <w:t xml:space="preserve">When bonus keys are used, the per-round formula generalizes to </w:t>
      </w:r>
      <w:r>
        <w:rPr>
          <w:rFonts w:ascii="Cambria" w:eastAsia="Cambria" w:hAnsi="Cambria" w:cs="Cambria"/>
        </w:rPr>
        <w:t>9</w:t>
      </w:r>
      <w:r>
        <w:rPr>
          <w:rFonts w:ascii="Cambria" w:eastAsia="Cambria" w:hAnsi="Cambria" w:cs="Cambria"/>
          <w:i/>
        </w:rPr>
        <w:t>t</w:t>
      </w:r>
      <w:r>
        <w:rPr>
          <w:rFonts w:ascii="Cambria" w:eastAsia="Cambria" w:hAnsi="Cambria" w:cs="Cambria"/>
          <w:vertAlign w:val="subscript"/>
        </w:rPr>
        <w:t xml:space="preserve">signed </w:t>
      </w:r>
      <w:r>
        <w:rPr>
          <w:rFonts w:ascii="Cambria" w:eastAsia="Cambria" w:hAnsi="Cambria" w:cs="Cambria"/>
        </w:rPr>
        <w:t>+3</w:t>
      </w:r>
      <w:r>
        <w:rPr>
          <w:rFonts w:ascii="Cambria" w:eastAsia="Cambria" w:hAnsi="Cambria" w:cs="Cambria"/>
          <w:i/>
        </w:rPr>
        <w:t>t</w:t>
      </w:r>
      <w:r>
        <w:rPr>
          <w:rFonts w:ascii="Cambria" w:eastAsia="Cambria" w:hAnsi="Cambria" w:cs="Cambria"/>
          <w:vertAlign w:val="subscript"/>
        </w:rPr>
        <w:t xml:space="preserve">bonus </w:t>
      </w:r>
      <w:r>
        <w:rPr>
          <w:rFonts w:ascii="Cambria" w:eastAsia="Cambria" w:hAnsi="Cambria" w:cs="Cambria"/>
        </w:rPr>
        <w:t>+2</w:t>
      </w:r>
      <w:r>
        <w:rPr>
          <w:rFonts w:ascii="Cambria" w:eastAsia="Cambria" w:hAnsi="Cambria" w:cs="Cambria"/>
          <w:i/>
        </w:rPr>
        <w:t>t</w:t>
      </w:r>
      <w:r>
        <w:rPr>
          <w:rFonts w:ascii="Cambria" w:eastAsia="Cambria" w:hAnsi="Cambria" w:cs="Cambria"/>
          <w:vertAlign w:val="subscript"/>
        </w:rPr>
        <w:t xml:space="preserve">total </w:t>
      </w:r>
      <w:r>
        <w:rPr>
          <w:rFonts w:ascii="Cambria" w:eastAsia="Cambria" w:hAnsi="Cambria" w:cs="Cambria"/>
        </w:rPr>
        <w:t xml:space="preserve">+8 </w:t>
      </w:r>
      <w:r>
        <w:t xml:space="preserve">(see Section </w:t>
      </w:r>
      <w:r>
        <w:rPr>
          <w:color w:val="0000B2"/>
        </w:rPr>
        <w:t>4.5</w:t>
      </w:r>
      <w:r>
        <w:t>).</w:t>
      </w:r>
    </w:p>
    <w:p w14:paraId="52F6B639" w14:textId="77777777" w:rsidR="00B31F18" w:rsidRDefault="00000000">
      <w:pPr>
        <w:spacing w:after="209"/>
        <w:ind w:left="-5" w:right="731"/>
      </w:pPr>
      <w:r>
        <w:t>Script size. The pinning stage occupies approximately 15 bytes (a 9-byte signature push plus 5 opcode bytes). Each digest round occupies approximately:</w:t>
      </w:r>
    </w:p>
    <w:p w14:paraId="5DB979C7" w14:textId="77777777" w:rsidR="00B31F18" w:rsidRDefault="00000000">
      <w:pPr>
        <w:spacing w:after="172" w:line="259" w:lineRule="auto"/>
        <w:ind w:right="746"/>
        <w:jc w:val="center"/>
      </w:pPr>
      <w:r>
        <w:rPr>
          <w:rFonts w:ascii="Cambria" w:eastAsia="Cambria" w:hAnsi="Cambria" w:cs="Cambria"/>
        </w:rPr>
        <w:t>31</w:t>
      </w:r>
      <w:r>
        <w:rPr>
          <w:rFonts w:ascii="Cambria" w:eastAsia="Cambria" w:hAnsi="Cambria" w:cs="Cambria"/>
          <w:i/>
        </w:rPr>
        <w:t xml:space="preserve">n </w:t>
      </w:r>
      <w:r>
        <w:rPr>
          <w:rFonts w:ascii="Cambria" w:eastAsia="Cambria" w:hAnsi="Cambria" w:cs="Cambria"/>
        </w:rPr>
        <w:t>+13</w:t>
      </w:r>
      <w:r>
        <w:rPr>
          <w:rFonts w:ascii="Cambria" w:eastAsia="Cambria" w:hAnsi="Cambria" w:cs="Cambria"/>
          <w:i/>
        </w:rPr>
        <w:t xml:space="preserve">t </w:t>
      </w:r>
      <w:r>
        <w:rPr>
          <w:rFonts w:ascii="Cambria" w:eastAsia="Cambria" w:hAnsi="Cambria" w:cs="Cambria"/>
        </w:rPr>
        <w:t xml:space="preserve">+20 </w:t>
      </w:r>
      <w:r>
        <w:t>bytes</w:t>
      </w:r>
    </w:p>
    <w:p w14:paraId="2F81B5AA" w14:textId="77777777" w:rsidR="00B31F18" w:rsidRDefault="00000000">
      <w:pPr>
        <w:ind w:left="-5" w:right="731"/>
      </w:pPr>
      <w:r>
        <w:lastRenderedPageBreak/>
        <w:t xml:space="preserve">The dominant term is </w:t>
      </w:r>
      <w:r>
        <w:rPr>
          <w:rFonts w:ascii="Cambria" w:eastAsia="Cambria" w:hAnsi="Cambria" w:cs="Cambria"/>
        </w:rPr>
        <w:t>31</w:t>
      </w:r>
      <w:r>
        <w:rPr>
          <w:rFonts w:ascii="Cambria" w:eastAsia="Cambria" w:hAnsi="Cambria" w:cs="Cambria"/>
          <w:i/>
        </w:rPr>
        <w:t>n</w:t>
      </w:r>
      <w:r>
        <w:t xml:space="preserve">: each of the </w:t>
      </w:r>
      <w:r>
        <w:rPr>
          <w:rFonts w:ascii="Cambria" w:eastAsia="Cambria" w:hAnsi="Cambria" w:cs="Cambria"/>
          <w:i/>
        </w:rPr>
        <w:t xml:space="preserve">n </w:t>
      </w:r>
      <w:r>
        <w:t>pool entries contributes a 20-byte HORS commitment (plus 1-byte push opcode) and a 9-byte dummy signature (plus 1-byte push opcode). The remaining terms account for the selection logic, puzzle veri cation, and CHECKMULTISIG setup.</w:t>
      </w:r>
    </w:p>
    <w:p w14:paraId="1E230397" w14:textId="77777777" w:rsidR="00B31F18" w:rsidRDefault="00000000">
      <w:pPr>
        <w:ind w:left="-5" w:right="731"/>
      </w:pPr>
      <w:r>
        <w:t xml:space="preserve">For two rounds, the total is approximately </w:t>
      </w:r>
      <w:r>
        <w:rPr>
          <w:rFonts w:ascii="Cambria" w:eastAsia="Cambria" w:hAnsi="Cambria" w:cs="Cambria"/>
        </w:rPr>
        <w:t>62</w:t>
      </w:r>
      <w:r>
        <w:rPr>
          <w:rFonts w:ascii="Cambria" w:eastAsia="Cambria" w:hAnsi="Cambria" w:cs="Cambria"/>
          <w:i/>
        </w:rPr>
        <w:t xml:space="preserve">n </w:t>
      </w:r>
      <w:r>
        <w:rPr>
          <w:rFonts w:ascii="Cambria" w:eastAsia="Cambria" w:hAnsi="Cambria" w:cs="Cambria"/>
        </w:rPr>
        <w:t xml:space="preserve">+ </w:t>
      </w:r>
      <w:r>
        <w:t xml:space="preserve">overhead </w:t>
      </w:r>
      <w:r>
        <w:rPr>
          <w:rFonts w:ascii="Cambria" w:eastAsia="Cambria" w:hAnsi="Cambria" w:cs="Cambria"/>
        </w:rPr>
        <w:t>≤ 10</w:t>
      </w:r>
      <w:r>
        <w:rPr>
          <w:rFonts w:ascii="Cambria" w:eastAsia="Cambria" w:hAnsi="Cambria" w:cs="Cambria"/>
          <w:i/>
        </w:rPr>
        <w:t>,</w:t>
      </w:r>
      <w:r>
        <w:rPr>
          <w:rFonts w:ascii="Cambria" w:eastAsia="Cambria" w:hAnsi="Cambria" w:cs="Cambria"/>
        </w:rPr>
        <w:t>000</w:t>
      </w:r>
      <w:r>
        <w:t>.</w:t>
      </w:r>
    </w:p>
    <w:p w14:paraId="404D809C" w14:textId="77777777" w:rsidR="00B31F18" w:rsidRDefault="00000000">
      <w:pPr>
        <w:spacing w:after="317"/>
        <w:ind w:left="-15" w:right="731" w:firstLine="339"/>
      </w:pPr>
      <w:r>
        <w:t xml:space="preserve">At </w:t>
      </w:r>
      <w:r>
        <w:rPr>
          <w:rFonts w:ascii="Cambria" w:eastAsia="Cambria" w:hAnsi="Cambria" w:cs="Cambria"/>
          <w:i/>
        </w:rPr>
        <w:t xml:space="preserve">n </w:t>
      </w:r>
      <w:r>
        <w:rPr>
          <w:rFonts w:ascii="Cambria" w:eastAsia="Cambria" w:hAnsi="Cambria" w:cs="Cambria"/>
        </w:rPr>
        <w:t>= 150</w:t>
      </w:r>
      <w:r>
        <w:t xml:space="preserve">, each additional pool entry costs </w:t>
      </w:r>
      <w:r>
        <w:rPr>
          <w:rFonts w:ascii="Cambria" w:eastAsia="Cambria" w:hAnsi="Cambria" w:cs="Cambria"/>
        </w:rPr>
        <w:t xml:space="preserve">∼62 </w:t>
      </w:r>
      <w:r>
        <w:t xml:space="preserve">bytes across both rounds, while adding </w:t>
      </w:r>
      <w:r>
        <w:rPr>
          <w:rFonts w:ascii="Cambria" w:eastAsia="Cambria" w:hAnsi="Cambria" w:cs="Cambria"/>
        </w:rPr>
        <w:t>∼0</w:t>
      </w:r>
      <w:r>
        <w:rPr>
          <w:rFonts w:ascii="Cambria" w:eastAsia="Cambria" w:hAnsi="Cambria" w:cs="Cambria"/>
          <w:i/>
        </w:rPr>
        <w:t>.</w:t>
      </w:r>
      <w:r>
        <w:rPr>
          <w:rFonts w:ascii="Cambria" w:eastAsia="Cambria" w:hAnsi="Cambria" w:cs="Cambria"/>
        </w:rPr>
        <w:t xml:space="preserve">08 </w:t>
      </w:r>
      <w:r>
        <w:t>bits of digest entropy per entry.</w:t>
      </w:r>
    </w:p>
    <w:p w14:paraId="784BC8D2" w14:textId="77777777" w:rsidR="00B31F18" w:rsidRDefault="00000000">
      <w:pPr>
        <w:pStyle w:val="Heading2"/>
        <w:tabs>
          <w:tab w:val="center" w:pos="2464"/>
        </w:tabs>
        <w:ind w:left="-15" w:right="0" w:firstLine="0"/>
      </w:pPr>
      <w:r>
        <w:t>4.3</w:t>
      </w:r>
      <w:r>
        <w:tab/>
        <w:t>Security and Grinding Analysis</w:t>
      </w:r>
    </w:p>
    <w:p w14:paraId="0E640C90" w14:textId="77777777" w:rsidR="00B31F18" w:rsidRDefault="00000000">
      <w:pPr>
        <w:spacing w:after="397"/>
        <w:ind w:left="-5" w:right="731"/>
      </w:pPr>
      <w:r>
        <w:t xml:space="preserve">Second pre-image resistance. An attacker who observes a valid spending transaction must nd a di erent transaction that produces the same digest the same signed indices in both rounds. Each transaction attempt costs </w:t>
      </w:r>
      <w:r>
        <w:rPr>
          <w:rFonts w:ascii="Cambria" w:eastAsia="Cambria" w:hAnsi="Cambria" w:cs="Cambria"/>
        </w:rPr>
        <w:t>2</w:t>
      </w:r>
      <w:r>
        <w:rPr>
          <w:rFonts w:ascii="Cambria" w:eastAsia="Cambria" w:hAnsi="Cambria" w:cs="Cambria"/>
          <w:vertAlign w:val="superscript"/>
        </w:rPr>
        <w:t xml:space="preserve">46 </w:t>
      </w:r>
      <w:r>
        <w:t xml:space="preserve">(the pinning puzzle). For each pinned transaction, the probability that a speci c </w:t>
      </w:r>
      <w:r>
        <w:rPr>
          <w:rFonts w:ascii="Cambria" w:eastAsia="Cambria" w:hAnsi="Cambria" w:cs="Cambria"/>
          <w:i/>
        </w:rPr>
        <w:t>t</w:t>
      </w:r>
      <w:r>
        <w:t xml:space="preserve">-subset solves the round puzzle is </w:t>
      </w:r>
      <w:r>
        <w:rPr>
          <w:rFonts w:ascii="Cambria" w:eastAsia="Cambria" w:hAnsi="Cambria" w:cs="Cambria"/>
        </w:rPr>
        <w:t>2</w:t>
      </w:r>
      <w:r>
        <w:rPr>
          <w:rFonts w:ascii="Cambria" w:eastAsia="Cambria" w:hAnsi="Cambria" w:cs="Cambria"/>
          <w:vertAlign w:val="superscript"/>
        </w:rPr>
        <w:t>−46</w:t>
      </w:r>
      <w:r>
        <w:t xml:space="preserve">. Since both rounds must independently match, the probability per pinned attempt is </w:t>
      </w:r>
      <w:r>
        <w:rPr>
          <w:rFonts w:ascii="Cambria" w:eastAsia="Cambria" w:hAnsi="Cambria" w:cs="Cambria"/>
        </w:rPr>
        <w:t>2</w:t>
      </w:r>
      <w:r>
        <w:rPr>
          <w:rFonts w:ascii="Cambria" w:eastAsia="Cambria" w:hAnsi="Cambria" w:cs="Cambria"/>
          <w:vertAlign w:val="superscript"/>
        </w:rPr>
        <w:t>−92</w:t>
      </w:r>
      <w:r>
        <w:t xml:space="preserve">. The total cost is therefore </w:t>
      </w:r>
      <w:r>
        <w:rPr>
          <w:rFonts w:ascii="Cambria" w:eastAsia="Cambria" w:hAnsi="Cambria" w:cs="Cambria"/>
        </w:rPr>
        <w:t>2</w:t>
      </w:r>
      <w:r>
        <w:rPr>
          <w:rFonts w:ascii="Cambria" w:eastAsia="Cambria" w:hAnsi="Cambria" w:cs="Cambria"/>
          <w:vertAlign w:val="superscript"/>
        </w:rPr>
        <w:t>46</w:t>
      </w:r>
      <w:r>
        <w:rPr>
          <w:rFonts w:ascii="Cambria" w:eastAsia="Cambria" w:hAnsi="Cambria" w:cs="Cambria"/>
        </w:rPr>
        <w:t>× 2</w:t>
      </w:r>
      <w:r>
        <w:rPr>
          <w:rFonts w:ascii="Cambria" w:eastAsia="Cambria" w:hAnsi="Cambria" w:cs="Cambria"/>
          <w:sz w:val="16"/>
        </w:rPr>
        <w:t xml:space="preserve">92 </w:t>
      </w:r>
      <w:r>
        <w:rPr>
          <w:rFonts w:ascii="Cambria" w:eastAsia="Cambria" w:hAnsi="Cambria" w:cs="Cambria"/>
        </w:rPr>
        <w:t>= 2</w:t>
      </w:r>
      <w:r>
        <w:rPr>
          <w:rFonts w:ascii="Cambria" w:eastAsia="Cambria" w:hAnsi="Cambria" w:cs="Cambria"/>
          <w:sz w:val="16"/>
        </w:rPr>
        <w:t>138</w:t>
      </w:r>
      <w:r>
        <w:t>.</w:t>
      </w:r>
    </w:p>
    <w:p w14:paraId="2F42B5EC" w14:textId="77777777" w:rsidR="00B31F18" w:rsidRDefault="00000000">
      <w:pPr>
        <w:spacing w:after="296"/>
        <w:ind w:left="-5" w:right="731"/>
      </w:pPr>
      <w:r>
        <w:t xml:space="preserve">Collision resistance. A malicious spender who controls the transaction creation process aims to nd two transactions with the same digest. The digest space is </w:t>
      </w:r>
      <w:r>
        <w:rPr>
          <w:rFonts w:ascii="Cambria" w:eastAsia="Cambria" w:hAnsi="Cambria" w:cs="Cambria"/>
        </w:rPr>
        <w:t>2</w:t>
      </w:r>
      <w:r>
        <w:rPr>
          <w:rFonts w:ascii="Cambria" w:eastAsia="Cambria" w:hAnsi="Cambria" w:cs="Cambria"/>
          <w:vertAlign w:val="superscript"/>
        </w:rPr>
        <w:t>84</w:t>
      </w:r>
      <w:r>
        <w:rPr>
          <w:rFonts w:ascii="Cambria" w:eastAsia="Cambria" w:hAnsi="Cambria" w:cs="Cambria"/>
          <w:i/>
          <w:vertAlign w:val="superscript"/>
        </w:rPr>
        <w:t>.</w:t>
      </w:r>
      <w:r>
        <w:rPr>
          <w:rFonts w:ascii="Cambria" w:eastAsia="Cambria" w:hAnsi="Cambria" w:cs="Cambria"/>
          <w:vertAlign w:val="superscript"/>
        </w:rPr>
        <w:t>5</w:t>
      </w:r>
      <w:r>
        <w:t xml:space="preserve">. By the birthday bound, </w:t>
      </w:r>
      <w:r>
        <w:rPr>
          <w:rFonts w:ascii="Cambria" w:eastAsia="Cambria" w:hAnsi="Cambria" w:cs="Cambria"/>
        </w:rPr>
        <w:t>∼2</w:t>
      </w:r>
      <w:r>
        <w:rPr>
          <w:rFonts w:ascii="Cambria" w:eastAsia="Cambria" w:hAnsi="Cambria" w:cs="Cambria"/>
          <w:vertAlign w:val="superscript"/>
        </w:rPr>
        <w:t>42</w:t>
      </w:r>
      <w:r>
        <w:rPr>
          <w:rFonts w:ascii="Cambria" w:eastAsia="Cambria" w:hAnsi="Cambria" w:cs="Cambria"/>
          <w:i/>
          <w:vertAlign w:val="superscript"/>
        </w:rPr>
        <w:t>.</w:t>
      </w:r>
      <w:r>
        <w:rPr>
          <w:rFonts w:ascii="Cambria" w:eastAsia="Cambria" w:hAnsi="Cambria" w:cs="Cambria"/>
          <w:vertAlign w:val="superscript"/>
        </w:rPr>
        <w:t xml:space="preserve">3 </w:t>
      </w:r>
      <w:r>
        <w:t xml:space="preserve">samples su ce to nd a collision. Each sample costs </w:t>
      </w:r>
      <w:r>
        <w:rPr>
          <w:rFonts w:ascii="Cambria" w:eastAsia="Cambria" w:hAnsi="Cambria" w:cs="Cambria"/>
        </w:rPr>
        <w:t>2</w:t>
      </w:r>
      <w:r>
        <w:rPr>
          <w:rFonts w:ascii="Cambria" w:eastAsia="Cambria" w:hAnsi="Cambria" w:cs="Cambria"/>
          <w:vertAlign w:val="superscript"/>
        </w:rPr>
        <w:t xml:space="preserve">46 </w:t>
      </w:r>
      <w:r>
        <w:t xml:space="preserve">(pinning), giving a total collision cost of </w:t>
      </w:r>
      <w:r>
        <w:rPr>
          <w:rFonts w:ascii="Cambria" w:eastAsia="Cambria" w:hAnsi="Cambria" w:cs="Cambria"/>
        </w:rPr>
        <w:t>2</w:t>
      </w:r>
      <w:r>
        <w:rPr>
          <w:rFonts w:ascii="Cambria" w:eastAsia="Cambria" w:hAnsi="Cambria" w:cs="Cambria"/>
          <w:sz w:val="16"/>
        </w:rPr>
        <w:t>46+42</w:t>
      </w:r>
      <w:r>
        <w:rPr>
          <w:rFonts w:ascii="Cambria" w:eastAsia="Cambria" w:hAnsi="Cambria" w:cs="Cambria"/>
          <w:i/>
          <w:sz w:val="16"/>
        </w:rPr>
        <w:t>.</w:t>
      </w:r>
      <w:r>
        <w:rPr>
          <w:rFonts w:ascii="Cambria" w:eastAsia="Cambria" w:hAnsi="Cambria" w:cs="Cambria"/>
          <w:sz w:val="16"/>
        </w:rPr>
        <w:t xml:space="preserve">3 </w:t>
      </w:r>
      <w:r>
        <w:rPr>
          <w:rFonts w:ascii="Cambria" w:eastAsia="Cambria" w:hAnsi="Cambria" w:cs="Cambria"/>
        </w:rPr>
        <w:t>≈ 2</w:t>
      </w:r>
      <w:r>
        <w:rPr>
          <w:rFonts w:ascii="Cambria" w:eastAsia="Cambria" w:hAnsi="Cambria" w:cs="Cambria"/>
          <w:sz w:val="16"/>
        </w:rPr>
        <w:t>88</w:t>
      </w:r>
      <w:r>
        <w:t>.</w:t>
      </w:r>
    </w:p>
    <w:p w14:paraId="2D49EEC2" w14:textId="77777777" w:rsidR="00B31F18" w:rsidRDefault="00000000">
      <w:pPr>
        <w:spacing w:after="270"/>
        <w:ind w:left="-5" w:right="731"/>
      </w:pPr>
      <w:r>
        <w:t xml:space="preserve">Honest spender: subset mismatch. The subsets per round ( </w:t>
      </w:r>
      <w:r>
        <w:rPr>
          <w:noProof/>
        </w:rPr>
        <w:drawing>
          <wp:inline distT="0" distB="0" distL="0" distR="0" wp14:anchorId="30312FCD" wp14:editId="6A039979">
            <wp:extent cx="710184" cy="182880"/>
            <wp:effectExtent l="0" t="0" r="0" b="0"/>
            <wp:docPr id="56089" name="Picture 56089"/>
            <wp:cNvGraphicFramePr/>
            <a:graphic xmlns:a="http://schemas.openxmlformats.org/drawingml/2006/main">
              <a:graphicData uri="http://schemas.openxmlformats.org/drawingml/2006/picture">
                <pic:pic xmlns:pic="http://schemas.openxmlformats.org/drawingml/2006/picture">
                  <pic:nvPicPr>
                    <pic:cNvPr id="56089" name="Picture 56089"/>
                    <pic:cNvPicPr/>
                  </pic:nvPicPr>
                  <pic:blipFill>
                    <a:blip r:embed="rId20"/>
                    <a:stretch>
                      <a:fillRect/>
                    </a:stretch>
                  </pic:blipFill>
                  <pic:spPr>
                    <a:xfrm>
                      <a:off x="0" y="0"/>
                      <a:ext cx="710184" cy="182880"/>
                    </a:xfrm>
                    <a:prstGeom prst="rect">
                      <a:avLst/>
                    </a:prstGeom>
                  </pic:spPr>
                </pic:pic>
              </a:graphicData>
            </a:graphic>
          </wp:inline>
        </w:drawing>
      </w:r>
      <w:r>
        <w:t xml:space="preserve">) fall short of the </w:t>
      </w:r>
      <w:proofErr w:type="gramStart"/>
      <w:r>
        <w:rPr>
          <w:rFonts w:ascii="Cambria" w:eastAsia="Cambria" w:hAnsi="Cambria" w:cs="Cambria"/>
        </w:rPr>
        <w:t>2</w:t>
      </w:r>
      <w:r>
        <w:rPr>
          <w:rFonts w:ascii="Cambria" w:eastAsia="Cambria" w:hAnsi="Cambria" w:cs="Cambria"/>
          <w:vertAlign w:val="superscript"/>
        </w:rPr>
        <w:t xml:space="preserve">46 </w:t>
      </w:r>
      <w:r>
        <w:t>puzzle</w:t>
      </w:r>
      <w:proofErr w:type="gramEnd"/>
      <w:r>
        <w:t xml:space="preserve"> target by a factor of </w:t>
      </w:r>
      <w:r>
        <w:rPr>
          <w:rFonts w:ascii="Cambria" w:eastAsia="Cambria" w:hAnsi="Cambria" w:cs="Cambria"/>
        </w:rPr>
        <w:t>2</w:t>
      </w:r>
      <w:r>
        <w:rPr>
          <w:rFonts w:ascii="Cambria" w:eastAsia="Cambria" w:hAnsi="Cambria" w:cs="Cambria"/>
          <w:vertAlign w:val="superscript"/>
        </w:rPr>
        <w:t>3</w:t>
      </w:r>
      <w:r>
        <w:rPr>
          <w:rFonts w:ascii="Cambria" w:eastAsia="Cambria" w:hAnsi="Cambria" w:cs="Cambria"/>
          <w:i/>
          <w:vertAlign w:val="superscript"/>
        </w:rPr>
        <w:t>.</w:t>
      </w:r>
      <w:r>
        <w:rPr>
          <w:rFonts w:ascii="Cambria" w:eastAsia="Cambria" w:hAnsi="Cambria" w:cs="Cambria"/>
          <w:vertAlign w:val="superscript"/>
        </w:rPr>
        <w:t>7</w:t>
      </w:r>
      <w:r>
        <w:t xml:space="preserve">. This means each round has only a </w:t>
      </w:r>
      <w:r>
        <w:rPr>
          <w:rFonts w:ascii="Cambria" w:eastAsia="Cambria" w:hAnsi="Cambria" w:cs="Cambria"/>
        </w:rPr>
        <w:t>2</w:t>
      </w:r>
      <w:r>
        <w:rPr>
          <w:rFonts w:ascii="Cambria" w:eastAsia="Cambria" w:hAnsi="Cambria" w:cs="Cambria"/>
          <w:vertAlign w:val="superscript"/>
        </w:rPr>
        <w:t>−3</w:t>
      </w:r>
      <w:r>
        <w:rPr>
          <w:rFonts w:ascii="Cambria" w:eastAsia="Cambria" w:hAnsi="Cambria" w:cs="Cambria"/>
          <w:i/>
          <w:vertAlign w:val="superscript"/>
        </w:rPr>
        <w:t>.</w:t>
      </w:r>
      <w:r>
        <w:rPr>
          <w:rFonts w:ascii="Cambria" w:eastAsia="Cambria" w:hAnsi="Cambria" w:cs="Cambria"/>
          <w:vertAlign w:val="superscript"/>
        </w:rPr>
        <w:t xml:space="preserve">7 </w:t>
      </w:r>
      <w:r>
        <w:t xml:space="preserve">probability of containing a valid subset for a given pinned transaction. Since both rounds must succeed, the spender needs on average </w:t>
      </w:r>
      <w:r>
        <w:rPr>
          <w:rFonts w:ascii="Cambria" w:eastAsia="Cambria" w:hAnsi="Cambria" w:cs="Cambria"/>
        </w:rPr>
        <w:t>∼2</w:t>
      </w:r>
      <w:r>
        <w:rPr>
          <w:rFonts w:ascii="Cambria" w:eastAsia="Cambria" w:hAnsi="Cambria" w:cs="Cambria"/>
          <w:vertAlign w:val="superscript"/>
        </w:rPr>
        <w:t>7</w:t>
      </w:r>
      <w:r>
        <w:rPr>
          <w:rFonts w:ascii="Cambria" w:eastAsia="Cambria" w:hAnsi="Cambria" w:cs="Cambria"/>
          <w:i/>
          <w:vertAlign w:val="superscript"/>
        </w:rPr>
        <w:t>.</w:t>
      </w:r>
      <w:r>
        <w:rPr>
          <w:rFonts w:ascii="Cambria" w:eastAsia="Cambria" w:hAnsi="Cambria" w:cs="Cambria"/>
          <w:vertAlign w:val="superscript"/>
        </w:rPr>
        <w:t xml:space="preserve">5 </w:t>
      </w:r>
      <w:r>
        <w:rPr>
          <w:rFonts w:ascii="Cambria" w:eastAsia="Cambria" w:hAnsi="Cambria" w:cs="Cambria"/>
        </w:rPr>
        <w:t xml:space="preserve">≈ 180 </w:t>
      </w:r>
      <w:r>
        <w:t xml:space="preserve">pinned transaction attempts. Each attempt requires iterating over all </w:t>
      </w:r>
      <w:r>
        <w:rPr>
          <w:noProof/>
        </w:rPr>
        <w:drawing>
          <wp:inline distT="0" distB="0" distL="0" distR="0" wp14:anchorId="2723942B" wp14:editId="1AF80DF7">
            <wp:extent cx="198120" cy="185928"/>
            <wp:effectExtent l="0" t="0" r="0" b="0"/>
            <wp:docPr id="56090" name="Picture 56090"/>
            <wp:cNvGraphicFramePr/>
            <a:graphic xmlns:a="http://schemas.openxmlformats.org/drawingml/2006/main">
              <a:graphicData uri="http://schemas.openxmlformats.org/drawingml/2006/picture">
                <pic:pic xmlns:pic="http://schemas.openxmlformats.org/drawingml/2006/picture">
                  <pic:nvPicPr>
                    <pic:cNvPr id="56090" name="Picture 56090"/>
                    <pic:cNvPicPr/>
                  </pic:nvPicPr>
                  <pic:blipFill>
                    <a:blip r:embed="rId21"/>
                    <a:stretch>
                      <a:fillRect/>
                    </a:stretch>
                  </pic:blipFill>
                  <pic:spPr>
                    <a:xfrm>
                      <a:off x="0" y="0"/>
                      <a:ext cx="198120" cy="185928"/>
                    </a:xfrm>
                    <a:prstGeom prst="rect">
                      <a:avLst/>
                    </a:prstGeom>
                  </pic:spPr>
                </pic:pic>
              </a:graphicData>
            </a:graphic>
          </wp:inline>
        </w:drawing>
      </w:r>
      <w:r>
        <w:t xml:space="preserve"> subsets per round, giving a total work of </w:t>
      </w:r>
      <w:r>
        <w:rPr>
          <w:rFonts w:ascii="Cambria" w:eastAsia="Cambria" w:hAnsi="Cambria" w:cs="Cambria"/>
        </w:rPr>
        <w:t>∼2</w:t>
      </w:r>
      <w:r>
        <w:rPr>
          <w:rFonts w:ascii="Cambria" w:eastAsia="Cambria" w:hAnsi="Cambria" w:cs="Cambria"/>
          <w:vertAlign w:val="superscript"/>
        </w:rPr>
        <w:t>53</w:t>
      </w:r>
      <w:r>
        <w:rPr>
          <w:rFonts w:ascii="Cambria" w:eastAsia="Cambria" w:hAnsi="Cambria" w:cs="Cambria"/>
          <w:i/>
          <w:vertAlign w:val="superscript"/>
        </w:rPr>
        <w:t>.</w:t>
      </w:r>
      <w:r>
        <w:rPr>
          <w:rFonts w:ascii="Cambria" w:eastAsia="Cambria" w:hAnsi="Cambria" w:cs="Cambria"/>
          <w:vertAlign w:val="superscript"/>
        </w:rPr>
        <w:t xml:space="preserve">5 </w:t>
      </w:r>
      <w:r>
        <w:t xml:space="preserve">RIPEMD-160 evaluations. This mismatch motivates the bonus key optimization (Section </w:t>
      </w:r>
      <w:r>
        <w:rPr>
          <w:color w:val="0000B2"/>
        </w:rPr>
        <w:t>4.5</w:t>
      </w:r>
      <w:r>
        <w:t xml:space="preserve">), which increases the e ective subset count to </w:t>
      </w:r>
      <w:r>
        <w:rPr>
          <w:noProof/>
        </w:rPr>
        <w:drawing>
          <wp:inline distT="0" distB="0" distL="0" distR="0" wp14:anchorId="393C7620" wp14:editId="5F8C88B5">
            <wp:extent cx="658368" cy="182880"/>
            <wp:effectExtent l="0" t="0" r="0" b="0"/>
            <wp:docPr id="56091" name="Picture 56091"/>
            <wp:cNvGraphicFramePr/>
            <a:graphic xmlns:a="http://schemas.openxmlformats.org/drawingml/2006/main">
              <a:graphicData uri="http://schemas.openxmlformats.org/drawingml/2006/picture">
                <pic:pic xmlns:pic="http://schemas.openxmlformats.org/drawingml/2006/picture">
                  <pic:nvPicPr>
                    <pic:cNvPr id="56091" name="Picture 56091"/>
                    <pic:cNvPicPr/>
                  </pic:nvPicPr>
                  <pic:blipFill>
                    <a:blip r:embed="rId22"/>
                    <a:stretch>
                      <a:fillRect/>
                    </a:stretch>
                  </pic:blipFill>
                  <pic:spPr>
                    <a:xfrm>
                      <a:off x="0" y="0"/>
                      <a:ext cx="658368" cy="182880"/>
                    </a:xfrm>
                    <a:prstGeom prst="rect">
                      <a:avLst/>
                    </a:prstGeom>
                  </pic:spPr>
                </pic:pic>
              </a:graphicData>
            </a:graphic>
          </wp:inline>
        </w:drawing>
      </w:r>
      <w:r>
        <w:t xml:space="preserve"> and eliminates the grinding overhead entirely.</w:t>
      </w:r>
    </w:p>
    <w:p w14:paraId="08596205" w14:textId="77777777" w:rsidR="00B31F18" w:rsidRDefault="00000000">
      <w:pPr>
        <w:pStyle w:val="Heading2"/>
        <w:tabs>
          <w:tab w:val="center" w:pos="1691"/>
        </w:tabs>
        <w:ind w:left="-15" w:right="0" w:firstLine="0"/>
      </w:pPr>
      <w:r>
        <w:t>4.4</w:t>
      </w:r>
      <w:r>
        <w:tab/>
        <w:t>Quantum Security</w:t>
      </w:r>
    </w:p>
    <w:p w14:paraId="68120F9D" w14:textId="77777777" w:rsidR="00B31F18" w:rsidRDefault="00000000">
      <w:pPr>
        <w:spacing w:after="307"/>
        <w:ind w:left="-5" w:right="731"/>
      </w:pPr>
      <w:r>
        <w:t xml:space="preserve">We analyze the security of the baseline con guration under quantum adversaries, distinguishing between two threat levels introduced in Section </w:t>
      </w:r>
      <w:r>
        <w:rPr>
          <w:color w:val="0000B2"/>
        </w:rPr>
        <w:t>2.3.1</w:t>
      </w:r>
      <w:r>
        <w:t>.</w:t>
      </w:r>
    </w:p>
    <w:p w14:paraId="17EDE3E9" w14:textId="77777777" w:rsidR="00B31F18" w:rsidRDefault="00000000">
      <w:pPr>
        <w:ind w:left="-5" w:right="731"/>
      </w:pPr>
      <w:r>
        <w:t>Shor’s algorithm only (ECDSA broken, hash functions una ected). This is the primary threat our scheme is designed to resist. A quantum adversary running Shor’s algorithm can compute discrete logarithms and forge ECDSA signatures, but cannot speed up hash function evaluation.</w:t>
      </w:r>
    </w:p>
    <w:p w14:paraId="1C4D2E60" w14:textId="77777777" w:rsidR="00B31F18" w:rsidRDefault="00000000">
      <w:pPr>
        <w:ind w:left="349" w:right="731"/>
      </w:pPr>
      <w:r>
        <w:t>Under this model, the security of our scheme is identical to the classical case:</w:t>
      </w:r>
    </w:p>
    <w:tbl>
      <w:tblPr>
        <w:tblStyle w:val="TableGrid"/>
        <w:tblW w:w="4887" w:type="dxa"/>
        <w:tblInd w:w="2069" w:type="dxa"/>
        <w:tblCellMar>
          <w:top w:w="25" w:type="dxa"/>
          <w:left w:w="0" w:type="dxa"/>
          <w:bottom w:w="0" w:type="dxa"/>
          <w:right w:w="115" w:type="dxa"/>
        </w:tblCellMar>
        <w:tblLook w:val="04A0" w:firstRow="1" w:lastRow="0" w:firstColumn="1" w:lastColumn="0" w:noHBand="0" w:noVBand="1"/>
      </w:tblPr>
      <w:tblGrid>
        <w:gridCol w:w="2022"/>
        <w:gridCol w:w="1177"/>
        <w:gridCol w:w="1688"/>
      </w:tblGrid>
      <w:tr w:rsidR="00B31F18" w14:paraId="13DD8970" w14:textId="77777777">
        <w:trPr>
          <w:trHeight w:val="384"/>
        </w:trPr>
        <w:tc>
          <w:tcPr>
            <w:tcW w:w="2022" w:type="dxa"/>
            <w:tcBorders>
              <w:top w:val="single" w:sz="7" w:space="0" w:color="000000"/>
              <w:left w:val="nil"/>
              <w:bottom w:val="single" w:sz="4" w:space="0" w:color="000000"/>
              <w:right w:val="nil"/>
            </w:tcBorders>
          </w:tcPr>
          <w:p w14:paraId="57F8CC59" w14:textId="77777777" w:rsidR="00B31F18" w:rsidRDefault="00000000">
            <w:pPr>
              <w:spacing w:after="0" w:line="259" w:lineRule="auto"/>
              <w:ind w:left="120" w:right="0" w:firstLine="0"/>
              <w:jc w:val="left"/>
            </w:pPr>
            <w:r>
              <w:t>Property</w:t>
            </w:r>
          </w:p>
        </w:tc>
        <w:tc>
          <w:tcPr>
            <w:tcW w:w="1177" w:type="dxa"/>
            <w:tcBorders>
              <w:top w:val="single" w:sz="7" w:space="0" w:color="000000"/>
              <w:left w:val="nil"/>
              <w:bottom w:val="single" w:sz="4" w:space="0" w:color="000000"/>
              <w:right w:val="nil"/>
            </w:tcBorders>
          </w:tcPr>
          <w:p w14:paraId="7EC46A5D" w14:textId="77777777" w:rsidR="00B31F18" w:rsidRDefault="00000000">
            <w:pPr>
              <w:spacing w:after="0" w:line="259" w:lineRule="auto"/>
              <w:ind w:left="0" w:right="0" w:firstLine="0"/>
              <w:jc w:val="left"/>
            </w:pPr>
            <w:r>
              <w:t>Classical</w:t>
            </w:r>
          </w:p>
        </w:tc>
        <w:tc>
          <w:tcPr>
            <w:tcW w:w="1688" w:type="dxa"/>
            <w:tcBorders>
              <w:top w:val="single" w:sz="7" w:space="0" w:color="000000"/>
              <w:left w:val="nil"/>
              <w:bottom w:val="single" w:sz="4" w:space="0" w:color="000000"/>
              <w:right w:val="nil"/>
            </w:tcBorders>
          </w:tcPr>
          <w:p w14:paraId="5031718A" w14:textId="77777777" w:rsidR="00B31F18" w:rsidRDefault="00000000">
            <w:pPr>
              <w:spacing w:after="0" w:line="259" w:lineRule="auto"/>
              <w:ind w:left="0" w:right="0" w:firstLine="0"/>
              <w:jc w:val="left"/>
            </w:pPr>
            <w:r>
              <w:t>Shor only</w:t>
            </w:r>
          </w:p>
        </w:tc>
      </w:tr>
      <w:tr w:rsidR="00B31F18" w14:paraId="76098E28" w14:textId="77777777">
        <w:trPr>
          <w:trHeight w:val="324"/>
        </w:trPr>
        <w:tc>
          <w:tcPr>
            <w:tcW w:w="2022" w:type="dxa"/>
            <w:tcBorders>
              <w:top w:val="single" w:sz="4" w:space="0" w:color="000000"/>
              <w:left w:val="nil"/>
              <w:bottom w:val="nil"/>
              <w:right w:val="nil"/>
            </w:tcBorders>
          </w:tcPr>
          <w:p w14:paraId="34EE3A0C" w14:textId="77777777" w:rsidR="00B31F18" w:rsidRDefault="00000000">
            <w:pPr>
              <w:spacing w:after="0" w:line="259" w:lineRule="auto"/>
              <w:ind w:left="120" w:right="0" w:firstLine="0"/>
              <w:jc w:val="left"/>
            </w:pPr>
            <w:r>
              <w:t>Pinning cost</w:t>
            </w:r>
          </w:p>
        </w:tc>
        <w:tc>
          <w:tcPr>
            <w:tcW w:w="1177" w:type="dxa"/>
            <w:tcBorders>
              <w:top w:val="single" w:sz="4" w:space="0" w:color="000000"/>
              <w:left w:val="nil"/>
              <w:bottom w:val="nil"/>
              <w:right w:val="nil"/>
            </w:tcBorders>
          </w:tcPr>
          <w:p w14:paraId="3235A637"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46</w:t>
            </w:r>
          </w:p>
        </w:tc>
        <w:tc>
          <w:tcPr>
            <w:tcW w:w="1688" w:type="dxa"/>
            <w:tcBorders>
              <w:top w:val="single" w:sz="4" w:space="0" w:color="000000"/>
              <w:left w:val="nil"/>
              <w:bottom w:val="nil"/>
              <w:right w:val="nil"/>
            </w:tcBorders>
          </w:tcPr>
          <w:p w14:paraId="4F366D3D"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vertAlign w:val="superscript"/>
              </w:rPr>
              <w:t xml:space="preserve">46 </w:t>
            </w:r>
            <w:r>
              <w:t>(hash-based)</w:t>
            </w:r>
          </w:p>
        </w:tc>
      </w:tr>
      <w:tr w:rsidR="00B31F18" w14:paraId="2BC6504F" w14:textId="77777777">
        <w:trPr>
          <w:trHeight w:val="271"/>
        </w:trPr>
        <w:tc>
          <w:tcPr>
            <w:tcW w:w="2022" w:type="dxa"/>
            <w:tcBorders>
              <w:top w:val="nil"/>
              <w:left w:val="nil"/>
              <w:bottom w:val="nil"/>
              <w:right w:val="nil"/>
            </w:tcBorders>
          </w:tcPr>
          <w:p w14:paraId="679F7BEE" w14:textId="77777777" w:rsidR="00B31F18" w:rsidRDefault="00000000">
            <w:pPr>
              <w:spacing w:after="0" w:line="259" w:lineRule="auto"/>
              <w:ind w:left="120" w:right="0" w:firstLine="0"/>
              <w:jc w:val="left"/>
            </w:pPr>
            <w:r>
              <w:t>Second pre-image</w:t>
            </w:r>
          </w:p>
        </w:tc>
        <w:tc>
          <w:tcPr>
            <w:tcW w:w="1177" w:type="dxa"/>
            <w:tcBorders>
              <w:top w:val="nil"/>
              <w:left w:val="nil"/>
              <w:bottom w:val="nil"/>
              <w:right w:val="nil"/>
            </w:tcBorders>
          </w:tcPr>
          <w:p w14:paraId="6C624CC6"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138</w:t>
            </w:r>
          </w:p>
        </w:tc>
        <w:tc>
          <w:tcPr>
            <w:tcW w:w="1688" w:type="dxa"/>
            <w:tcBorders>
              <w:top w:val="nil"/>
              <w:left w:val="nil"/>
              <w:bottom w:val="nil"/>
              <w:right w:val="nil"/>
            </w:tcBorders>
          </w:tcPr>
          <w:p w14:paraId="122836AD"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138</w:t>
            </w:r>
          </w:p>
        </w:tc>
      </w:tr>
      <w:tr w:rsidR="00B31F18" w14:paraId="12ED5DE4" w14:textId="77777777">
        <w:trPr>
          <w:trHeight w:val="330"/>
        </w:trPr>
        <w:tc>
          <w:tcPr>
            <w:tcW w:w="2022" w:type="dxa"/>
            <w:tcBorders>
              <w:top w:val="nil"/>
              <w:left w:val="nil"/>
              <w:bottom w:val="single" w:sz="7" w:space="0" w:color="000000"/>
              <w:right w:val="nil"/>
            </w:tcBorders>
          </w:tcPr>
          <w:p w14:paraId="7203A8C9" w14:textId="77777777" w:rsidR="00B31F18" w:rsidRDefault="00000000">
            <w:pPr>
              <w:spacing w:after="0" w:line="259" w:lineRule="auto"/>
              <w:ind w:left="120" w:right="0" w:firstLine="0"/>
              <w:jc w:val="left"/>
            </w:pPr>
            <w:r>
              <w:t>Collision</w:t>
            </w:r>
          </w:p>
        </w:tc>
        <w:tc>
          <w:tcPr>
            <w:tcW w:w="1177" w:type="dxa"/>
            <w:tcBorders>
              <w:top w:val="nil"/>
              <w:left w:val="nil"/>
              <w:bottom w:val="single" w:sz="7" w:space="0" w:color="000000"/>
              <w:right w:val="nil"/>
            </w:tcBorders>
          </w:tcPr>
          <w:p w14:paraId="116F08CE"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88</w:t>
            </w:r>
          </w:p>
        </w:tc>
        <w:tc>
          <w:tcPr>
            <w:tcW w:w="1688" w:type="dxa"/>
            <w:tcBorders>
              <w:top w:val="nil"/>
              <w:left w:val="nil"/>
              <w:bottom w:val="single" w:sz="7" w:space="0" w:color="000000"/>
              <w:right w:val="nil"/>
            </w:tcBorders>
          </w:tcPr>
          <w:p w14:paraId="6BB17BF5"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88</w:t>
            </w:r>
          </w:p>
        </w:tc>
      </w:tr>
    </w:tbl>
    <w:p w14:paraId="3737BF48" w14:textId="77777777" w:rsidR="00B31F18" w:rsidRDefault="00000000">
      <w:pPr>
        <w:ind w:left="-5" w:right="731"/>
      </w:pPr>
      <w:r>
        <w:t>This is the central result: because our puzzle relies on RIPEMD-160 pre-image resistance rather than ECDSA hardness, Shor’s algorithm provides no advantage to the attacker. The scheme achieves full classical security even against a quantum adversary with unbounded access to Shor’s algorithm.</w:t>
      </w:r>
    </w:p>
    <w:p w14:paraId="70B2039F" w14:textId="77777777" w:rsidR="00B31F18" w:rsidRDefault="00000000">
      <w:pPr>
        <w:ind w:left="-5" w:right="731"/>
      </w:pPr>
      <w:r>
        <w:t>Grover’s algorithm (quadratic speedup on hash search). Grover’s algorithm [</w:t>
      </w:r>
      <w:r>
        <w:rPr>
          <w:color w:val="0000B2"/>
        </w:rPr>
        <w:t>7</w:t>
      </w:r>
      <w:r>
        <w:t>] provides a quadratic speedup for unstructured search problems. Applied to our scheme, it reduces the e ective security:</w:t>
      </w:r>
    </w:p>
    <w:tbl>
      <w:tblPr>
        <w:tblStyle w:val="TableGrid"/>
        <w:tblW w:w="4720" w:type="dxa"/>
        <w:tblInd w:w="2153" w:type="dxa"/>
        <w:tblCellMar>
          <w:top w:w="25" w:type="dxa"/>
          <w:left w:w="0" w:type="dxa"/>
          <w:bottom w:w="0" w:type="dxa"/>
          <w:right w:w="119" w:type="dxa"/>
        </w:tblCellMar>
        <w:tblLook w:val="04A0" w:firstRow="1" w:lastRow="0" w:firstColumn="1" w:lastColumn="0" w:noHBand="0" w:noVBand="1"/>
      </w:tblPr>
      <w:tblGrid>
        <w:gridCol w:w="2022"/>
        <w:gridCol w:w="1177"/>
        <w:gridCol w:w="1521"/>
      </w:tblGrid>
      <w:tr w:rsidR="00B31F18" w14:paraId="4DE00C0A" w14:textId="77777777">
        <w:trPr>
          <w:trHeight w:val="384"/>
        </w:trPr>
        <w:tc>
          <w:tcPr>
            <w:tcW w:w="2022" w:type="dxa"/>
            <w:tcBorders>
              <w:top w:val="single" w:sz="7" w:space="0" w:color="000000"/>
              <w:left w:val="nil"/>
              <w:bottom w:val="single" w:sz="4" w:space="0" w:color="000000"/>
              <w:right w:val="nil"/>
            </w:tcBorders>
          </w:tcPr>
          <w:p w14:paraId="7841DC20" w14:textId="77777777" w:rsidR="00B31F18" w:rsidRDefault="00000000">
            <w:pPr>
              <w:spacing w:after="0" w:line="259" w:lineRule="auto"/>
              <w:ind w:left="120" w:right="0" w:firstLine="0"/>
              <w:jc w:val="left"/>
            </w:pPr>
            <w:r>
              <w:t>Property</w:t>
            </w:r>
          </w:p>
        </w:tc>
        <w:tc>
          <w:tcPr>
            <w:tcW w:w="1177" w:type="dxa"/>
            <w:tcBorders>
              <w:top w:val="single" w:sz="7" w:space="0" w:color="000000"/>
              <w:left w:val="nil"/>
              <w:bottom w:val="single" w:sz="4" w:space="0" w:color="000000"/>
              <w:right w:val="nil"/>
            </w:tcBorders>
          </w:tcPr>
          <w:p w14:paraId="11A6B116" w14:textId="77777777" w:rsidR="00B31F18" w:rsidRDefault="00000000">
            <w:pPr>
              <w:spacing w:after="0" w:line="259" w:lineRule="auto"/>
              <w:ind w:left="0" w:right="0" w:firstLine="0"/>
              <w:jc w:val="left"/>
            </w:pPr>
            <w:r>
              <w:t>Classical</w:t>
            </w:r>
          </w:p>
        </w:tc>
        <w:tc>
          <w:tcPr>
            <w:tcW w:w="1521" w:type="dxa"/>
            <w:tcBorders>
              <w:top w:val="single" w:sz="7" w:space="0" w:color="000000"/>
              <w:left w:val="nil"/>
              <w:bottom w:val="single" w:sz="4" w:space="0" w:color="000000"/>
              <w:right w:val="nil"/>
            </w:tcBorders>
          </w:tcPr>
          <w:p w14:paraId="42E45D67" w14:textId="77777777" w:rsidR="00B31F18" w:rsidRDefault="00000000">
            <w:pPr>
              <w:spacing w:after="0" w:line="259" w:lineRule="auto"/>
              <w:ind w:left="0" w:right="0" w:firstLine="0"/>
            </w:pPr>
            <w:r>
              <w:t>With Grover</w:t>
            </w:r>
          </w:p>
        </w:tc>
      </w:tr>
      <w:tr w:rsidR="00B31F18" w14:paraId="4EB5F0F4" w14:textId="77777777">
        <w:trPr>
          <w:trHeight w:val="324"/>
        </w:trPr>
        <w:tc>
          <w:tcPr>
            <w:tcW w:w="2022" w:type="dxa"/>
            <w:tcBorders>
              <w:top w:val="single" w:sz="4" w:space="0" w:color="000000"/>
              <w:left w:val="nil"/>
              <w:bottom w:val="nil"/>
              <w:right w:val="nil"/>
            </w:tcBorders>
          </w:tcPr>
          <w:p w14:paraId="273AAA62" w14:textId="77777777" w:rsidR="00B31F18" w:rsidRDefault="00000000">
            <w:pPr>
              <w:spacing w:after="0" w:line="259" w:lineRule="auto"/>
              <w:ind w:left="120" w:right="0" w:firstLine="0"/>
              <w:jc w:val="left"/>
            </w:pPr>
            <w:r>
              <w:lastRenderedPageBreak/>
              <w:t>Pinning cost</w:t>
            </w:r>
          </w:p>
        </w:tc>
        <w:tc>
          <w:tcPr>
            <w:tcW w:w="1177" w:type="dxa"/>
            <w:tcBorders>
              <w:top w:val="single" w:sz="4" w:space="0" w:color="000000"/>
              <w:left w:val="nil"/>
              <w:bottom w:val="nil"/>
              <w:right w:val="nil"/>
            </w:tcBorders>
          </w:tcPr>
          <w:p w14:paraId="10A747C6"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46</w:t>
            </w:r>
          </w:p>
        </w:tc>
        <w:tc>
          <w:tcPr>
            <w:tcW w:w="1521" w:type="dxa"/>
            <w:tcBorders>
              <w:top w:val="single" w:sz="4" w:space="0" w:color="000000"/>
              <w:left w:val="nil"/>
              <w:bottom w:val="nil"/>
              <w:right w:val="nil"/>
            </w:tcBorders>
          </w:tcPr>
          <w:p w14:paraId="7C79260E"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23</w:t>
            </w:r>
          </w:p>
        </w:tc>
      </w:tr>
      <w:tr w:rsidR="00B31F18" w14:paraId="68316EB6" w14:textId="77777777">
        <w:trPr>
          <w:trHeight w:val="271"/>
        </w:trPr>
        <w:tc>
          <w:tcPr>
            <w:tcW w:w="2022" w:type="dxa"/>
            <w:tcBorders>
              <w:top w:val="nil"/>
              <w:left w:val="nil"/>
              <w:bottom w:val="nil"/>
              <w:right w:val="nil"/>
            </w:tcBorders>
          </w:tcPr>
          <w:p w14:paraId="34E9A2DF" w14:textId="77777777" w:rsidR="00B31F18" w:rsidRDefault="00000000">
            <w:pPr>
              <w:spacing w:after="0" w:line="259" w:lineRule="auto"/>
              <w:ind w:left="120" w:right="0" w:firstLine="0"/>
              <w:jc w:val="left"/>
            </w:pPr>
            <w:r>
              <w:t>Second pre-image</w:t>
            </w:r>
          </w:p>
        </w:tc>
        <w:tc>
          <w:tcPr>
            <w:tcW w:w="1177" w:type="dxa"/>
            <w:tcBorders>
              <w:top w:val="nil"/>
              <w:left w:val="nil"/>
              <w:bottom w:val="nil"/>
              <w:right w:val="nil"/>
            </w:tcBorders>
          </w:tcPr>
          <w:p w14:paraId="021A23E0"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138</w:t>
            </w:r>
          </w:p>
        </w:tc>
        <w:tc>
          <w:tcPr>
            <w:tcW w:w="1521" w:type="dxa"/>
            <w:tcBorders>
              <w:top w:val="nil"/>
              <w:left w:val="nil"/>
              <w:bottom w:val="nil"/>
              <w:right w:val="nil"/>
            </w:tcBorders>
          </w:tcPr>
          <w:p w14:paraId="3FDEFA34"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69</w:t>
            </w:r>
          </w:p>
        </w:tc>
      </w:tr>
      <w:tr w:rsidR="00B31F18" w14:paraId="03A5A423" w14:textId="77777777">
        <w:trPr>
          <w:trHeight w:val="330"/>
        </w:trPr>
        <w:tc>
          <w:tcPr>
            <w:tcW w:w="2022" w:type="dxa"/>
            <w:tcBorders>
              <w:top w:val="nil"/>
              <w:left w:val="nil"/>
              <w:bottom w:val="single" w:sz="7" w:space="0" w:color="000000"/>
              <w:right w:val="nil"/>
            </w:tcBorders>
          </w:tcPr>
          <w:p w14:paraId="4B713A72" w14:textId="77777777" w:rsidR="00B31F18" w:rsidRDefault="00000000">
            <w:pPr>
              <w:spacing w:after="0" w:line="259" w:lineRule="auto"/>
              <w:ind w:left="120" w:right="0" w:firstLine="0"/>
              <w:jc w:val="left"/>
            </w:pPr>
            <w:r>
              <w:t>Collision</w:t>
            </w:r>
          </w:p>
        </w:tc>
        <w:tc>
          <w:tcPr>
            <w:tcW w:w="1177" w:type="dxa"/>
            <w:tcBorders>
              <w:top w:val="nil"/>
              <w:left w:val="nil"/>
              <w:bottom w:val="single" w:sz="7" w:space="0" w:color="000000"/>
              <w:right w:val="nil"/>
            </w:tcBorders>
          </w:tcPr>
          <w:p w14:paraId="51DC0AB1"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88</w:t>
            </w:r>
          </w:p>
        </w:tc>
        <w:tc>
          <w:tcPr>
            <w:tcW w:w="1521" w:type="dxa"/>
            <w:tcBorders>
              <w:top w:val="nil"/>
              <w:left w:val="nil"/>
              <w:bottom w:val="single" w:sz="7" w:space="0" w:color="000000"/>
              <w:right w:val="nil"/>
            </w:tcBorders>
          </w:tcPr>
          <w:p w14:paraId="01931BFF" w14:textId="77777777" w:rsidR="00B31F18" w:rsidRDefault="00000000">
            <w:pPr>
              <w:spacing w:after="0" w:line="259" w:lineRule="auto"/>
              <w:ind w:left="0" w:right="0" w:firstLine="0"/>
              <w:jc w:val="left"/>
            </w:pPr>
            <w:r>
              <w:rPr>
                <w:rFonts w:ascii="Cambria" w:eastAsia="Cambria" w:hAnsi="Cambria" w:cs="Cambria"/>
              </w:rPr>
              <w:t>∼2</w:t>
            </w:r>
            <w:r>
              <w:rPr>
                <w:rFonts w:ascii="Cambria" w:eastAsia="Cambria" w:hAnsi="Cambria" w:cs="Cambria"/>
                <w:sz w:val="16"/>
              </w:rPr>
              <w:t>65</w:t>
            </w:r>
          </w:p>
        </w:tc>
      </w:tr>
    </w:tbl>
    <w:p w14:paraId="0496836C" w14:textId="77777777" w:rsidR="00B31F18" w:rsidRDefault="00000000">
      <w:pPr>
        <w:spacing w:after="342"/>
        <w:ind w:left="-5" w:right="731"/>
      </w:pPr>
      <w:r>
        <w:t xml:space="preserve">For second pre-image resistance, Grover provides a square-root speedup on the full search: the classical cost of </w:t>
      </w:r>
      <w:r>
        <w:rPr>
          <w:rFonts w:ascii="Cambria" w:eastAsia="Cambria" w:hAnsi="Cambria" w:cs="Cambria"/>
        </w:rPr>
        <w:t>2</w:t>
      </w:r>
      <w:r>
        <w:rPr>
          <w:rFonts w:ascii="Cambria" w:eastAsia="Cambria" w:hAnsi="Cambria" w:cs="Cambria"/>
          <w:vertAlign w:val="superscript"/>
        </w:rPr>
        <w:t xml:space="preserve">138 </w:t>
      </w:r>
      <w:r>
        <w:t xml:space="preserve">becomes </w:t>
      </w:r>
      <w:r>
        <w:rPr>
          <w:rFonts w:ascii="Cambria" w:eastAsia="Cambria" w:hAnsi="Cambria" w:cs="Cambria"/>
        </w:rPr>
        <w:t>∼2</w:t>
      </w:r>
      <w:r>
        <w:rPr>
          <w:rFonts w:ascii="Cambria" w:eastAsia="Cambria" w:hAnsi="Cambria" w:cs="Cambria"/>
          <w:vertAlign w:val="superscript"/>
        </w:rPr>
        <w:t>69</w:t>
      </w:r>
      <w:r>
        <w:t xml:space="preserve">. For collision resistance, the pinning cost per sample drops from </w:t>
      </w:r>
      <w:r>
        <w:rPr>
          <w:rFonts w:ascii="Cambria" w:eastAsia="Cambria" w:hAnsi="Cambria" w:cs="Cambria"/>
        </w:rPr>
        <w:t>2</w:t>
      </w:r>
      <w:r>
        <w:rPr>
          <w:rFonts w:ascii="Cambria" w:eastAsia="Cambria" w:hAnsi="Cambria" w:cs="Cambria"/>
          <w:vertAlign w:val="superscript"/>
        </w:rPr>
        <w:t xml:space="preserve">46 </w:t>
      </w:r>
      <w:r>
        <w:t xml:space="preserve">to </w:t>
      </w:r>
      <w:r>
        <w:rPr>
          <w:rFonts w:ascii="Cambria" w:eastAsia="Cambria" w:hAnsi="Cambria" w:cs="Cambria"/>
        </w:rPr>
        <w:t>∼2</w:t>
      </w:r>
      <w:r>
        <w:rPr>
          <w:rFonts w:ascii="Cambria" w:eastAsia="Cambria" w:hAnsi="Cambria" w:cs="Cambria"/>
          <w:vertAlign w:val="superscript"/>
        </w:rPr>
        <w:t>23</w:t>
      </w:r>
      <w:r>
        <w:t xml:space="preserve">, while the birthday bound remains at </w:t>
      </w:r>
      <w:r>
        <w:rPr>
          <w:rFonts w:ascii="Cambria" w:eastAsia="Cambria" w:hAnsi="Cambria" w:cs="Cambria"/>
        </w:rPr>
        <w:t>2</w:t>
      </w:r>
      <w:r>
        <w:rPr>
          <w:rFonts w:ascii="Cambria" w:eastAsia="Cambria" w:hAnsi="Cambria" w:cs="Cambria"/>
          <w:vertAlign w:val="superscript"/>
        </w:rPr>
        <w:t>42</w:t>
      </w:r>
      <w:r>
        <w:rPr>
          <w:rFonts w:ascii="Cambria" w:eastAsia="Cambria" w:hAnsi="Cambria" w:cs="Cambria"/>
          <w:i/>
          <w:vertAlign w:val="superscript"/>
        </w:rPr>
        <w:t>.</w:t>
      </w:r>
      <w:r>
        <w:rPr>
          <w:rFonts w:ascii="Cambria" w:eastAsia="Cambria" w:hAnsi="Cambria" w:cs="Cambria"/>
          <w:vertAlign w:val="superscript"/>
        </w:rPr>
        <w:t xml:space="preserve">3 </w:t>
      </w:r>
      <w:r>
        <w:t xml:space="preserve">samples, giving </w:t>
      </w:r>
      <w:r>
        <w:rPr>
          <w:rFonts w:ascii="Cambria" w:eastAsia="Cambria" w:hAnsi="Cambria" w:cs="Cambria"/>
        </w:rPr>
        <w:t>2</w:t>
      </w:r>
      <w:r>
        <w:rPr>
          <w:rFonts w:ascii="Cambria" w:eastAsia="Cambria" w:hAnsi="Cambria" w:cs="Cambria"/>
          <w:vertAlign w:val="superscript"/>
        </w:rPr>
        <w:t>23+42</w:t>
      </w:r>
      <w:r>
        <w:rPr>
          <w:rFonts w:ascii="Cambria" w:eastAsia="Cambria" w:hAnsi="Cambria" w:cs="Cambria"/>
          <w:i/>
          <w:vertAlign w:val="superscript"/>
        </w:rPr>
        <w:t>.</w:t>
      </w:r>
      <w:r>
        <w:rPr>
          <w:rFonts w:ascii="Cambria" w:eastAsia="Cambria" w:hAnsi="Cambria" w:cs="Cambria"/>
          <w:vertAlign w:val="superscript"/>
        </w:rPr>
        <w:t xml:space="preserve">3 </w:t>
      </w:r>
      <w:r>
        <w:rPr>
          <w:rFonts w:ascii="Cambria" w:eastAsia="Cambria" w:hAnsi="Cambria" w:cs="Cambria"/>
        </w:rPr>
        <w:t>≈ 2</w:t>
      </w:r>
      <w:r>
        <w:rPr>
          <w:rFonts w:ascii="Cambria" w:eastAsia="Cambria" w:hAnsi="Cambria" w:cs="Cambria"/>
          <w:vertAlign w:val="superscript"/>
        </w:rPr>
        <w:t>65</w:t>
      </w:r>
      <w:r>
        <w:t>.</w:t>
      </w:r>
    </w:p>
    <w:p w14:paraId="1D3C87C2" w14:textId="77777777" w:rsidR="00B31F18" w:rsidRDefault="00000000">
      <w:pPr>
        <w:ind w:left="-5" w:right="731"/>
      </w:pPr>
      <w:r>
        <w:t xml:space="preserve">Practical feasibility of Grover. While these reductions appear signi </w:t>
      </w:r>
      <w:proofErr w:type="gramStart"/>
      <w:r>
        <w:t>cant</w:t>
      </w:r>
      <w:proofErr w:type="gramEnd"/>
      <w:r>
        <w:t xml:space="preserve"> on paper, Grover’s algorithm faces fundamental limitations that make it far less threatening than Shor’s in practice. Grover cannot be e</w:t>
      </w:r>
      <w:r>
        <w:rPr>
          <w:rFonts w:ascii="Cambria" w:eastAsia="Cambria" w:hAnsi="Cambria" w:cs="Cambria"/>
        </w:rPr>
        <w:t xml:space="preserve">√ </w:t>
      </w:r>
      <w:r>
        <w:t xml:space="preserve">ciently parallelized: running </w:t>
      </w:r>
      <w:r>
        <w:rPr>
          <w:rFonts w:ascii="Cambria" w:eastAsia="Cambria" w:hAnsi="Cambria" w:cs="Cambria"/>
          <w:i/>
        </w:rPr>
        <w:t xml:space="preserve">k </w:t>
      </w:r>
      <w:r>
        <w:t>quantum computers in parallel provides only</w:t>
      </w:r>
    </w:p>
    <w:p w14:paraId="3630D68D" w14:textId="77777777" w:rsidR="00B31F18" w:rsidRDefault="00000000">
      <w:pPr>
        <w:spacing w:after="27" w:line="259" w:lineRule="auto"/>
        <w:ind w:left="351" w:right="0" w:firstLine="0"/>
        <w:jc w:val="left"/>
      </w:pPr>
      <w:r>
        <w:rPr>
          <w:noProof/>
        </w:rPr>
        <mc:AlternateContent>
          <mc:Choice Requires="wpg">
            <w:drawing>
              <wp:inline distT="0" distB="0" distL="0" distR="0" wp14:anchorId="2D6574DA" wp14:editId="284094A8">
                <wp:extent cx="76492" cy="5537"/>
                <wp:effectExtent l="0" t="0" r="0" b="0"/>
                <wp:docPr id="52790" name="Group 52790"/>
                <wp:cNvGraphicFramePr/>
                <a:graphic xmlns:a="http://schemas.openxmlformats.org/drawingml/2006/main">
                  <a:graphicData uri="http://schemas.microsoft.com/office/word/2010/wordprocessingGroup">
                    <wpg:wgp>
                      <wpg:cNvGrpSpPr/>
                      <wpg:grpSpPr>
                        <a:xfrm>
                          <a:off x="0" y="0"/>
                          <a:ext cx="76492" cy="5537"/>
                          <a:chOff x="0" y="0"/>
                          <a:chExt cx="76492" cy="5537"/>
                        </a:xfrm>
                      </wpg:grpSpPr>
                      <wps:wsp>
                        <wps:cNvPr id="3297" name="Shape 3297"/>
                        <wps:cNvSpPr/>
                        <wps:spPr>
                          <a:xfrm>
                            <a:off x="0" y="0"/>
                            <a:ext cx="76492" cy="0"/>
                          </a:xfrm>
                          <a:custGeom>
                            <a:avLst/>
                            <a:gdLst/>
                            <a:ahLst/>
                            <a:cxnLst/>
                            <a:rect l="0" t="0" r="0" b="0"/>
                            <a:pathLst>
                              <a:path w="76492">
                                <a:moveTo>
                                  <a:pt x="0" y="0"/>
                                </a:moveTo>
                                <a:lnTo>
                                  <a:pt x="7649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790" style="width:6.023pt;height:0.436pt;mso-position-horizontal-relative:char;mso-position-vertical-relative:line" coordsize="764,55">
                <v:shape id="Shape 3297" style="position:absolute;width:764;height:0;left:0;top:0;" coordsize="76492,0" path="m0,0l76492,0">
                  <v:stroke weight="0.436pt" endcap="flat" joinstyle="miter" miterlimit="10" on="true" color="#000000"/>
                  <v:fill on="false" color="#000000" opacity="0"/>
                </v:shape>
              </v:group>
            </w:pict>
          </mc:Fallback>
        </mc:AlternateContent>
      </w:r>
    </w:p>
    <w:p w14:paraId="0AA3A2A9" w14:textId="77777777" w:rsidR="00B31F18" w:rsidRDefault="00000000">
      <w:pPr>
        <w:ind w:left="-5" w:right="731"/>
      </w:pPr>
      <w:r>
        <w:t xml:space="preserve">a </w:t>
      </w:r>
      <w:r>
        <w:rPr>
          <w:rFonts w:ascii="Cambria" w:eastAsia="Cambria" w:hAnsi="Cambria" w:cs="Cambria"/>
          <w:i/>
        </w:rPr>
        <w:t xml:space="preserve">k </w:t>
      </w:r>
      <w:r>
        <w:t xml:space="preserve">speedup, not a </w:t>
      </w:r>
      <w:r>
        <w:rPr>
          <w:rFonts w:ascii="Cambria" w:eastAsia="Cambria" w:hAnsi="Cambria" w:cs="Cambria"/>
          <w:i/>
        </w:rPr>
        <w:t>k</w:t>
      </w:r>
      <w:r>
        <w:t>-fold speedup [</w:t>
      </w:r>
      <w:r>
        <w:rPr>
          <w:color w:val="0000B2"/>
        </w:rPr>
        <w:t>7</w:t>
      </w:r>
      <w:r>
        <w:t xml:space="preserve">]. Moreover, implementing the search oracle as a quantum circuit requires all intermediate state including the sighash computation (SHA-256d) and key recovery to be represented in reversible logic, demanding signi </w:t>
      </w:r>
      <w:proofErr w:type="gramStart"/>
      <w:r>
        <w:t>cant</w:t>
      </w:r>
      <w:proofErr w:type="gramEnd"/>
      <w:r>
        <w:t xml:space="preserve"> qubit overhead.</w:t>
      </w:r>
    </w:p>
    <w:p w14:paraId="42A3F327" w14:textId="77777777" w:rsidR="00B31F18" w:rsidRDefault="00000000">
      <w:pPr>
        <w:spacing w:after="339"/>
        <w:ind w:left="-15" w:right="731" w:firstLine="339"/>
      </w:pPr>
      <w:r>
        <w:t xml:space="preserve">More importantly, Shor’s algorithm for the secp256k1 curve requires on the order of a few thousand logical qubits and is expected to be feasible well before Grover becomes practical against targets of </w:t>
      </w:r>
      <w:r>
        <w:rPr>
          <w:rFonts w:ascii="Cambria" w:eastAsia="Cambria" w:hAnsi="Cambria" w:cs="Cambria"/>
        </w:rPr>
        <w:t>2</w:t>
      </w:r>
      <w:r>
        <w:rPr>
          <w:rFonts w:ascii="Cambria" w:eastAsia="Cambria" w:hAnsi="Cambria" w:cs="Cambria"/>
          <w:vertAlign w:val="superscript"/>
        </w:rPr>
        <w:t xml:space="preserve">46 </w:t>
      </w:r>
      <w:r>
        <w:t xml:space="preserve">or higher. This asymmetry is precisely why eliminating reliance on ECDSA hardness while retaining hash-based security is the right design strategy. Note that with bonus keys (Section </w:t>
      </w:r>
      <w:r>
        <w:rPr>
          <w:color w:val="0000B2"/>
        </w:rPr>
        <w:t>4.5</w:t>
      </w:r>
      <w:r>
        <w:t xml:space="preserve">), the recommended Con g A trades some security for reduced cost, achieving </w:t>
      </w:r>
      <w:r>
        <w:rPr>
          <w:rFonts w:ascii="Cambria" w:eastAsia="Cambria" w:hAnsi="Cambria" w:cs="Cambria"/>
        </w:rPr>
        <w:t>2</w:t>
      </w:r>
      <w:r>
        <w:rPr>
          <w:rFonts w:ascii="Cambria" w:eastAsia="Cambria" w:hAnsi="Cambria" w:cs="Cambria"/>
          <w:vertAlign w:val="superscript"/>
        </w:rPr>
        <w:t xml:space="preserve">118 </w:t>
      </w:r>
      <w:r>
        <w:t xml:space="preserve">pre-image and </w:t>
      </w:r>
      <w:r>
        <w:rPr>
          <w:rFonts w:ascii="Cambria" w:eastAsia="Cambria" w:hAnsi="Cambria" w:cs="Cambria"/>
        </w:rPr>
        <w:t>2</w:t>
      </w:r>
      <w:r>
        <w:rPr>
          <w:rFonts w:ascii="Cambria" w:eastAsia="Cambria" w:hAnsi="Cambria" w:cs="Cambria"/>
          <w:vertAlign w:val="superscript"/>
        </w:rPr>
        <w:t xml:space="preserve">78 </w:t>
      </w:r>
      <w:r>
        <w:t>collision resistance.</w:t>
      </w:r>
    </w:p>
    <w:p w14:paraId="26B3FD21" w14:textId="77777777" w:rsidR="00B31F18" w:rsidRDefault="00000000">
      <w:pPr>
        <w:pStyle w:val="Heading2"/>
        <w:tabs>
          <w:tab w:val="center" w:pos="1310"/>
        </w:tabs>
        <w:ind w:left="-15" w:right="0" w:firstLine="0"/>
      </w:pPr>
      <w:r>
        <w:t>4.5</w:t>
      </w:r>
      <w:r>
        <w:tab/>
        <w:t>Bonus Keys</w:t>
      </w:r>
    </w:p>
    <w:p w14:paraId="6202AC49" w14:textId="77777777" w:rsidR="00B31F18" w:rsidRDefault="00000000">
      <w:pPr>
        <w:ind w:left="-5" w:right="731"/>
      </w:pPr>
      <w:r>
        <w:t>Motivation. The baseline con guration (</w:t>
      </w:r>
      <w:r>
        <w:rPr>
          <w:rFonts w:ascii="Cambria" w:eastAsia="Cambria" w:hAnsi="Cambria" w:cs="Cambria"/>
          <w:i/>
        </w:rPr>
        <w:t xml:space="preserve">t </w:t>
      </w:r>
      <w:r>
        <w:rPr>
          <w:rFonts w:ascii="Cambria" w:eastAsia="Cambria" w:hAnsi="Cambria" w:cs="Cambria"/>
        </w:rPr>
        <w:t>= 8</w:t>
      </w:r>
      <w:r>
        <w:t xml:space="preserve">, </w:t>
      </w:r>
      <w:r>
        <w:rPr>
          <w:rFonts w:ascii="Cambria" w:eastAsia="Cambria" w:hAnsi="Cambria" w:cs="Cambria"/>
          <w:i/>
        </w:rPr>
        <w:t xml:space="preserve">t </w:t>
      </w:r>
      <w:r>
        <w:rPr>
          <w:rFonts w:ascii="Cambria" w:eastAsia="Cambria" w:hAnsi="Cambria" w:cs="Cambria"/>
        </w:rPr>
        <w:t>= 8</w:t>
      </w:r>
      <w:r>
        <w:t xml:space="preserve">) achieves strong security but incurs signi </w:t>
      </w:r>
      <w:proofErr w:type="gramStart"/>
      <w:r>
        <w:t>cant</w:t>
      </w:r>
      <w:proofErr w:type="gramEnd"/>
      <w:r>
        <w:t xml:space="preserve"> o -chain cost. The problem is the subset mismatch: each round o ers </w:t>
      </w:r>
      <w:r>
        <w:rPr>
          <w:noProof/>
        </w:rPr>
        <w:drawing>
          <wp:inline distT="0" distB="0" distL="0" distR="0" wp14:anchorId="5093B31E" wp14:editId="4D4B67AE">
            <wp:extent cx="676656" cy="185928"/>
            <wp:effectExtent l="0" t="0" r="0" b="0"/>
            <wp:docPr id="56092" name="Picture 56092"/>
            <wp:cNvGraphicFramePr/>
            <a:graphic xmlns:a="http://schemas.openxmlformats.org/drawingml/2006/main">
              <a:graphicData uri="http://schemas.openxmlformats.org/drawingml/2006/picture">
                <pic:pic xmlns:pic="http://schemas.openxmlformats.org/drawingml/2006/picture">
                  <pic:nvPicPr>
                    <pic:cNvPr id="56092" name="Picture 56092"/>
                    <pic:cNvPicPr/>
                  </pic:nvPicPr>
                  <pic:blipFill>
                    <a:blip r:embed="rId23"/>
                    <a:stretch>
                      <a:fillRect/>
                    </a:stretch>
                  </pic:blipFill>
                  <pic:spPr>
                    <a:xfrm>
                      <a:off x="0" y="0"/>
                      <a:ext cx="676656" cy="185928"/>
                    </a:xfrm>
                    <a:prstGeom prst="rect">
                      <a:avLst/>
                    </a:prstGeom>
                  </pic:spPr>
                </pic:pic>
              </a:graphicData>
            </a:graphic>
          </wp:inline>
        </w:drawing>
      </w:r>
      <w:r>
        <w:t xml:space="preserve">subsets, but the RIPEMD-160 puzzle target is xed at </w:t>
      </w:r>
      <w:r>
        <w:rPr>
          <w:rFonts w:ascii="Cambria" w:eastAsia="Cambria" w:hAnsi="Cambria" w:cs="Cambria"/>
        </w:rPr>
        <w:t>∼2</w:t>
      </w:r>
      <w:r>
        <w:rPr>
          <w:rFonts w:ascii="Cambria" w:eastAsia="Cambria" w:hAnsi="Cambria" w:cs="Cambria"/>
          <w:vertAlign w:val="superscript"/>
        </w:rPr>
        <w:t>46</w:t>
      </w:r>
      <w:r>
        <w:t xml:space="preserve">. The gap of </w:t>
      </w:r>
      <w:r>
        <w:rPr>
          <w:rFonts w:ascii="Cambria" w:eastAsia="Cambria" w:hAnsi="Cambria" w:cs="Cambria"/>
        </w:rPr>
        <w:t>2</w:t>
      </w:r>
      <w:r>
        <w:rPr>
          <w:rFonts w:ascii="Cambria" w:eastAsia="Cambria" w:hAnsi="Cambria" w:cs="Cambria"/>
          <w:vertAlign w:val="superscript"/>
        </w:rPr>
        <w:t>3</w:t>
      </w:r>
      <w:r>
        <w:rPr>
          <w:rFonts w:ascii="Cambria" w:eastAsia="Cambria" w:hAnsi="Cambria" w:cs="Cambria"/>
          <w:i/>
          <w:vertAlign w:val="superscript"/>
        </w:rPr>
        <w:t>.</w:t>
      </w:r>
      <w:r>
        <w:rPr>
          <w:rFonts w:ascii="Cambria" w:eastAsia="Cambria" w:hAnsi="Cambria" w:cs="Cambria"/>
          <w:vertAlign w:val="superscript"/>
        </w:rPr>
        <w:t xml:space="preserve">7 </w:t>
      </w:r>
      <w:r>
        <w:t xml:space="preserve">means that for a given pinned transaction, each round has only a </w:t>
      </w:r>
      <w:r>
        <w:rPr>
          <w:rFonts w:ascii="Cambria" w:eastAsia="Cambria" w:hAnsi="Cambria" w:cs="Cambria"/>
        </w:rPr>
        <w:t>2</w:t>
      </w:r>
      <w:r>
        <w:rPr>
          <w:rFonts w:ascii="Cambria" w:eastAsia="Cambria" w:hAnsi="Cambria" w:cs="Cambria"/>
          <w:vertAlign w:val="superscript"/>
        </w:rPr>
        <w:t>−3</w:t>
      </w:r>
      <w:r>
        <w:rPr>
          <w:rFonts w:ascii="Cambria" w:eastAsia="Cambria" w:hAnsi="Cambria" w:cs="Cambria"/>
          <w:i/>
          <w:vertAlign w:val="superscript"/>
        </w:rPr>
        <w:t>.</w:t>
      </w:r>
      <w:r>
        <w:rPr>
          <w:rFonts w:ascii="Cambria" w:eastAsia="Cambria" w:hAnsi="Cambria" w:cs="Cambria"/>
          <w:vertAlign w:val="superscript"/>
        </w:rPr>
        <w:t xml:space="preserve">7 </w:t>
      </w:r>
      <w:r>
        <w:rPr>
          <w:rFonts w:ascii="Cambria" w:eastAsia="Cambria" w:hAnsi="Cambria" w:cs="Cambria"/>
        </w:rPr>
        <w:t xml:space="preserve">≈ 8% </w:t>
      </w:r>
      <w:r>
        <w:t xml:space="preserve">chance of containing a valid subset. Since both rounds must succeed, the spender needs </w:t>
      </w:r>
      <w:r>
        <w:rPr>
          <w:rFonts w:ascii="Cambria" w:eastAsia="Cambria" w:hAnsi="Cambria" w:cs="Cambria"/>
        </w:rPr>
        <w:t>∼2</w:t>
      </w:r>
      <w:r>
        <w:rPr>
          <w:rFonts w:ascii="Cambria" w:eastAsia="Cambria" w:hAnsi="Cambria" w:cs="Cambria"/>
          <w:vertAlign w:val="superscript"/>
        </w:rPr>
        <w:t>7</w:t>
      </w:r>
      <w:r>
        <w:rPr>
          <w:rFonts w:ascii="Cambria" w:eastAsia="Cambria" w:hAnsi="Cambria" w:cs="Cambria"/>
          <w:i/>
          <w:vertAlign w:val="superscript"/>
        </w:rPr>
        <w:t>.</w:t>
      </w:r>
      <w:r>
        <w:rPr>
          <w:rFonts w:ascii="Cambria" w:eastAsia="Cambria" w:hAnsi="Cambria" w:cs="Cambria"/>
          <w:vertAlign w:val="superscript"/>
        </w:rPr>
        <w:t xml:space="preserve">5 </w:t>
      </w:r>
      <w:r>
        <w:rPr>
          <w:rFonts w:ascii="Cambria" w:eastAsia="Cambria" w:hAnsi="Cambria" w:cs="Cambria"/>
        </w:rPr>
        <w:t xml:space="preserve">≈ 180 </w:t>
      </w:r>
      <w:r>
        <w:t xml:space="preserve">pinned transaction attempts, each requiring </w:t>
      </w:r>
      <w:r>
        <w:rPr>
          <w:rFonts w:ascii="Cambria" w:eastAsia="Cambria" w:hAnsi="Cambria" w:cs="Cambria"/>
        </w:rPr>
        <w:t>2</w:t>
      </w:r>
      <w:r>
        <w:rPr>
          <w:rFonts w:ascii="Cambria" w:eastAsia="Cambria" w:hAnsi="Cambria" w:cs="Cambria"/>
          <w:vertAlign w:val="superscript"/>
        </w:rPr>
        <w:t xml:space="preserve">46 </w:t>
      </w:r>
      <w:r>
        <w:t>work.</w:t>
      </w:r>
    </w:p>
    <w:p w14:paraId="1B98496F" w14:textId="77777777" w:rsidR="00B31F18" w:rsidRDefault="00000000">
      <w:pPr>
        <w:tabs>
          <w:tab w:val="center" w:pos="2805"/>
          <w:tab w:val="center" w:pos="7239"/>
        </w:tabs>
        <w:ind w:left="0" w:right="0" w:firstLine="0"/>
        <w:jc w:val="left"/>
      </w:pPr>
      <w:r>
        <w:tab/>
        <w:t>The ideal remedy is to increase the subset count to</w:t>
      </w:r>
      <w:r>
        <w:tab/>
      </w:r>
      <w:r>
        <w:rPr>
          <w:noProof/>
        </w:rPr>
        <w:drawing>
          <wp:inline distT="0" distB="0" distL="0" distR="0" wp14:anchorId="60D5599F" wp14:editId="73DC19AD">
            <wp:extent cx="594360" cy="182880"/>
            <wp:effectExtent l="0" t="0" r="0" b="0"/>
            <wp:docPr id="56093" name="Picture 56093"/>
            <wp:cNvGraphicFramePr/>
            <a:graphic xmlns:a="http://schemas.openxmlformats.org/drawingml/2006/main">
              <a:graphicData uri="http://schemas.openxmlformats.org/drawingml/2006/picture">
                <pic:pic xmlns:pic="http://schemas.openxmlformats.org/drawingml/2006/picture">
                  <pic:nvPicPr>
                    <pic:cNvPr id="56093" name="Picture 56093"/>
                    <pic:cNvPicPr/>
                  </pic:nvPicPr>
                  <pic:blipFill>
                    <a:blip r:embed="rId24"/>
                    <a:stretch>
                      <a:fillRect/>
                    </a:stretch>
                  </pic:blipFill>
                  <pic:spPr>
                    <a:xfrm>
                      <a:off x="0" y="0"/>
                      <a:ext cx="594360" cy="182880"/>
                    </a:xfrm>
                    <a:prstGeom prst="rect">
                      <a:avLst/>
                    </a:prstGeom>
                  </pic:spPr>
                </pic:pic>
              </a:graphicData>
            </a:graphic>
          </wp:inline>
        </w:drawing>
      </w:r>
      <w:r>
        <w:t xml:space="preserve">. This requires </w:t>
      </w:r>
      <w:r>
        <w:rPr>
          <w:rFonts w:ascii="Cambria" w:eastAsia="Cambria" w:hAnsi="Cambria" w:cs="Cambria"/>
          <w:i/>
        </w:rPr>
        <w:t xml:space="preserve">t </w:t>
      </w:r>
      <w:r>
        <w:rPr>
          <w:rFonts w:ascii="Cambria" w:eastAsia="Cambria" w:hAnsi="Cambria" w:cs="Cambria"/>
        </w:rPr>
        <w:t>≥ 9</w:t>
      </w:r>
      <w:r>
        <w:t>, since</w:t>
      </w:r>
    </w:p>
    <w:p w14:paraId="3C45E3CB" w14:textId="77777777" w:rsidR="00B31F18" w:rsidRDefault="00000000">
      <w:pPr>
        <w:ind w:left="110" w:right="731"/>
      </w:pPr>
      <w:r>
        <w:rPr>
          <w:noProof/>
        </w:rPr>
        <w:drawing>
          <wp:inline distT="0" distB="0" distL="0" distR="0" wp14:anchorId="5DD1F7C9" wp14:editId="5B1BB043">
            <wp:extent cx="667512" cy="185928"/>
            <wp:effectExtent l="0" t="0" r="0" b="0"/>
            <wp:docPr id="56094" name="Picture 56094"/>
            <wp:cNvGraphicFramePr/>
            <a:graphic xmlns:a="http://schemas.openxmlformats.org/drawingml/2006/main">
              <a:graphicData uri="http://schemas.openxmlformats.org/drawingml/2006/picture">
                <pic:pic xmlns:pic="http://schemas.openxmlformats.org/drawingml/2006/picture">
                  <pic:nvPicPr>
                    <pic:cNvPr id="56094" name="Picture 56094"/>
                    <pic:cNvPicPr/>
                  </pic:nvPicPr>
                  <pic:blipFill>
                    <a:blip r:embed="rId25"/>
                    <a:stretch>
                      <a:fillRect/>
                    </a:stretch>
                  </pic:blipFill>
                  <pic:spPr>
                    <a:xfrm>
                      <a:off x="0" y="0"/>
                      <a:ext cx="667512" cy="185928"/>
                    </a:xfrm>
                    <a:prstGeom prst="rect">
                      <a:avLst/>
                    </a:prstGeom>
                  </pic:spPr>
                </pic:pic>
              </a:graphicData>
            </a:graphic>
          </wp:inline>
        </w:drawing>
      </w:r>
      <w:r>
        <w:t>. However, adding a fully signed selection costs 9 opcodes, and the opcode budget</w:t>
      </w:r>
    </w:p>
    <w:p w14:paraId="6040ACA0" w14:textId="77777777" w:rsidR="00B31F18" w:rsidRDefault="00000000">
      <w:pPr>
        <w:spacing w:after="292"/>
        <w:ind w:left="-5" w:right="731"/>
      </w:pPr>
      <w:r>
        <w:t>is already tight at 197 / 201.</w:t>
      </w:r>
    </w:p>
    <w:p w14:paraId="2C2B53B6" w14:textId="77777777" w:rsidR="00B31F18" w:rsidRDefault="00000000">
      <w:pPr>
        <w:ind w:left="-5" w:right="0"/>
      </w:pPr>
      <w:r>
        <w:t xml:space="preserve">The bonus key optimization. A bonus key is a subset selection that participates in FindAndDelete contributing to </w:t>
      </w:r>
      <w:r>
        <w:rPr>
          <w:noProof/>
        </w:rPr>
        <w:drawing>
          <wp:inline distT="0" distB="0" distL="0" distR="0" wp14:anchorId="5045D6CD" wp14:editId="224E55DC">
            <wp:extent cx="329184" cy="170688"/>
            <wp:effectExtent l="0" t="0" r="0" b="0"/>
            <wp:docPr id="56095" name="Picture 56095"/>
            <wp:cNvGraphicFramePr/>
            <a:graphic xmlns:a="http://schemas.openxmlformats.org/drawingml/2006/main">
              <a:graphicData uri="http://schemas.openxmlformats.org/drawingml/2006/picture">
                <pic:pic xmlns:pic="http://schemas.openxmlformats.org/drawingml/2006/picture">
                  <pic:nvPicPr>
                    <pic:cNvPr id="56095" name="Picture 56095"/>
                    <pic:cNvPicPr/>
                  </pic:nvPicPr>
                  <pic:blipFill>
                    <a:blip r:embed="rId26"/>
                    <a:stretch>
                      <a:fillRect/>
                    </a:stretch>
                  </pic:blipFill>
                  <pic:spPr>
                    <a:xfrm>
                      <a:off x="0" y="0"/>
                      <a:ext cx="329184" cy="170688"/>
                    </a:xfrm>
                    <a:prstGeom prst="rect">
                      <a:avLst/>
                    </a:prstGeom>
                  </pic:spPr>
                </pic:pic>
              </a:graphicData>
            </a:graphic>
          </wp:inline>
        </w:drawing>
      </w:r>
      <w:r>
        <w:t xml:space="preserve"> and increasing the number of sighash candidates but skips HORS veri -</w:t>
      </w:r>
    </w:p>
    <w:p w14:paraId="153741F0" w14:textId="77777777" w:rsidR="00B31F18" w:rsidRDefault="00000000">
      <w:pPr>
        <w:ind w:left="-15" w:right="731" w:firstLine="1643"/>
      </w:pPr>
      <w:r>
        <w:rPr>
          <w:rFonts w:ascii="Cambria" w:eastAsia="Cambria" w:hAnsi="Cambria" w:cs="Cambria"/>
          <w:sz w:val="12"/>
        </w:rPr>
        <w:t xml:space="preserve">total </w:t>
      </w:r>
      <w:r>
        <w:t>cation. Because the HORS check (DUP + ADD + ROLL + ROLL + HASH160 + EQUALVER-</w:t>
      </w:r>
    </w:p>
    <w:p w14:paraId="03E95F58" w14:textId="77777777" w:rsidR="00B31F18" w:rsidRDefault="00000000">
      <w:pPr>
        <w:spacing w:after="62"/>
        <w:ind w:left="-5" w:right="731"/>
      </w:pPr>
      <w:r>
        <w:t>IFY) is omitted, a bonus selection costs only 3 opcodes instead of 9:</w:t>
      </w:r>
    </w:p>
    <w:p w14:paraId="2AFB6D90"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spacing w:after="11" w:line="248" w:lineRule="auto"/>
        <w:ind w:left="15" w:right="528"/>
        <w:jc w:val="left"/>
      </w:pPr>
      <w:r>
        <w:rPr>
          <w:sz w:val="20"/>
        </w:rPr>
        <w:t>// Bonus selection (3 ops):</w:t>
      </w:r>
    </w:p>
    <w:p w14:paraId="0AA708CE"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4516"/>
        </w:tabs>
        <w:spacing w:after="11" w:line="248" w:lineRule="auto"/>
        <w:ind w:left="5" w:right="528" w:firstLine="0"/>
        <w:jc w:val="left"/>
      </w:pPr>
      <w:r>
        <w:rPr>
          <w:sz w:val="20"/>
        </w:rPr>
        <w:t>{pos} OP_ROLL</w:t>
      </w:r>
      <w:r>
        <w:rPr>
          <w:sz w:val="20"/>
        </w:rPr>
        <w:tab/>
        <w:t>// roll index from witness</w:t>
      </w:r>
    </w:p>
    <w:p w14:paraId="450971FF"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3574"/>
        </w:tabs>
        <w:spacing w:after="11" w:line="248" w:lineRule="auto"/>
        <w:ind w:left="5" w:right="528" w:firstLine="0"/>
        <w:jc w:val="left"/>
      </w:pPr>
      <w:r>
        <w:rPr>
          <w:sz w:val="20"/>
        </w:rPr>
        <w:t>{n-i} OP_MIN</w:t>
      </w:r>
      <w:r>
        <w:rPr>
          <w:sz w:val="20"/>
        </w:rPr>
        <w:tab/>
        <w:t>// sanitize</w:t>
      </w:r>
    </w:p>
    <w:p w14:paraId="16670F18" w14:textId="77777777" w:rsidR="00B31F18" w:rsidRDefault="00000000">
      <w:pPr>
        <w:pBdr>
          <w:top w:val="single" w:sz="4" w:space="0" w:color="BFBFBF"/>
          <w:left w:val="single" w:sz="4" w:space="0" w:color="BFBFBF"/>
          <w:bottom w:val="single" w:sz="4" w:space="0" w:color="BFBFBF"/>
          <w:right w:val="single" w:sz="4" w:space="0" w:color="BFBFBF"/>
        </w:pBdr>
        <w:shd w:val="clear" w:color="auto" w:fill="F5F5F5"/>
        <w:tabs>
          <w:tab w:val="center" w:pos="3952"/>
        </w:tabs>
        <w:spacing w:after="142" w:line="248" w:lineRule="auto"/>
        <w:ind w:left="5" w:right="528" w:firstLine="0"/>
        <w:jc w:val="left"/>
      </w:pPr>
      <w:r>
        <w:rPr>
          <w:sz w:val="20"/>
        </w:rPr>
        <w:t>OP_ROLL</w:t>
      </w:r>
      <w:r>
        <w:rPr>
          <w:sz w:val="20"/>
        </w:rPr>
        <w:tab/>
        <w:t>// roll dummy sig</w:t>
      </w:r>
    </w:p>
    <w:p w14:paraId="0ABABBD4" w14:textId="77777777" w:rsidR="00B31F18" w:rsidRDefault="00000000">
      <w:pPr>
        <w:ind w:left="-5" w:right="731"/>
      </w:pPr>
      <w:r>
        <w:t xml:space="preserve">With </w:t>
      </w:r>
      <w:r>
        <w:rPr>
          <w:rFonts w:ascii="Cambria" w:eastAsia="Cambria" w:hAnsi="Cambria" w:cs="Cambria"/>
          <w:i/>
        </w:rPr>
        <w:t>t</w:t>
      </w:r>
      <w:r>
        <w:rPr>
          <w:rFonts w:ascii="Cambria" w:eastAsia="Cambria" w:hAnsi="Cambria" w:cs="Cambria"/>
          <w:vertAlign w:val="subscript"/>
        </w:rPr>
        <w:t xml:space="preserve">signed </w:t>
      </w:r>
      <w:r>
        <w:rPr>
          <w:rFonts w:ascii="Cambria" w:eastAsia="Cambria" w:hAnsi="Cambria" w:cs="Cambria"/>
        </w:rPr>
        <w:t xml:space="preserve">= 8 </w:t>
      </w:r>
      <w:r>
        <w:t xml:space="preserve">and </w:t>
      </w:r>
      <w:r>
        <w:rPr>
          <w:rFonts w:ascii="Cambria" w:eastAsia="Cambria" w:hAnsi="Cambria" w:cs="Cambria"/>
          <w:i/>
        </w:rPr>
        <w:t>t</w:t>
      </w:r>
      <w:r>
        <w:rPr>
          <w:rFonts w:ascii="Cambria" w:eastAsia="Cambria" w:hAnsi="Cambria" w:cs="Cambria"/>
          <w:vertAlign w:val="subscript"/>
        </w:rPr>
        <w:t xml:space="preserve">bonus </w:t>
      </w:r>
      <w:r>
        <w:rPr>
          <w:rFonts w:ascii="Cambria" w:eastAsia="Cambria" w:hAnsi="Cambria" w:cs="Cambria"/>
        </w:rPr>
        <w:t>= 1</w:t>
      </w:r>
      <w:r>
        <w:t xml:space="preserve">, the e ective subset count becomes </w:t>
      </w:r>
      <w:r>
        <w:rPr>
          <w:noProof/>
        </w:rPr>
        <w:drawing>
          <wp:inline distT="0" distB="0" distL="0" distR="0" wp14:anchorId="3240952A" wp14:editId="72A74798">
            <wp:extent cx="661416" cy="182880"/>
            <wp:effectExtent l="0" t="0" r="0" b="0"/>
            <wp:docPr id="56096" name="Picture 56096"/>
            <wp:cNvGraphicFramePr/>
            <a:graphic xmlns:a="http://schemas.openxmlformats.org/drawingml/2006/main">
              <a:graphicData uri="http://schemas.openxmlformats.org/drawingml/2006/picture">
                <pic:pic xmlns:pic="http://schemas.openxmlformats.org/drawingml/2006/picture">
                  <pic:nvPicPr>
                    <pic:cNvPr id="56096" name="Picture 56096"/>
                    <pic:cNvPicPr/>
                  </pic:nvPicPr>
                  <pic:blipFill>
                    <a:blip r:embed="rId27"/>
                    <a:stretch>
                      <a:fillRect/>
                    </a:stretch>
                  </pic:blipFill>
                  <pic:spPr>
                    <a:xfrm>
                      <a:off x="0" y="0"/>
                      <a:ext cx="661416" cy="182880"/>
                    </a:xfrm>
                    <a:prstGeom prst="rect">
                      <a:avLst/>
                    </a:prstGeom>
                  </pic:spPr>
                </pic:pic>
              </a:graphicData>
            </a:graphic>
          </wp:inline>
        </w:drawing>
      </w:r>
      <w:r>
        <w:t>, which exceeds the puzzle target. The spender now nds a valid subset in almost every pinned transaction, eliminating the grinding overhead.</w:t>
      </w:r>
    </w:p>
    <w:p w14:paraId="38C458A8" w14:textId="77777777" w:rsidR="00B31F18" w:rsidRDefault="00000000">
      <w:pPr>
        <w:spacing w:after="168"/>
        <w:ind w:left="349" w:right="731"/>
      </w:pPr>
      <w:r>
        <w:t>The per-round opcode formula generalizes to:</w:t>
      </w:r>
    </w:p>
    <w:p w14:paraId="5F89F80D" w14:textId="77777777" w:rsidR="00B31F18" w:rsidRDefault="00000000">
      <w:pPr>
        <w:spacing w:after="252" w:line="259" w:lineRule="auto"/>
        <w:ind w:right="746"/>
        <w:jc w:val="center"/>
      </w:pPr>
      <w:r>
        <w:rPr>
          <w:rFonts w:ascii="Cambria" w:eastAsia="Cambria" w:hAnsi="Cambria" w:cs="Cambria"/>
        </w:rPr>
        <w:t>9</w:t>
      </w:r>
      <w:r>
        <w:rPr>
          <w:rFonts w:ascii="Cambria" w:eastAsia="Cambria" w:hAnsi="Cambria" w:cs="Cambria"/>
          <w:i/>
        </w:rPr>
        <w:t>t</w:t>
      </w:r>
      <w:r>
        <w:rPr>
          <w:rFonts w:ascii="Cambria" w:eastAsia="Cambria" w:hAnsi="Cambria" w:cs="Cambria"/>
          <w:sz w:val="16"/>
        </w:rPr>
        <w:t xml:space="preserve">signed </w:t>
      </w:r>
      <w:r>
        <w:rPr>
          <w:rFonts w:ascii="Cambria" w:eastAsia="Cambria" w:hAnsi="Cambria" w:cs="Cambria"/>
        </w:rPr>
        <w:t>+3</w:t>
      </w:r>
      <w:r>
        <w:rPr>
          <w:rFonts w:ascii="Cambria" w:eastAsia="Cambria" w:hAnsi="Cambria" w:cs="Cambria"/>
          <w:i/>
        </w:rPr>
        <w:t>t</w:t>
      </w:r>
      <w:r>
        <w:rPr>
          <w:rFonts w:ascii="Cambria" w:eastAsia="Cambria" w:hAnsi="Cambria" w:cs="Cambria"/>
          <w:sz w:val="16"/>
        </w:rPr>
        <w:t xml:space="preserve">bonus </w:t>
      </w:r>
      <w:r>
        <w:rPr>
          <w:rFonts w:ascii="Cambria" w:eastAsia="Cambria" w:hAnsi="Cambria" w:cs="Cambria"/>
        </w:rPr>
        <w:t>+2</w:t>
      </w:r>
      <w:r>
        <w:rPr>
          <w:rFonts w:ascii="Cambria" w:eastAsia="Cambria" w:hAnsi="Cambria" w:cs="Cambria"/>
          <w:i/>
        </w:rPr>
        <w:t>t</w:t>
      </w:r>
      <w:r>
        <w:rPr>
          <w:rFonts w:ascii="Cambria" w:eastAsia="Cambria" w:hAnsi="Cambria" w:cs="Cambria"/>
          <w:sz w:val="16"/>
        </w:rPr>
        <w:t xml:space="preserve">total </w:t>
      </w:r>
      <w:r>
        <w:rPr>
          <w:rFonts w:ascii="Cambria" w:eastAsia="Cambria" w:hAnsi="Cambria" w:cs="Cambria"/>
        </w:rPr>
        <w:t>+8</w:t>
      </w:r>
    </w:p>
    <w:p w14:paraId="4AFDEE74" w14:textId="77777777" w:rsidR="00B31F18" w:rsidRDefault="00000000">
      <w:pPr>
        <w:spacing w:after="127"/>
        <w:ind w:left="-5" w:right="731"/>
      </w:pPr>
      <w:r>
        <w:lastRenderedPageBreak/>
        <w:t>Security impact. Bonus keys reduce security because they give the attacker additional freedom:</w:t>
      </w:r>
    </w:p>
    <w:p w14:paraId="0AB1A8EB" w14:textId="77777777" w:rsidR="00B31F18" w:rsidRDefault="00000000">
      <w:pPr>
        <w:ind w:left="555" w:right="731"/>
      </w:pPr>
      <w:r>
        <w:t xml:space="preserve">Pre-image: The attacker knows the signed indices (from revealed HORS preimages) but can freely choose bonus indices. For a round with </w:t>
      </w:r>
      <w:r>
        <w:rPr>
          <w:rFonts w:ascii="Cambria" w:eastAsia="Cambria" w:hAnsi="Cambria" w:cs="Cambria"/>
          <w:i/>
        </w:rPr>
        <w:t>t</w:t>
      </w:r>
      <w:r>
        <w:rPr>
          <w:rFonts w:ascii="Cambria" w:eastAsia="Cambria" w:hAnsi="Cambria" w:cs="Cambria"/>
          <w:vertAlign w:val="subscript"/>
        </w:rPr>
        <w:t xml:space="preserve">signed </w:t>
      </w:r>
      <w:r>
        <w:t xml:space="preserve">signed and </w:t>
      </w:r>
      <w:r>
        <w:rPr>
          <w:rFonts w:ascii="Cambria" w:eastAsia="Cambria" w:hAnsi="Cambria" w:cs="Cambria"/>
          <w:i/>
        </w:rPr>
        <w:t>t</w:t>
      </w:r>
      <w:r>
        <w:rPr>
          <w:rFonts w:ascii="Cambria" w:eastAsia="Cambria" w:hAnsi="Cambria" w:cs="Cambria"/>
          <w:vertAlign w:val="subscript"/>
        </w:rPr>
        <w:t xml:space="preserve">bonus </w:t>
      </w:r>
      <w:r>
        <w:t xml:space="preserve">bonus keys, the attacker gets </w:t>
      </w:r>
      <w:r>
        <w:rPr>
          <w:rFonts w:ascii="Cambria" w:eastAsia="Cambria" w:hAnsi="Cambria" w:cs="Cambria"/>
          <w:i/>
          <w:vertAlign w:val="superscript"/>
        </w:rPr>
        <w:t>n</w:t>
      </w:r>
      <w:r>
        <w:rPr>
          <w:noProof/>
        </w:rPr>
        <w:drawing>
          <wp:inline distT="0" distB="0" distL="0" distR="0" wp14:anchorId="16727C2C" wp14:editId="41125177">
            <wp:extent cx="420624" cy="179832"/>
            <wp:effectExtent l="0" t="0" r="0" b="0"/>
            <wp:docPr id="56097" name="Picture 56097"/>
            <wp:cNvGraphicFramePr/>
            <a:graphic xmlns:a="http://schemas.openxmlformats.org/drawingml/2006/main">
              <a:graphicData uri="http://schemas.openxmlformats.org/drawingml/2006/picture">
                <pic:pic xmlns:pic="http://schemas.openxmlformats.org/drawingml/2006/picture">
                  <pic:nvPicPr>
                    <pic:cNvPr id="56097" name="Picture 56097"/>
                    <pic:cNvPicPr/>
                  </pic:nvPicPr>
                  <pic:blipFill>
                    <a:blip r:embed="rId28"/>
                    <a:stretch>
                      <a:fillRect/>
                    </a:stretch>
                  </pic:blipFill>
                  <pic:spPr>
                    <a:xfrm>
                      <a:off x="0" y="0"/>
                      <a:ext cx="420624" cy="179832"/>
                    </a:xfrm>
                    <a:prstGeom prst="rect">
                      <a:avLst/>
                    </a:prstGeom>
                  </pic:spPr>
                </pic:pic>
              </a:graphicData>
            </a:graphic>
          </wp:inline>
        </w:drawing>
      </w:r>
      <w:r>
        <w:t xml:space="preserve"> free bonus combinations per pinned transaction, each producing a</w:t>
      </w:r>
    </w:p>
    <w:p w14:paraId="5CA9EB81" w14:textId="77777777" w:rsidR="00B31F18" w:rsidRDefault="00000000">
      <w:pPr>
        <w:spacing w:after="0" w:line="259" w:lineRule="auto"/>
        <w:ind w:left="2108" w:right="2171"/>
        <w:jc w:val="left"/>
      </w:pPr>
      <w:r>
        <w:rPr>
          <w:rFonts w:ascii="Cambria" w:eastAsia="Cambria" w:hAnsi="Cambria" w:cs="Cambria"/>
          <w:sz w:val="12"/>
        </w:rPr>
        <w:t>bonus</w:t>
      </w:r>
    </w:p>
    <w:p w14:paraId="7DBC8D2D" w14:textId="77777777" w:rsidR="00B31F18" w:rsidRDefault="00000000">
      <w:pPr>
        <w:tabs>
          <w:tab w:val="center" w:pos="3580"/>
          <w:tab w:val="center" w:pos="7723"/>
        </w:tabs>
        <w:spacing w:after="0" w:line="259" w:lineRule="auto"/>
        <w:ind w:left="0" w:right="0" w:firstLine="0"/>
        <w:jc w:val="left"/>
      </w:pPr>
      <w:r>
        <w:tab/>
        <w:t>di erent sighash. This reduces the pre-image cost by a factor of</w:t>
      </w:r>
      <w:r>
        <w:tab/>
      </w:r>
      <w:r>
        <w:rPr>
          <w:rFonts w:ascii="Cambria" w:eastAsia="Cambria" w:hAnsi="Cambria" w:cs="Cambria"/>
          <w:i/>
          <w:vertAlign w:val="superscript"/>
        </w:rPr>
        <w:t>n</w:t>
      </w:r>
      <w:r>
        <w:rPr>
          <w:noProof/>
        </w:rPr>
        <w:drawing>
          <wp:inline distT="0" distB="0" distL="0" distR="0" wp14:anchorId="76CC25E2" wp14:editId="10D63F46">
            <wp:extent cx="420624" cy="179832"/>
            <wp:effectExtent l="0" t="0" r="0" b="0"/>
            <wp:docPr id="56098" name="Picture 56098"/>
            <wp:cNvGraphicFramePr/>
            <a:graphic xmlns:a="http://schemas.openxmlformats.org/drawingml/2006/main">
              <a:graphicData uri="http://schemas.openxmlformats.org/drawingml/2006/picture">
                <pic:pic xmlns:pic="http://schemas.openxmlformats.org/drawingml/2006/picture">
                  <pic:nvPicPr>
                    <pic:cNvPr id="56098" name="Picture 56098"/>
                    <pic:cNvPicPr/>
                  </pic:nvPicPr>
                  <pic:blipFill>
                    <a:blip r:embed="rId29"/>
                    <a:stretch>
                      <a:fillRect/>
                    </a:stretch>
                  </pic:blipFill>
                  <pic:spPr>
                    <a:xfrm>
                      <a:off x="0" y="0"/>
                      <a:ext cx="420624" cy="179832"/>
                    </a:xfrm>
                    <a:prstGeom prst="rect">
                      <a:avLst/>
                    </a:prstGeom>
                  </pic:spPr>
                </pic:pic>
              </a:graphicData>
            </a:graphic>
          </wp:inline>
        </w:drawing>
      </w:r>
      <w:r>
        <w:t xml:space="preserve"> per round.</w:t>
      </w:r>
    </w:p>
    <w:p w14:paraId="4580E4F8" w14:textId="77777777" w:rsidR="00B31F18" w:rsidRDefault="00000000">
      <w:pPr>
        <w:spacing w:after="179" w:line="259" w:lineRule="auto"/>
        <w:ind w:left="6989" w:right="2171"/>
        <w:jc w:val="left"/>
      </w:pPr>
      <w:r>
        <w:rPr>
          <w:rFonts w:ascii="Cambria" w:eastAsia="Cambria" w:hAnsi="Cambria" w:cs="Cambria"/>
          <w:sz w:val="12"/>
        </w:rPr>
        <w:t>bonus</w:t>
      </w:r>
    </w:p>
    <w:p w14:paraId="7CDCCE0A" w14:textId="77777777" w:rsidR="00B31F18" w:rsidRDefault="00000000">
      <w:pPr>
        <w:spacing w:after="204" w:line="319" w:lineRule="auto"/>
        <w:ind w:left="555" w:right="731"/>
      </w:pPr>
      <w:r>
        <w:t xml:space="preserve">Collision: The attacker can assign which of the </w:t>
      </w:r>
      <w:r>
        <w:rPr>
          <w:rFonts w:ascii="Cambria" w:eastAsia="Cambria" w:hAnsi="Cambria" w:cs="Cambria"/>
          <w:i/>
        </w:rPr>
        <w:t>t</w:t>
      </w:r>
      <w:r>
        <w:rPr>
          <w:rFonts w:ascii="Cambria" w:eastAsia="Cambria" w:hAnsi="Cambria" w:cs="Cambria"/>
          <w:vertAlign w:val="subscript"/>
        </w:rPr>
        <w:t xml:space="preserve">total </w:t>
      </w:r>
      <w:r>
        <w:t xml:space="preserve">passing indices are signed versus bonus. This gives </w:t>
      </w:r>
      <w:proofErr w:type="gramStart"/>
      <w:r>
        <w:rPr>
          <w:rFonts w:ascii="Cambria" w:eastAsia="Cambria" w:hAnsi="Cambria" w:cs="Cambria"/>
          <w:i/>
          <w:vertAlign w:val="subscript"/>
        </w:rPr>
        <w:t>t</w:t>
      </w:r>
      <w:r>
        <w:rPr>
          <w:rFonts w:ascii="Cambria" w:eastAsia="Cambria" w:hAnsi="Cambria" w:cs="Cambria"/>
          <w:i/>
          <w:vertAlign w:val="superscript"/>
        </w:rPr>
        <w:t>t</w:t>
      </w:r>
      <w:r>
        <w:rPr>
          <w:rFonts w:ascii="Cambria" w:eastAsia="Cambria" w:hAnsi="Cambria" w:cs="Cambria"/>
          <w:sz w:val="12"/>
        </w:rPr>
        <w:t>signed</w:t>
      </w:r>
      <w:r>
        <w:rPr>
          <w:rFonts w:ascii="Cambria" w:eastAsia="Cambria" w:hAnsi="Cambria" w:cs="Cambria"/>
          <w:sz w:val="18"/>
          <w:vertAlign w:val="superscript"/>
        </w:rPr>
        <w:t xml:space="preserve">total </w:t>
      </w:r>
      <w:r>
        <w:rPr>
          <w:rFonts w:ascii="Cambria" w:eastAsia="Cambria" w:hAnsi="Cambria" w:cs="Cambria"/>
          <w:sz w:val="34"/>
          <w:vertAlign w:val="superscript"/>
        </w:rPr>
        <w:t xml:space="preserve"> </w:t>
      </w:r>
      <w:r>
        <w:t>digest</w:t>
      </w:r>
      <w:proofErr w:type="gramEnd"/>
      <w:r>
        <w:t xml:space="preserve"> choices per passing subset per round, e ectively multiplying the birthday attack.</w:t>
      </w:r>
    </w:p>
    <w:p w14:paraId="3DD94E91" w14:textId="77777777" w:rsidR="00B31F18" w:rsidRDefault="00000000">
      <w:pPr>
        <w:ind w:left="-5" w:right="731"/>
      </w:pPr>
      <w:r>
        <w:t>Con gurations.</w:t>
      </w:r>
    </w:p>
    <w:tbl>
      <w:tblPr>
        <w:tblStyle w:val="TableGrid"/>
        <w:tblW w:w="6838" w:type="dxa"/>
        <w:tblInd w:w="1094" w:type="dxa"/>
        <w:tblCellMar>
          <w:top w:w="20" w:type="dxa"/>
          <w:left w:w="0" w:type="dxa"/>
          <w:bottom w:w="0" w:type="dxa"/>
          <w:right w:w="115" w:type="dxa"/>
        </w:tblCellMar>
        <w:tblLook w:val="04A0" w:firstRow="1" w:lastRow="0" w:firstColumn="1" w:lastColumn="0" w:noHBand="0" w:noVBand="1"/>
      </w:tblPr>
      <w:tblGrid>
        <w:gridCol w:w="1781"/>
        <w:gridCol w:w="1014"/>
        <w:gridCol w:w="877"/>
        <w:gridCol w:w="1257"/>
        <w:gridCol w:w="1106"/>
        <w:gridCol w:w="803"/>
      </w:tblGrid>
      <w:tr w:rsidR="00B31F18" w14:paraId="347A3CBB" w14:textId="77777777">
        <w:trPr>
          <w:trHeight w:val="352"/>
        </w:trPr>
        <w:tc>
          <w:tcPr>
            <w:tcW w:w="1782" w:type="dxa"/>
            <w:tcBorders>
              <w:top w:val="single" w:sz="7" w:space="0" w:color="000000"/>
              <w:left w:val="nil"/>
              <w:bottom w:val="single" w:sz="4" w:space="0" w:color="000000"/>
              <w:right w:val="nil"/>
            </w:tcBorders>
          </w:tcPr>
          <w:p w14:paraId="54A7F11C" w14:textId="77777777" w:rsidR="00B31F18" w:rsidRDefault="00000000">
            <w:pPr>
              <w:spacing w:after="0" w:line="259" w:lineRule="auto"/>
              <w:ind w:left="120" w:right="0" w:firstLine="0"/>
              <w:jc w:val="left"/>
            </w:pPr>
            <w:r>
              <w:rPr>
                <w:sz w:val="20"/>
              </w:rPr>
              <w:t>Con g</w:t>
            </w:r>
          </w:p>
        </w:tc>
        <w:tc>
          <w:tcPr>
            <w:tcW w:w="1014" w:type="dxa"/>
            <w:tcBorders>
              <w:top w:val="single" w:sz="7" w:space="0" w:color="000000"/>
              <w:left w:val="nil"/>
              <w:bottom w:val="single" w:sz="4" w:space="0" w:color="000000"/>
              <w:right w:val="nil"/>
            </w:tcBorders>
          </w:tcPr>
          <w:p w14:paraId="49D9903E" w14:textId="77777777" w:rsidR="00B31F18" w:rsidRDefault="00000000">
            <w:pPr>
              <w:spacing w:after="0" w:line="259" w:lineRule="auto"/>
              <w:ind w:left="193" w:right="0" w:firstLine="0"/>
              <w:jc w:val="left"/>
            </w:pPr>
            <w:r>
              <w:rPr>
                <w:sz w:val="20"/>
              </w:rPr>
              <w:t>Ops</w:t>
            </w:r>
          </w:p>
        </w:tc>
        <w:tc>
          <w:tcPr>
            <w:tcW w:w="877" w:type="dxa"/>
            <w:tcBorders>
              <w:top w:val="single" w:sz="7" w:space="0" w:color="000000"/>
              <w:left w:val="nil"/>
              <w:bottom w:val="single" w:sz="4" w:space="0" w:color="000000"/>
              <w:right w:val="nil"/>
            </w:tcBorders>
          </w:tcPr>
          <w:p w14:paraId="3A7F88E5" w14:textId="77777777" w:rsidR="00B31F18" w:rsidRDefault="00000000">
            <w:pPr>
              <w:spacing w:after="0" w:line="259" w:lineRule="auto"/>
              <w:ind w:left="0" w:right="0" w:firstLine="0"/>
              <w:jc w:val="left"/>
            </w:pPr>
            <w:r>
              <w:rPr>
                <w:sz w:val="20"/>
              </w:rPr>
              <w:t>Digest</w:t>
            </w:r>
          </w:p>
        </w:tc>
        <w:tc>
          <w:tcPr>
            <w:tcW w:w="1257" w:type="dxa"/>
            <w:tcBorders>
              <w:top w:val="single" w:sz="7" w:space="0" w:color="000000"/>
              <w:left w:val="nil"/>
              <w:bottom w:val="single" w:sz="4" w:space="0" w:color="000000"/>
              <w:right w:val="nil"/>
            </w:tcBorders>
          </w:tcPr>
          <w:p w14:paraId="49B38205" w14:textId="77777777" w:rsidR="00B31F18" w:rsidRDefault="00000000">
            <w:pPr>
              <w:spacing w:after="0" w:line="259" w:lineRule="auto"/>
              <w:ind w:left="0" w:right="0" w:firstLine="0"/>
              <w:jc w:val="left"/>
            </w:pPr>
            <w:r>
              <w:rPr>
                <w:sz w:val="20"/>
              </w:rPr>
              <w:t>Pre-image</w:t>
            </w:r>
          </w:p>
        </w:tc>
        <w:tc>
          <w:tcPr>
            <w:tcW w:w="1106" w:type="dxa"/>
            <w:tcBorders>
              <w:top w:val="single" w:sz="7" w:space="0" w:color="000000"/>
              <w:left w:val="nil"/>
              <w:bottom w:val="single" w:sz="4" w:space="0" w:color="000000"/>
              <w:right w:val="nil"/>
            </w:tcBorders>
          </w:tcPr>
          <w:p w14:paraId="068FE8F0" w14:textId="77777777" w:rsidR="00B31F18" w:rsidRDefault="00000000">
            <w:pPr>
              <w:spacing w:after="0" w:line="259" w:lineRule="auto"/>
              <w:ind w:left="0" w:right="0" w:firstLine="0"/>
              <w:jc w:val="left"/>
            </w:pPr>
            <w:r>
              <w:rPr>
                <w:sz w:val="20"/>
              </w:rPr>
              <w:t>Collision</w:t>
            </w:r>
          </w:p>
        </w:tc>
        <w:tc>
          <w:tcPr>
            <w:tcW w:w="803" w:type="dxa"/>
            <w:tcBorders>
              <w:top w:val="single" w:sz="7" w:space="0" w:color="000000"/>
              <w:left w:val="nil"/>
              <w:bottom w:val="single" w:sz="4" w:space="0" w:color="000000"/>
              <w:right w:val="nil"/>
            </w:tcBorders>
          </w:tcPr>
          <w:p w14:paraId="59E800F9" w14:textId="77777777" w:rsidR="00B31F18" w:rsidRDefault="00000000">
            <w:pPr>
              <w:spacing w:after="0" w:line="259" w:lineRule="auto"/>
              <w:ind w:left="0" w:right="0" w:firstLine="0"/>
              <w:jc w:val="left"/>
            </w:pPr>
            <w:r>
              <w:rPr>
                <w:sz w:val="20"/>
              </w:rPr>
              <w:t>Grinds</w:t>
            </w:r>
          </w:p>
        </w:tc>
      </w:tr>
      <w:tr w:rsidR="00B31F18" w14:paraId="4E1344B9" w14:textId="77777777">
        <w:trPr>
          <w:trHeight w:val="293"/>
        </w:trPr>
        <w:tc>
          <w:tcPr>
            <w:tcW w:w="1782" w:type="dxa"/>
            <w:tcBorders>
              <w:top w:val="single" w:sz="4" w:space="0" w:color="000000"/>
              <w:left w:val="nil"/>
              <w:bottom w:val="nil"/>
              <w:right w:val="nil"/>
            </w:tcBorders>
          </w:tcPr>
          <w:p w14:paraId="50789777" w14:textId="77777777" w:rsidR="00B31F18" w:rsidRDefault="00000000">
            <w:pPr>
              <w:spacing w:after="0" w:line="259" w:lineRule="auto"/>
              <w:ind w:left="120" w:right="0" w:firstLine="0"/>
              <w:jc w:val="left"/>
            </w:pPr>
            <w:r>
              <w:rPr>
                <w:rFonts w:ascii="Cambria" w:eastAsia="Cambria" w:hAnsi="Cambria" w:cs="Cambria"/>
                <w:i/>
                <w:sz w:val="20"/>
              </w:rPr>
              <w:t>t</w:t>
            </w:r>
            <w:r>
              <w:rPr>
                <w:rFonts w:ascii="Cambria" w:eastAsia="Cambria" w:hAnsi="Cambria" w:cs="Cambria"/>
                <w:sz w:val="20"/>
              </w:rPr>
              <w:t>=8</w:t>
            </w:r>
            <w:r>
              <w:rPr>
                <w:rFonts w:ascii="Cambria" w:eastAsia="Cambria" w:hAnsi="Cambria" w:cs="Cambria"/>
                <w:i/>
                <w:sz w:val="20"/>
              </w:rPr>
              <w:t>,</w:t>
            </w:r>
            <w:r>
              <w:rPr>
                <w:rFonts w:ascii="Cambria" w:eastAsia="Cambria" w:hAnsi="Cambria" w:cs="Cambria"/>
                <w:sz w:val="20"/>
              </w:rPr>
              <w:t xml:space="preserve">8 </w:t>
            </w:r>
            <w:r>
              <w:rPr>
                <w:sz w:val="20"/>
              </w:rPr>
              <w:t>(baseline)</w:t>
            </w:r>
          </w:p>
        </w:tc>
        <w:tc>
          <w:tcPr>
            <w:tcW w:w="1014" w:type="dxa"/>
            <w:tcBorders>
              <w:top w:val="single" w:sz="4" w:space="0" w:color="000000"/>
              <w:left w:val="nil"/>
              <w:bottom w:val="nil"/>
              <w:right w:val="nil"/>
            </w:tcBorders>
          </w:tcPr>
          <w:p w14:paraId="3D579FA6" w14:textId="77777777" w:rsidR="00B31F18" w:rsidRDefault="00000000">
            <w:pPr>
              <w:spacing w:after="0" w:line="259" w:lineRule="auto"/>
              <w:ind w:left="0" w:right="0" w:firstLine="0"/>
              <w:jc w:val="left"/>
            </w:pPr>
            <w:r>
              <w:rPr>
                <w:sz w:val="20"/>
              </w:rPr>
              <w:t>197 (+4)</w:t>
            </w:r>
          </w:p>
        </w:tc>
        <w:tc>
          <w:tcPr>
            <w:tcW w:w="877" w:type="dxa"/>
            <w:tcBorders>
              <w:top w:val="single" w:sz="4" w:space="0" w:color="000000"/>
              <w:left w:val="nil"/>
              <w:bottom w:val="nil"/>
              <w:right w:val="nil"/>
            </w:tcBorders>
          </w:tcPr>
          <w:p w14:paraId="659480F7" w14:textId="77777777" w:rsidR="00B31F18" w:rsidRDefault="00000000">
            <w:pPr>
              <w:spacing w:after="0" w:line="259" w:lineRule="auto"/>
              <w:ind w:left="87" w:right="0" w:firstLine="0"/>
              <w:jc w:val="left"/>
            </w:pPr>
            <w:r>
              <w:rPr>
                <w:sz w:val="20"/>
              </w:rPr>
              <w:t>84.5b</w:t>
            </w:r>
          </w:p>
        </w:tc>
        <w:tc>
          <w:tcPr>
            <w:tcW w:w="1257" w:type="dxa"/>
            <w:tcBorders>
              <w:top w:val="single" w:sz="4" w:space="0" w:color="000000"/>
              <w:left w:val="nil"/>
              <w:bottom w:val="nil"/>
              <w:right w:val="nil"/>
            </w:tcBorders>
          </w:tcPr>
          <w:p w14:paraId="0D245F85"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138</w:t>
            </w:r>
          </w:p>
        </w:tc>
        <w:tc>
          <w:tcPr>
            <w:tcW w:w="1106" w:type="dxa"/>
            <w:tcBorders>
              <w:top w:val="single" w:sz="4" w:space="0" w:color="000000"/>
              <w:left w:val="nil"/>
              <w:bottom w:val="nil"/>
              <w:right w:val="nil"/>
            </w:tcBorders>
          </w:tcPr>
          <w:p w14:paraId="47713859"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88</w:t>
            </w:r>
          </w:p>
        </w:tc>
        <w:tc>
          <w:tcPr>
            <w:tcW w:w="803" w:type="dxa"/>
            <w:tcBorders>
              <w:top w:val="single" w:sz="4" w:space="0" w:color="000000"/>
              <w:left w:val="nil"/>
              <w:bottom w:val="nil"/>
              <w:right w:val="nil"/>
            </w:tcBorders>
          </w:tcPr>
          <w:p w14:paraId="5D8B8FAA" w14:textId="77777777" w:rsidR="00B31F18" w:rsidRDefault="00000000">
            <w:pPr>
              <w:spacing w:after="0" w:line="259" w:lineRule="auto"/>
              <w:ind w:left="37" w:right="0" w:firstLine="0"/>
              <w:jc w:val="left"/>
            </w:pPr>
            <w:r>
              <w:rPr>
                <w:rFonts w:ascii="Cambria" w:eastAsia="Cambria" w:hAnsi="Cambria" w:cs="Cambria"/>
                <w:sz w:val="20"/>
              </w:rPr>
              <w:t>∼180×</w:t>
            </w:r>
          </w:p>
        </w:tc>
      </w:tr>
      <w:tr w:rsidR="00B31F18" w14:paraId="09D5FF89" w14:textId="77777777">
        <w:trPr>
          <w:trHeight w:val="239"/>
        </w:trPr>
        <w:tc>
          <w:tcPr>
            <w:tcW w:w="1782" w:type="dxa"/>
            <w:tcBorders>
              <w:top w:val="nil"/>
              <w:left w:val="nil"/>
              <w:bottom w:val="nil"/>
              <w:right w:val="nil"/>
            </w:tcBorders>
          </w:tcPr>
          <w:p w14:paraId="5440507C" w14:textId="77777777" w:rsidR="00B31F18" w:rsidRDefault="00000000">
            <w:pPr>
              <w:spacing w:after="0" w:line="259" w:lineRule="auto"/>
              <w:ind w:left="120" w:right="0" w:firstLine="0"/>
              <w:jc w:val="left"/>
            </w:pPr>
            <w:r>
              <w:rPr>
                <w:rFonts w:ascii="Cambria" w:eastAsia="Cambria" w:hAnsi="Cambria" w:cs="Cambria"/>
                <w:i/>
                <w:sz w:val="20"/>
              </w:rPr>
              <w:t>t</w:t>
            </w:r>
            <w:r>
              <w:rPr>
                <w:rFonts w:ascii="Cambria" w:eastAsia="Cambria" w:hAnsi="Cambria" w:cs="Cambria"/>
                <w:sz w:val="20"/>
              </w:rPr>
              <w:t>=8+1b</w:t>
            </w:r>
            <w:r>
              <w:rPr>
                <w:rFonts w:ascii="Cambria" w:eastAsia="Cambria" w:hAnsi="Cambria" w:cs="Cambria"/>
                <w:i/>
                <w:sz w:val="20"/>
              </w:rPr>
              <w:t>,</w:t>
            </w:r>
            <w:r>
              <w:rPr>
                <w:rFonts w:ascii="Cambria" w:eastAsia="Cambria" w:hAnsi="Cambria" w:cs="Cambria"/>
                <w:sz w:val="20"/>
              </w:rPr>
              <w:t>8</w:t>
            </w:r>
          </w:p>
        </w:tc>
        <w:tc>
          <w:tcPr>
            <w:tcW w:w="1014" w:type="dxa"/>
            <w:tcBorders>
              <w:top w:val="nil"/>
              <w:left w:val="nil"/>
              <w:bottom w:val="nil"/>
              <w:right w:val="nil"/>
            </w:tcBorders>
          </w:tcPr>
          <w:p w14:paraId="425C98BD" w14:textId="77777777" w:rsidR="00B31F18" w:rsidRDefault="00000000">
            <w:pPr>
              <w:spacing w:after="0" w:line="259" w:lineRule="auto"/>
              <w:ind w:left="0" w:right="0" w:firstLine="0"/>
              <w:jc w:val="left"/>
            </w:pPr>
            <w:r>
              <w:rPr>
                <w:sz w:val="20"/>
              </w:rPr>
              <w:t>202 (</w:t>
            </w:r>
            <w:r>
              <w:rPr>
                <w:rFonts w:ascii="Cambria" w:eastAsia="Cambria" w:hAnsi="Cambria" w:cs="Cambria"/>
                <w:sz w:val="20"/>
              </w:rPr>
              <w:t>−1</w:t>
            </w:r>
            <w:r>
              <w:rPr>
                <w:sz w:val="20"/>
              </w:rPr>
              <w:t>)</w:t>
            </w:r>
          </w:p>
        </w:tc>
        <w:tc>
          <w:tcPr>
            <w:tcW w:w="877" w:type="dxa"/>
            <w:tcBorders>
              <w:top w:val="nil"/>
              <w:left w:val="nil"/>
              <w:bottom w:val="nil"/>
              <w:right w:val="nil"/>
            </w:tcBorders>
          </w:tcPr>
          <w:p w14:paraId="755C4F84" w14:textId="77777777" w:rsidR="00B31F18" w:rsidRDefault="00000000">
            <w:pPr>
              <w:spacing w:after="0" w:line="259" w:lineRule="auto"/>
              <w:ind w:left="87" w:right="0" w:firstLine="0"/>
              <w:jc w:val="left"/>
            </w:pPr>
            <w:r>
              <w:rPr>
                <w:sz w:val="20"/>
              </w:rPr>
              <w:t>84.5b</w:t>
            </w:r>
          </w:p>
        </w:tc>
        <w:tc>
          <w:tcPr>
            <w:tcW w:w="1257" w:type="dxa"/>
            <w:tcBorders>
              <w:top w:val="nil"/>
              <w:left w:val="nil"/>
              <w:bottom w:val="nil"/>
              <w:right w:val="nil"/>
            </w:tcBorders>
          </w:tcPr>
          <w:p w14:paraId="71637861"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131</w:t>
            </w:r>
          </w:p>
        </w:tc>
        <w:tc>
          <w:tcPr>
            <w:tcW w:w="1106" w:type="dxa"/>
            <w:tcBorders>
              <w:top w:val="nil"/>
              <w:left w:val="nil"/>
              <w:bottom w:val="nil"/>
              <w:right w:val="nil"/>
            </w:tcBorders>
          </w:tcPr>
          <w:p w14:paraId="100E2424"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85</w:t>
            </w:r>
          </w:p>
        </w:tc>
        <w:tc>
          <w:tcPr>
            <w:tcW w:w="803" w:type="dxa"/>
            <w:tcBorders>
              <w:top w:val="nil"/>
              <w:left w:val="nil"/>
              <w:bottom w:val="nil"/>
              <w:right w:val="nil"/>
            </w:tcBorders>
          </w:tcPr>
          <w:p w14:paraId="098D3925" w14:textId="77777777" w:rsidR="00B31F18" w:rsidRDefault="00000000">
            <w:pPr>
              <w:spacing w:after="0" w:line="259" w:lineRule="auto"/>
              <w:ind w:left="87" w:right="0" w:firstLine="0"/>
              <w:jc w:val="left"/>
            </w:pPr>
            <w:r>
              <w:rPr>
                <w:rFonts w:ascii="Cambria" w:eastAsia="Cambria" w:hAnsi="Cambria" w:cs="Cambria"/>
                <w:sz w:val="20"/>
              </w:rPr>
              <w:t>∼13×</w:t>
            </w:r>
          </w:p>
        </w:tc>
      </w:tr>
      <w:tr w:rsidR="00B31F18" w14:paraId="39C067C4" w14:textId="77777777">
        <w:trPr>
          <w:trHeight w:val="298"/>
        </w:trPr>
        <w:tc>
          <w:tcPr>
            <w:tcW w:w="1782" w:type="dxa"/>
            <w:tcBorders>
              <w:top w:val="nil"/>
              <w:left w:val="nil"/>
              <w:bottom w:val="single" w:sz="7" w:space="0" w:color="000000"/>
              <w:right w:val="nil"/>
            </w:tcBorders>
          </w:tcPr>
          <w:p w14:paraId="71B8DBFF" w14:textId="77777777" w:rsidR="00B31F18" w:rsidRDefault="00000000">
            <w:pPr>
              <w:spacing w:after="0" w:line="259" w:lineRule="auto"/>
              <w:ind w:left="120" w:right="0" w:firstLine="0"/>
              <w:jc w:val="left"/>
            </w:pPr>
            <w:r>
              <w:rPr>
                <w:rFonts w:ascii="Cambria" w:eastAsia="Cambria" w:hAnsi="Cambria" w:cs="Cambria"/>
                <w:i/>
                <w:sz w:val="20"/>
              </w:rPr>
              <w:t>t</w:t>
            </w:r>
            <w:r>
              <w:rPr>
                <w:rFonts w:ascii="Cambria" w:eastAsia="Cambria" w:hAnsi="Cambria" w:cs="Cambria"/>
                <w:sz w:val="20"/>
              </w:rPr>
              <w:t>=8+1b</w:t>
            </w:r>
            <w:r>
              <w:rPr>
                <w:rFonts w:ascii="Cambria" w:eastAsia="Cambria" w:hAnsi="Cambria" w:cs="Cambria"/>
                <w:i/>
                <w:sz w:val="20"/>
              </w:rPr>
              <w:t>,</w:t>
            </w:r>
            <w:r>
              <w:rPr>
                <w:rFonts w:ascii="Cambria" w:eastAsia="Cambria" w:hAnsi="Cambria" w:cs="Cambria"/>
                <w:sz w:val="20"/>
              </w:rPr>
              <w:t>7+2b</w:t>
            </w:r>
          </w:p>
        </w:tc>
        <w:tc>
          <w:tcPr>
            <w:tcW w:w="1014" w:type="dxa"/>
            <w:tcBorders>
              <w:top w:val="nil"/>
              <w:left w:val="nil"/>
              <w:bottom w:val="single" w:sz="7" w:space="0" w:color="000000"/>
              <w:right w:val="nil"/>
            </w:tcBorders>
          </w:tcPr>
          <w:p w14:paraId="5BDCAC70" w14:textId="77777777" w:rsidR="00B31F18" w:rsidRDefault="00000000">
            <w:pPr>
              <w:spacing w:after="0" w:line="259" w:lineRule="auto"/>
              <w:ind w:left="0" w:right="0" w:firstLine="0"/>
              <w:jc w:val="left"/>
            </w:pPr>
            <w:r>
              <w:rPr>
                <w:sz w:val="20"/>
              </w:rPr>
              <w:t>201 (+0)</w:t>
            </w:r>
          </w:p>
        </w:tc>
        <w:tc>
          <w:tcPr>
            <w:tcW w:w="877" w:type="dxa"/>
            <w:tcBorders>
              <w:top w:val="nil"/>
              <w:left w:val="nil"/>
              <w:bottom w:val="single" w:sz="7" w:space="0" w:color="000000"/>
              <w:right w:val="nil"/>
            </w:tcBorders>
          </w:tcPr>
          <w:p w14:paraId="3BD0269F" w14:textId="77777777" w:rsidR="00B31F18" w:rsidRDefault="00000000">
            <w:pPr>
              <w:spacing w:after="0" w:line="259" w:lineRule="auto"/>
              <w:ind w:left="87" w:right="0" w:firstLine="0"/>
              <w:jc w:val="left"/>
            </w:pPr>
            <w:r>
              <w:rPr>
                <w:sz w:val="20"/>
              </w:rPr>
              <w:t>80.4b</w:t>
            </w:r>
          </w:p>
        </w:tc>
        <w:tc>
          <w:tcPr>
            <w:tcW w:w="1257" w:type="dxa"/>
            <w:tcBorders>
              <w:top w:val="nil"/>
              <w:left w:val="nil"/>
              <w:bottom w:val="single" w:sz="7" w:space="0" w:color="000000"/>
              <w:right w:val="nil"/>
            </w:tcBorders>
          </w:tcPr>
          <w:p w14:paraId="3B6664C0"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118</w:t>
            </w:r>
          </w:p>
        </w:tc>
        <w:tc>
          <w:tcPr>
            <w:tcW w:w="1106" w:type="dxa"/>
            <w:tcBorders>
              <w:top w:val="nil"/>
              <w:left w:val="nil"/>
              <w:bottom w:val="single" w:sz="7" w:space="0" w:color="000000"/>
              <w:right w:val="nil"/>
            </w:tcBorders>
          </w:tcPr>
          <w:p w14:paraId="6233DC0F"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78</w:t>
            </w:r>
          </w:p>
        </w:tc>
        <w:tc>
          <w:tcPr>
            <w:tcW w:w="803" w:type="dxa"/>
            <w:tcBorders>
              <w:top w:val="nil"/>
              <w:left w:val="nil"/>
              <w:bottom w:val="single" w:sz="7" w:space="0" w:color="000000"/>
              <w:right w:val="nil"/>
            </w:tcBorders>
          </w:tcPr>
          <w:p w14:paraId="7A8E2222" w14:textId="77777777" w:rsidR="00B31F18" w:rsidRDefault="00000000">
            <w:pPr>
              <w:spacing w:after="0" w:line="259" w:lineRule="auto"/>
              <w:ind w:left="137" w:right="0" w:firstLine="0"/>
              <w:jc w:val="left"/>
            </w:pPr>
            <w:r>
              <w:rPr>
                <w:rFonts w:ascii="Cambria" w:eastAsia="Cambria" w:hAnsi="Cambria" w:cs="Cambria"/>
                <w:sz w:val="20"/>
              </w:rPr>
              <w:t>∼1×</w:t>
            </w:r>
          </w:p>
        </w:tc>
      </w:tr>
    </w:tbl>
    <w:p w14:paraId="255995F5" w14:textId="77777777" w:rsidR="00B31F18" w:rsidRDefault="00000000">
      <w:pPr>
        <w:spacing w:after="302"/>
        <w:ind w:left="-5" w:right="731"/>
      </w:pPr>
      <w:r>
        <w:t>Con g A (</w:t>
      </w:r>
      <w:r>
        <w:rPr>
          <w:rFonts w:ascii="Cambria" w:eastAsia="Cambria" w:hAnsi="Cambria" w:cs="Cambria"/>
          <w:i/>
        </w:rPr>
        <w:t xml:space="preserve">t </w:t>
      </w:r>
      <w:r>
        <w:rPr>
          <w:rFonts w:ascii="Cambria" w:eastAsia="Cambria" w:hAnsi="Cambria" w:cs="Cambria"/>
        </w:rPr>
        <w:t>= 8+1b</w:t>
      </w:r>
      <w:r>
        <w:rPr>
          <w:rFonts w:ascii="Cambria" w:eastAsia="Cambria" w:hAnsi="Cambria" w:cs="Cambria"/>
          <w:i/>
        </w:rPr>
        <w:t>,</w:t>
      </w:r>
      <w:r>
        <w:rPr>
          <w:rFonts w:ascii="Cambria" w:eastAsia="Cambria" w:hAnsi="Cambria" w:cs="Cambria"/>
        </w:rPr>
        <w:t>7+2b</w:t>
      </w:r>
      <w:r>
        <w:t xml:space="preserve">) is the recommended con guration: it ts exactly within the 201opcode limit and eliminates grinding entirely ( </w:t>
      </w:r>
      <w:r>
        <w:rPr>
          <w:noProof/>
        </w:rPr>
        <w:drawing>
          <wp:inline distT="0" distB="0" distL="0" distR="0" wp14:anchorId="064610C3" wp14:editId="48FDC262">
            <wp:extent cx="1030224" cy="182880"/>
            <wp:effectExtent l="0" t="0" r="0" b="0"/>
            <wp:docPr id="56099" name="Picture 56099"/>
            <wp:cNvGraphicFramePr/>
            <a:graphic xmlns:a="http://schemas.openxmlformats.org/drawingml/2006/main">
              <a:graphicData uri="http://schemas.openxmlformats.org/drawingml/2006/picture">
                <pic:pic xmlns:pic="http://schemas.openxmlformats.org/drawingml/2006/picture">
                  <pic:nvPicPr>
                    <pic:cNvPr id="56099" name="Picture 56099"/>
                    <pic:cNvPicPr/>
                  </pic:nvPicPr>
                  <pic:blipFill>
                    <a:blip r:embed="rId30"/>
                    <a:stretch>
                      <a:fillRect/>
                    </a:stretch>
                  </pic:blipFill>
                  <pic:spPr>
                    <a:xfrm>
                      <a:off x="0" y="0"/>
                      <a:ext cx="1030224" cy="182880"/>
                    </a:xfrm>
                    <a:prstGeom prst="rect">
                      <a:avLst/>
                    </a:prstGeom>
                  </pic:spPr>
                </pic:pic>
              </a:graphicData>
            </a:graphic>
          </wp:inline>
        </w:drawing>
      </w:r>
      <w:r>
        <w:t xml:space="preserve">), trading </w:t>
      </w:r>
      <w:r>
        <w:rPr>
          <w:rFonts w:ascii="Cambria" w:eastAsia="Cambria" w:hAnsi="Cambria" w:cs="Cambria"/>
        </w:rPr>
        <w:t xml:space="preserve">∼20 </w:t>
      </w:r>
      <w:r>
        <w:t xml:space="preserve">bits of pre-image resistance (from </w:t>
      </w:r>
      <w:r>
        <w:rPr>
          <w:rFonts w:ascii="Cambria" w:eastAsia="Cambria" w:hAnsi="Cambria" w:cs="Cambria"/>
        </w:rPr>
        <w:t>2</w:t>
      </w:r>
      <w:r>
        <w:rPr>
          <w:rFonts w:ascii="Cambria" w:eastAsia="Cambria" w:hAnsi="Cambria" w:cs="Cambria"/>
          <w:vertAlign w:val="superscript"/>
        </w:rPr>
        <w:t xml:space="preserve">138 </w:t>
      </w:r>
      <w:r>
        <w:t xml:space="preserve">to </w:t>
      </w:r>
      <w:r>
        <w:rPr>
          <w:rFonts w:ascii="Cambria" w:eastAsia="Cambria" w:hAnsi="Cambria" w:cs="Cambria"/>
        </w:rPr>
        <w:t>2</w:t>
      </w:r>
      <w:r>
        <w:rPr>
          <w:rFonts w:ascii="Cambria" w:eastAsia="Cambria" w:hAnsi="Cambria" w:cs="Cambria"/>
          <w:vertAlign w:val="superscript"/>
        </w:rPr>
        <w:t>118</w:t>
      </w:r>
      <w:r>
        <w:t>) for dramatically lower o -chain cost a margin that remains ample for all foreseeable threats. Con g B (</w:t>
      </w:r>
      <w:r>
        <w:rPr>
          <w:rFonts w:ascii="Cambria" w:eastAsia="Cambria" w:hAnsi="Cambria" w:cs="Cambria"/>
          <w:i/>
        </w:rPr>
        <w:t xml:space="preserve">t </w:t>
      </w:r>
      <w:r>
        <w:rPr>
          <w:rFonts w:ascii="Cambria" w:eastAsia="Cambria" w:hAnsi="Cambria" w:cs="Cambria"/>
        </w:rPr>
        <w:t>= 8+1b</w:t>
      </w:r>
      <w:r>
        <w:rPr>
          <w:rFonts w:ascii="Cambria" w:eastAsia="Cambria" w:hAnsi="Cambria" w:cs="Cambria"/>
          <w:i/>
        </w:rPr>
        <w:t>,</w:t>
      </w:r>
      <w:r>
        <w:rPr>
          <w:rFonts w:ascii="Cambria" w:eastAsia="Cambria" w:hAnsi="Cambria" w:cs="Cambria"/>
        </w:rPr>
        <w:t>8</w:t>
      </w:r>
      <w:r>
        <w:t>) preserves full digest entropy but exceeds the opcode limit by 1.</w:t>
      </w:r>
    </w:p>
    <w:p w14:paraId="78DAA3FA" w14:textId="77777777" w:rsidR="00B31F18" w:rsidRDefault="00000000">
      <w:pPr>
        <w:pStyle w:val="Heading2"/>
        <w:tabs>
          <w:tab w:val="center" w:pos="1500"/>
        </w:tabs>
        <w:ind w:left="-15" w:right="0" w:firstLine="0"/>
      </w:pPr>
      <w:r>
        <w:t>4.6</w:t>
      </w:r>
      <w:r>
        <w:tab/>
        <w:t>O -Chain Cost</w:t>
      </w:r>
    </w:p>
    <w:p w14:paraId="76D1B510" w14:textId="77777777" w:rsidR="00B31F18" w:rsidRDefault="00000000">
      <w:pPr>
        <w:spacing w:after="289"/>
        <w:ind w:left="-5" w:right="731"/>
      </w:pPr>
      <w:r>
        <w:t xml:space="preserve">The o -chain cost of spending a QSB transaction is dominated by the search for valid subsets across both digest rounds. We estimate costs relative to Binohash, which reports a cost of </w:t>
      </w:r>
      <w:r>
        <w:rPr>
          <w:rFonts w:ascii="Cambria" w:eastAsia="Cambria" w:hAnsi="Cambria" w:cs="Cambria"/>
        </w:rPr>
        <w:t xml:space="preserve">∼$50 </w:t>
      </w:r>
      <w:r>
        <w:t>in GPU compute [</w:t>
      </w:r>
      <w:r>
        <w:rPr>
          <w:color w:val="0000B2"/>
        </w:rPr>
        <w:t>2</w:t>
      </w:r>
      <w:r>
        <w:t>].</w:t>
      </w:r>
    </w:p>
    <w:p w14:paraId="661C21C5" w14:textId="77777777" w:rsidR="00B31F18" w:rsidRDefault="00000000">
      <w:pPr>
        <w:tabs>
          <w:tab w:val="center" w:pos="4014"/>
        </w:tabs>
        <w:spacing w:after="85"/>
        <w:ind w:left="-15" w:right="0" w:firstLine="0"/>
        <w:jc w:val="left"/>
      </w:pPr>
      <w:r>
        <w:t>Cost structure.</w:t>
      </w:r>
      <w:r>
        <w:tab/>
        <w:t>For each candidate subset, the spender must:</w:t>
      </w:r>
    </w:p>
    <w:p w14:paraId="60485F40" w14:textId="77777777" w:rsidR="00B31F18" w:rsidRDefault="00000000">
      <w:pPr>
        <w:numPr>
          <w:ilvl w:val="0"/>
          <w:numId w:val="12"/>
        </w:numPr>
        <w:spacing w:after="139" w:line="259" w:lineRule="auto"/>
        <w:ind w:left="546" w:right="731" w:hanging="278"/>
      </w:pPr>
      <w:r>
        <w:t>Apply FindAndDelete to remove the selected dummy signatures from the scriptCode.</w:t>
      </w:r>
    </w:p>
    <w:p w14:paraId="537B0E8A" w14:textId="77777777" w:rsidR="00B31F18" w:rsidRDefault="00000000">
      <w:pPr>
        <w:numPr>
          <w:ilvl w:val="0"/>
          <w:numId w:val="12"/>
        </w:numPr>
        <w:spacing w:after="143"/>
        <w:ind w:left="546" w:right="731" w:hanging="278"/>
      </w:pPr>
      <w:r>
        <w:t xml:space="preserve">Compute the sighash (SHA-256d of the </w:t>
      </w:r>
      <w:r>
        <w:rPr>
          <w:rFonts w:ascii="Cambria" w:eastAsia="Cambria" w:hAnsi="Cambria" w:cs="Cambria"/>
        </w:rPr>
        <w:t>∼5</w:t>
      </w:r>
      <w:r>
        <w:t>KB modi ed scriptCode).</w:t>
      </w:r>
    </w:p>
    <w:p w14:paraId="32E99A60" w14:textId="77777777" w:rsidR="00B31F18" w:rsidRDefault="00000000">
      <w:pPr>
        <w:numPr>
          <w:ilvl w:val="0"/>
          <w:numId w:val="12"/>
        </w:numPr>
        <w:spacing w:after="142"/>
        <w:ind w:left="546" w:right="731" w:hanging="278"/>
      </w:pPr>
      <w:r>
        <w:t>Recover the public key via ECDSA key recovery.</w:t>
      </w:r>
    </w:p>
    <w:p w14:paraId="46D43156" w14:textId="77777777" w:rsidR="00B31F18" w:rsidRDefault="00000000">
      <w:pPr>
        <w:numPr>
          <w:ilvl w:val="0"/>
          <w:numId w:val="12"/>
        </w:numPr>
        <w:spacing w:after="85"/>
        <w:ind w:left="546" w:right="731" w:hanging="278"/>
      </w:pPr>
      <w:r>
        <w:t>Compute RIPEMD-160 of the recovered key and check for valid DER.</w:t>
      </w:r>
    </w:p>
    <w:p w14:paraId="55758FA0" w14:textId="77777777" w:rsidR="00B31F18" w:rsidRDefault="00000000">
      <w:pPr>
        <w:spacing w:after="289"/>
        <w:ind w:left="-15" w:right="731" w:firstLine="339"/>
      </w:pPr>
      <w:r>
        <w:t xml:space="preserve">Steps 1 2 (sighash computation) dominate the per-candidate cost and are shared with Binohash. Step 3 (EC recovery, </w:t>
      </w:r>
      <w:r>
        <w:rPr>
          <w:rFonts w:ascii="Cambria" w:eastAsia="Cambria" w:hAnsi="Cambria" w:cs="Cambria"/>
        </w:rPr>
        <w:t>∼10</w:t>
      </w:r>
      <w:r>
        <w:rPr>
          <w:rFonts w:ascii="Cambria" w:eastAsia="Cambria" w:hAnsi="Cambria" w:cs="Cambria"/>
          <w:i/>
        </w:rPr>
        <w:t>µ</w:t>
      </w:r>
      <w:r>
        <w:t>s on CPU) adds overhead that Binohash avoids, since its OP_SIZE puzzle requires only an ECDSA sign (</w:t>
      </w:r>
      <w:r>
        <w:rPr>
          <w:rFonts w:ascii="Cambria" w:eastAsia="Cambria" w:hAnsi="Cambria" w:cs="Cambria"/>
        </w:rPr>
        <w:t>∼1</w:t>
      </w:r>
      <w:r>
        <w:rPr>
          <w:rFonts w:ascii="Cambria" w:eastAsia="Cambria" w:hAnsi="Cambria" w:cs="Cambria"/>
          <w:i/>
        </w:rPr>
        <w:t>µ</w:t>
      </w:r>
      <w:r>
        <w:t>s).</w:t>
      </w:r>
    </w:p>
    <w:p w14:paraId="1A13CFBC" w14:textId="77777777" w:rsidR="00B31F18" w:rsidRDefault="00000000">
      <w:pPr>
        <w:ind w:left="-5" w:right="731"/>
      </w:pPr>
      <w:r>
        <w:t>Incremental sighash optimization. The sighash cost can be reduced by precomputing SHA256 states over the xed portions of the scriptCode. The HORS commitments (</w:t>
      </w:r>
      <w:r>
        <w:rPr>
          <w:rFonts w:ascii="Cambria" w:eastAsia="Cambria" w:hAnsi="Cambria" w:cs="Cambria"/>
        </w:rPr>
        <w:t>∼3</w:t>
      </w:r>
      <w:r>
        <w:rPr>
          <w:rFonts w:ascii="Cambria" w:eastAsia="Cambria" w:hAnsi="Cambria" w:cs="Cambria"/>
          <w:i/>
        </w:rPr>
        <w:t>,</w:t>
      </w:r>
      <w:r>
        <w:rPr>
          <w:rFonts w:ascii="Cambria" w:eastAsia="Cambria" w:hAnsi="Cambria" w:cs="Cambria"/>
        </w:rPr>
        <w:t xml:space="preserve">150 </w:t>
      </w:r>
      <w:r>
        <w:t>bytes) are identical across all subsets and can be precomputed once. Furthermore, when searching Round 2, the entire Round 1 section (</w:t>
      </w:r>
      <w:r>
        <w:rPr>
          <w:rFonts w:ascii="Cambria" w:eastAsia="Cambria" w:hAnsi="Cambria" w:cs="Cambria"/>
        </w:rPr>
        <w:t>∼4</w:t>
      </w:r>
      <w:r>
        <w:rPr>
          <w:rFonts w:ascii="Cambria" w:eastAsia="Cambria" w:hAnsi="Cambria" w:cs="Cambria"/>
          <w:i/>
        </w:rPr>
        <w:t>,</w:t>
      </w:r>
      <w:r>
        <w:rPr>
          <w:rFonts w:ascii="Cambria" w:eastAsia="Cambria" w:hAnsi="Cambria" w:cs="Cambria"/>
        </w:rPr>
        <w:t xml:space="preserve">850 </w:t>
      </w:r>
      <w:r>
        <w:t xml:space="preserve">bytes) is una ected by FindAndDelete and forms a xed pre x, allowing precomputation of </w:t>
      </w:r>
      <w:r>
        <w:rPr>
          <w:rFonts w:ascii="Cambria" w:eastAsia="Cambria" w:hAnsi="Cambria" w:cs="Cambria"/>
        </w:rPr>
        <w:t xml:space="preserve">∼125 </w:t>
      </w:r>
      <w:r>
        <w:t xml:space="preserve">out of </w:t>
      </w:r>
      <w:r>
        <w:rPr>
          <w:rFonts w:ascii="Cambria" w:eastAsia="Cambria" w:hAnsi="Cambria" w:cs="Cambria"/>
        </w:rPr>
        <w:t xml:space="preserve">∼152 </w:t>
      </w:r>
      <w:r>
        <w:t>SHA-256 blocks. For pinning, only a few bytes change per candidate (e.g., nLocktime or nSequence), allowing precomputation of all but the nal SHA-256 block.</w:t>
      </w:r>
    </w:p>
    <w:tbl>
      <w:tblPr>
        <w:tblStyle w:val="TableGrid"/>
        <w:tblW w:w="5328" w:type="dxa"/>
        <w:tblInd w:w="1849" w:type="dxa"/>
        <w:tblCellMar>
          <w:top w:w="22" w:type="dxa"/>
          <w:left w:w="0" w:type="dxa"/>
          <w:bottom w:w="0" w:type="dxa"/>
          <w:right w:w="115" w:type="dxa"/>
        </w:tblCellMar>
        <w:tblLook w:val="04A0" w:firstRow="1" w:lastRow="0" w:firstColumn="1" w:lastColumn="0" w:noHBand="0" w:noVBand="1"/>
      </w:tblPr>
      <w:tblGrid>
        <w:gridCol w:w="1103"/>
        <w:gridCol w:w="2492"/>
        <w:gridCol w:w="1027"/>
        <w:gridCol w:w="706"/>
      </w:tblGrid>
      <w:tr w:rsidR="00B31F18" w14:paraId="11671FBB" w14:textId="77777777">
        <w:trPr>
          <w:trHeight w:val="352"/>
        </w:trPr>
        <w:tc>
          <w:tcPr>
            <w:tcW w:w="1103" w:type="dxa"/>
            <w:tcBorders>
              <w:top w:val="single" w:sz="7" w:space="0" w:color="000000"/>
              <w:left w:val="nil"/>
              <w:bottom w:val="single" w:sz="4" w:space="0" w:color="000000"/>
              <w:right w:val="nil"/>
            </w:tcBorders>
          </w:tcPr>
          <w:p w14:paraId="05151446" w14:textId="77777777" w:rsidR="00B31F18" w:rsidRDefault="00000000">
            <w:pPr>
              <w:spacing w:after="0" w:line="259" w:lineRule="auto"/>
              <w:ind w:left="120" w:right="0" w:firstLine="0"/>
              <w:jc w:val="left"/>
            </w:pPr>
            <w:r>
              <w:rPr>
                <w:sz w:val="20"/>
              </w:rPr>
              <w:t>Phase</w:t>
            </w:r>
          </w:p>
        </w:tc>
        <w:tc>
          <w:tcPr>
            <w:tcW w:w="2492" w:type="dxa"/>
            <w:tcBorders>
              <w:top w:val="single" w:sz="7" w:space="0" w:color="000000"/>
              <w:left w:val="nil"/>
              <w:bottom w:val="single" w:sz="4" w:space="0" w:color="000000"/>
              <w:right w:val="nil"/>
            </w:tcBorders>
          </w:tcPr>
          <w:p w14:paraId="14B78505" w14:textId="77777777" w:rsidR="00B31F18" w:rsidRDefault="00000000">
            <w:pPr>
              <w:spacing w:after="0" w:line="259" w:lineRule="auto"/>
              <w:ind w:left="0" w:right="0" w:firstLine="0"/>
              <w:jc w:val="left"/>
            </w:pPr>
            <w:r>
              <w:rPr>
                <w:sz w:val="20"/>
              </w:rPr>
              <w:t>SHA blocks/candidate</w:t>
            </w:r>
          </w:p>
        </w:tc>
        <w:tc>
          <w:tcPr>
            <w:tcW w:w="1027" w:type="dxa"/>
            <w:tcBorders>
              <w:top w:val="single" w:sz="7" w:space="0" w:color="000000"/>
              <w:left w:val="nil"/>
              <w:bottom w:val="single" w:sz="4" w:space="0" w:color="000000"/>
              <w:right w:val="nil"/>
            </w:tcBorders>
          </w:tcPr>
          <w:p w14:paraId="5F76BE25" w14:textId="77777777" w:rsidR="00B31F18" w:rsidRDefault="00000000">
            <w:pPr>
              <w:spacing w:after="0" w:line="259" w:lineRule="auto"/>
              <w:ind w:left="0" w:right="0" w:firstLine="0"/>
              <w:jc w:val="left"/>
            </w:pPr>
            <w:r>
              <w:rPr>
                <w:sz w:val="20"/>
              </w:rPr>
              <w:t>EC cost</w:t>
            </w:r>
          </w:p>
        </w:tc>
        <w:tc>
          <w:tcPr>
            <w:tcW w:w="706" w:type="dxa"/>
            <w:tcBorders>
              <w:top w:val="single" w:sz="7" w:space="0" w:color="000000"/>
              <w:left w:val="nil"/>
              <w:bottom w:val="single" w:sz="4" w:space="0" w:color="000000"/>
              <w:right w:val="nil"/>
            </w:tcBorders>
          </w:tcPr>
          <w:p w14:paraId="69698D85" w14:textId="77777777" w:rsidR="00B31F18" w:rsidRDefault="00000000">
            <w:pPr>
              <w:spacing w:after="0" w:line="259" w:lineRule="auto"/>
              <w:ind w:left="34" w:right="0" w:firstLine="0"/>
              <w:jc w:val="left"/>
            </w:pPr>
            <w:r>
              <w:rPr>
                <w:sz w:val="20"/>
              </w:rPr>
              <w:t>Total</w:t>
            </w:r>
          </w:p>
        </w:tc>
      </w:tr>
      <w:tr w:rsidR="00B31F18" w14:paraId="72BC08DC" w14:textId="77777777">
        <w:trPr>
          <w:trHeight w:val="303"/>
        </w:trPr>
        <w:tc>
          <w:tcPr>
            <w:tcW w:w="1103" w:type="dxa"/>
            <w:tcBorders>
              <w:top w:val="single" w:sz="4" w:space="0" w:color="000000"/>
              <w:left w:val="nil"/>
              <w:bottom w:val="nil"/>
              <w:right w:val="nil"/>
            </w:tcBorders>
          </w:tcPr>
          <w:p w14:paraId="3C38F870" w14:textId="77777777" w:rsidR="00B31F18" w:rsidRDefault="00000000">
            <w:pPr>
              <w:spacing w:after="0" w:line="259" w:lineRule="auto"/>
              <w:ind w:left="120" w:right="0" w:firstLine="0"/>
              <w:jc w:val="left"/>
            </w:pPr>
            <w:r>
              <w:rPr>
                <w:sz w:val="20"/>
              </w:rPr>
              <w:t>Pinning</w:t>
            </w:r>
          </w:p>
        </w:tc>
        <w:tc>
          <w:tcPr>
            <w:tcW w:w="2492" w:type="dxa"/>
            <w:tcBorders>
              <w:top w:val="single" w:sz="4" w:space="0" w:color="000000"/>
              <w:left w:val="nil"/>
              <w:bottom w:val="nil"/>
              <w:right w:val="nil"/>
            </w:tcBorders>
          </w:tcPr>
          <w:p w14:paraId="709FC0AB" w14:textId="77777777" w:rsidR="00B31F18" w:rsidRDefault="00000000">
            <w:pPr>
              <w:spacing w:after="0" w:line="259" w:lineRule="auto"/>
              <w:ind w:left="703" w:right="0" w:firstLine="0"/>
              <w:jc w:val="left"/>
            </w:pPr>
            <w:r>
              <w:rPr>
                <w:sz w:val="20"/>
              </w:rPr>
              <w:t>1 (of 152)</w:t>
            </w:r>
          </w:p>
        </w:tc>
        <w:tc>
          <w:tcPr>
            <w:tcW w:w="1027" w:type="dxa"/>
            <w:tcBorders>
              <w:top w:val="single" w:sz="4" w:space="0" w:color="000000"/>
              <w:left w:val="nil"/>
              <w:bottom w:val="nil"/>
              <w:right w:val="nil"/>
            </w:tcBorders>
          </w:tcPr>
          <w:p w14:paraId="3BAF541C" w14:textId="77777777" w:rsidR="00B31F18" w:rsidRDefault="00000000">
            <w:pPr>
              <w:spacing w:after="0" w:line="259" w:lineRule="auto"/>
              <w:ind w:left="101" w:right="0" w:firstLine="0"/>
              <w:jc w:val="left"/>
            </w:pPr>
            <w:r>
              <w:rPr>
                <w:rFonts w:ascii="Cambria" w:eastAsia="Cambria" w:hAnsi="Cambria" w:cs="Cambria"/>
                <w:sz w:val="20"/>
              </w:rPr>
              <w:t>∼10</w:t>
            </w:r>
            <w:r>
              <w:rPr>
                <w:rFonts w:ascii="Cambria" w:eastAsia="Cambria" w:hAnsi="Cambria" w:cs="Cambria"/>
                <w:i/>
                <w:sz w:val="20"/>
              </w:rPr>
              <w:t>µ</w:t>
            </w:r>
            <w:r>
              <w:rPr>
                <w:sz w:val="20"/>
              </w:rPr>
              <w:t>s</w:t>
            </w:r>
          </w:p>
        </w:tc>
        <w:tc>
          <w:tcPr>
            <w:tcW w:w="706" w:type="dxa"/>
            <w:tcBorders>
              <w:top w:val="single" w:sz="4" w:space="0" w:color="000000"/>
              <w:left w:val="nil"/>
              <w:bottom w:val="nil"/>
              <w:right w:val="nil"/>
            </w:tcBorders>
          </w:tcPr>
          <w:p w14:paraId="503A96E7" w14:textId="77777777" w:rsidR="00B31F18" w:rsidRDefault="00000000">
            <w:pPr>
              <w:spacing w:after="0" w:line="259" w:lineRule="auto"/>
              <w:ind w:left="0" w:right="0" w:firstLine="0"/>
              <w:jc w:val="left"/>
            </w:pPr>
            <w:r>
              <w:rPr>
                <w:rFonts w:ascii="Cambria" w:eastAsia="Cambria" w:hAnsi="Cambria" w:cs="Cambria"/>
                <w:sz w:val="20"/>
              </w:rPr>
              <w:t>∼10</w:t>
            </w:r>
            <w:r>
              <w:rPr>
                <w:rFonts w:ascii="Cambria" w:eastAsia="Cambria" w:hAnsi="Cambria" w:cs="Cambria"/>
                <w:i/>
                <w:sz w:val="20"/>
              </w:rPr>
              <w:t>µ</w:t>
            </w:r>
            <w:r>
              <w:rPr>
                <w:sz w:val="20"/>
              </w:rPr>
              <w:t>s</w:t>
            </w:r>
          </w:p>
        </w:tc>
      </w:tr>
      <w:tr w:rsidR="00B31F18" w14:paraId="0ADDE6F4" w14:textId="77777777">
        <w:trPr>
          <w:trHeight w:val="239"/>
        </w:trPr>
        <w:tc>
          <w:tcPr>
            <w:tcW w:w="1103" w:type="dxa"/>
            <w:tcBorders>
              <w:top w:val="nil"/>
              <w:left w:val="nil"/>
              <w:bottom w:val="nil"/>
              <w:right w:val="nil"/>
            </w:tcBorders>
          </w:tcPr>
          <w:p w14:paraId="32ACE42C" w14:textId="77777777" w:rsidR="00B31F18" w:rsidRDefault="00000000">
            <w:pPr>
              <w:spacing w:after="0" w:line="259" w:lineRule="auto"/>
              <w:ind w:left="120" w:right="0" w:firstLine="0"/>
              <w:jc w:val="left"/>
            </w:pPr>
            <w:r>
              <w:rPr>
                <w:sz w:val="20"/>
              </w:rPr>
              <w:lastRenderedPageBreak/>
              <w:t>Round 1</w:t>
            </w:r>
          </w:p>
        </w:tc>
        <w:tc>
          <w:tcPr>
            <w:tcW w:w="2492" w:type="dxa"/>
            <w:tcBorders>
              <w:top w:val="nil"/>
              <w:left w:val="nil"/>
              <w:bottom w:val="nil"/>
              <w:right w:val="nil"/>
            </w:tcBorders>
          </w:tcPr>
          <w:p w14:paraId="2DBA3664" w14:textId="77777777" w:rsidR="00B31F18" w:rsidRDefault="00000000">
            <w:pPr>
              <w:spacing w:after="0" w:line="259" w:lineRule="auto"/>
              <w:ind w:left="526" w:right="0" w:firstLine="0"/>
              <w:jc w:val="left"/>
            </w:pPr>
            <w:r>
              <w:rPr>
                <w:rFonts w:ascii="Cambria" w:eastAsia="Cambria" w:hAnsi="Cambria" w:cs="Cambria"/>
                <w:sz w:val="20"/>
              </w:rPr>
              <w:t xml:space="preserve">∼102 </w:t>
            </w:r>
            <w:r>
              <w:rPr>
                <w:sz w:val="20"/>
              </w:rPr>
              <w:t>(of 152)</w:t>
            </w:r>
          </w:p>
        </w:tc>
        <w:tc>
          <w:tcPr>
            <w:tcW w:w="1027" w:type="dxa"/>
            <w:tcBorders>
              <w:top w:val="nil"/>
              <w:left w:val="nil"/>
              <w:bottom w:val="nil"/>
              <w:right w:val="nil"/>
            </w:tcBorders>
          </w:tcPr>
          <w:p w14:paraId="5BC55BF7" w14:textId="77777777" w:rsidR="00B31F18" w:rsidRDefault="00000000">
            <w:pPr>
              <w:spacing w:after="0" w:line="259" w:lineRule="auto"/>
              <w:ind w:left="101" w:right="0" w:firstLine="0"/>
              <w:jc w:val="left"/>
            </w:pPr>
            <w:r>
              <w:rPr>
                <w:rFonts w:ascii="Cambria" w:eastAsia="Cambria" w:hAnsi="Cambria" w:cs="Cambria"/>
                <w:sz w:val="20"/>
              </w:rPr>
              <w:t>∼10</w:t>
            </w:r>
            <w:r>
              <w:rPr>
                <w:rFonts w:ascii="Cambria" w:eastAsia="Cambria" w:hAnsi="Cambria" w:cs="Cambria"/>
                <w:i/>
                <w:sz w:val="20"/>
              </w:rPr>
              <w:t>µ</w:t>
            </w:r>
            <w:r>
              <w:rPr>
                <w:sz w:val="20"/>
              </w:rPr>
              <w:t>s</w:t>
            </w:r>
          </w:p>
        </w:tc>
        <w:tc>
          <w:tcPr>
            <w:tcW w:w="706" w:type="dxa"/>
            <w:tcBorders>
              <w:top w:val="nil"/>
              <w:left w:val="nil"/>
              <w:bottom w:val="nil"/>
              <w:right w:val="nil"/>
            </w:tcBorders>
          </w:tcPr>
          <w:p w14:paraId="3D65F111" w14:textId="77777777" w:rsidR="00B31F18" w:rsidRDefault="00000000">
            <w:pPr>
              <w:spacing w:after="0" w:line="259" w:lineRule="auto"/>
              <w:ind w:left="0" w:right="0" w:firstLine="0"/>
              <w:jc w:val="left"/>
            </w:pPr>
            <w:r>
              <w:rPr>
                <w:rFonts w:ascii="Cambria" w:eastAsia="Cambria" w:hAnsi="Cambria" w:cs="Cambria"/>
                <w:sz w:val="20"/>
              </w:rPr>
              <w:t>∼41</w:t>
            </w:r>
            <w:r>
              <w:rPr>
                <w:rFonts w:ascii="Cambria" w:eastAsia="Cambria" w:hAnsi="Cambria" w:cs="Cambria"/>
                <w:i/>
                <w:sz w:val="20"/>
              </w:rPr>
              <w:t>µ</w:t>
            </w:r>
            <w:r>
              <w:rPr>
                <w:sz w:val="20"/>
              </w:rPr>
              <w:t>s</w:t>
            </w:r>
          </w:p>
        </w:tc>
      </w:tr>
      <w:tr w:rsidR="00B31F18" w14:paraId="13B4CBC6" w14:textId="77777777">
        <w:trPr>
          <w:trHeight w:val="288"/>
        </w:trPr>
        <w:tc>
          <w:tcPr>
            <w:tcW w:w="1103" w:type="dxa"/>
            <w:tcBorders>
              <w:top w:val="nil"/>
              <w:left w:val="nil"/>
              <w:bottom w:val="single" w:sz="7" w:space="0" w:color="000000"/>
              <w:right w:val="nil"/>
            </w:tcBorders>
          </w:tcPr>
          <w:p w14:paraId="7DF1E6F1" w14:textId="77777777" w:rsidR="00B31F18" w:rsidRDefault="00000000">
            <w:pPr>
              <w:spacing w:after="0" w:line="259" w:lineRule="auto"/>
              <w:ind w:left="120" w:right="0" w:firstLine="0"/>
              <w:jc w:val="left"/>
            </w:pPr>
            <w:r>
              <w:rPr>
                <w:sz w:val="20"/>
              </w:rPr>
              <w:t>Round 2</w:t>
            </w:r>
          </w:p>
        </w:tc>
        <w:tc>
          <w:tcPr>
            <w:tcW w:w="2492" w:type="dxa"/>
            <w:tcBorders>
              <w:top w:val="nil"/>
              <w:left w:val="nil"/>
              <w:bottom w:val="single" w:sz="7" w:space="0" w:color="000000"/>
              <w:right w:val="nil"/>
            </w:tcBorders>
          </w:tcPr>
          <w:p w14:paraId="4435B69E" w14:textId="77777777" w:rsidR="00B31F18" w:rsidRDefault="00000000">
            <w:pPr>
              <w:spacing w:after="0" w:line="259" w:lineRule="auto"/>
              <w:ind w:left="576" w:right="0" w:firstLine="0"/>
              <w:jc w:val="left"/>
            </w:pPr>
            <w:r>
              <w:rPr>
                <w:rFonts w:ascii="Cambria" w:eastAsia="Cambria" w:hAnsi="Cambria" w:cs="Cambria"/>
                <w:sz w:val="20"/>
              </w:rPr>
              <w:t xml:space="preserve">∼27 </w:t>
            </w:r>
            <w:r>
              <w:rPr>
                <w:sz w:val="20"/>
              </w:rPr>
              <w:t>(of 152)</w:t>
            </w:r>
          </w:p>
        </w:tc>
        <w:tc>
          <w:tcPr>
            <w:tcW w:w="1027" w:type="dxa"/>
            <w:tcBorders>
              <w:top w:val="nil"/>
              <w:left w:val="nil"/>
              <w:bottom w:val="single" w:sz="7" w:space="0" w:color="000000"/>
              <w:right w:val="nil"/>
            </w:tcBorders>
          </w:tcPr>
          <w:p w14:paraId="5BABAA08" w14:textId="77777777" w:rsidR="00B31F18" w:rsidRDefault="00000000">
            <w:pPr>
              <w:spacing w:after="0" w:line="259" w:lineRule="auto"/>
              <w:ind w:left="101" w:right="0" w:firstLine="0"/>
              <w:jc w:val="left"/>
            </w:pPr>
            <w:r>
              <w:rPr>
                <w:rFonts w:ascii="Cambria" w:eastAsia="Cambria" w:hAnsi="Cambria" w:cs="Cambria"/>
                <w:sz w:val="20"/>
              </w:rPr>
              <w:t>∼10</w:t>
            </w:r>
            <w:r>
              <w:rPr>
                <w:rFonts w:ascii="Cambria" w:eastAsia="Cambria" w:hAnsi="Cambria" w:cs="Cambria"/>
                <w:i/>
                <w:sz w:val="20"/>
              </w:rPr>
              <w:t>µ</w:t>
            </w:r>
            <w:r>
              <w:rPr>
                <w:sz w:val="20"/>
              </w:rPr>
              <w:t>s</w:t>
            </w:r>
          </w:p>
        </w:tc>
        <w:tc>
          <w:tcPr>
            <w:tcW w:w="706" w:type="dxa"/>
            <w:tcBorders>
              <w:top w:val="nil"/>
              <w:left w:val="nil"/>
              <w:bottom w:val="single" w:sz="7" w:space="0" w:color="000000"/>
              <w:right w:val="nil"/>
            </w:tcBorders>
          </w:tcPr>
          <w:p w14:paraId="63A6DE8E" w14:textId="77777777" w:rsidR="00B31F18" w:rsidRDefault="00000000">
            <w:pPr>
              <w:spacing w:after="0" w:line="259" w:lineRule="auto"/>
              <w:ind w:left="0" w:right="0" w:firstLine="0"/>
              <w:jc w:val="left"/>
            </w:pPr>
            <w:r>
              <w:rPr>
                <w:rFonts w:ascii="Cambria" w:eastAsia="Cambria" w:hAnsi="Cambria" w:cs="Cambria"/>
                <w:sz w:val="20"/>
              </w:rPr>
              <w:t>∼18</w:t>
            </w:r>
            <w:r>
              <w:rPr>
                <w:rFonts w:ascii="Cambria" w:eastAsia="Cambria" w:hAnsi="Cambria" w:cs="Cambria"/>
                <w:i/>
                <w:sz w:val="20"/>
              </w:rPr>
              <w:t>µ</w:t>
            </w:r>
            <w:r>
              <w:rPr>
                <w:sz w:val="20"/>
              </w:rPr>
              <w:t>s</w:t>
            </w:r>
          </w:p>
        </w:tc>
      </w:tr>
    </w:tbl>
    <w:p w14:paraId="19FA2AC5" w14:textId="77777777" w:rsidR="00B31F18" w:rsidRDefault="00000000">
      <w:pPr>
        <w:tabs>
          <w:tab w:val="center" w:pos="5917"/>
        </w:tabs>
        <w:spacing w:after="253"/>
        <w:ind w:left="-15" w:right="0" w:firstLine="0"/>
        <w:jc w:val="left"/>
      </w:pPr>
      <w:r>
        <w:t>Comparison with Binohash.</w:t>
      </w:r>
      <w:r>
        <w:tab/>
        <w:t>QSB is more expensive than Binohash for two reasons:</w:t>
      </w:r>
    </w:p>
    <w:p w14:paraId="2D47981E" w14:textId="77777777" w:rsidR="00B31F18" w:rsidRDefault="00000000">
      <w:pPr>
        <w:numPr>
          <w:ilvl w:val="0"/>
          <w:numId w:val="13"/>
        </w:numPr>
        <w:spacing w:after="192"/>
        <w:ind w:left="546" w:right="731" w:hanging="278"/>
      </w:pPr>
      <w:r>
        <w:t>Larger search space. The RIPEMD-160 puzzle target (</w:t>
      </w:r>
      <w:r>
        <w:rPr>
          <w:rFonts w:ascii="Cambria" w:eastAsia="Cambria" w:hAnsi="Cambria" w:cs="Cambria"/>
        </w:rPr>
        <w:t>2</w:t>
      </w:r>
      <w:r>
        <w:rPr>
          <w:rFonts w:ascii="Cambria" w:eastAsia="Cambria" w:hAnsi="Cambria" w:cs="Cambria"/>
          <w:vertAlign w:val="superscript"/>
        </w:rPr>
        <w:t>46</w:t>
      </w:r>
      <w:r>
        <w:t xml:space="preserve">) is xed and cannot be tuned to match </w:t>
      </w:r>
      <w:r>
        <w:rPr>
          <w:noProof/>
        </w:rPr>
        <w:drawing>
          <wp:inline distT="0" distB="0" distL="0" distR="0" wp14:anchorId="4A17169F" wp14:editId="72CBB69D">
            <wp:extent cx="155448" cy="170688"/>
            <wp:effectExtent l="0" t="0" r="0" b="0"/>
            <wp:docPr id="56100" name="Picture 56100"/>
            <wp:cNvGraphicFramePr/>
            <a:graphic xmlns:a="http://schemas.openxmlformats.org/drawingml/2006/main">
              <a:graphicData uri="http://schemas.openxmlformats.org/drawingml/2006/picture">
                <pic:pic xmlns:pic="http://schemas.openxmlformats.org/drawingml/2006/picture">
                  <pic:nvPicPr>
                    <pic:cNvPr id="56100" name="Picture 56100"/>
                    <pic:cNvPicPr/>
                  </pic:nvPicPr>
                  <pic:blipFill>
                    <a:blip r:embed="rId31"/>
                    <a:stretch>
                      <a:fillRect/>
                    </a:stretch>
                  </pic:blipFill>
                  <pic:spPr>
                    <a:xfrm>
                      <a:off x="0" y="0"/>
                      <a:ext cx="155448" cy="170688"/>
                    </a:xfrm>
                    <a:prstGeom prst="rect">
                      <a:avLst/>
                    </a:prstGeom>
                  </pic:spPr>
                </pic:pic>
              </a:graphicData>
            </a:graphic>
          </wp:inline>
        </w:drawing>
      </w:r>
      <w:r>
        <w:t>. With Con g A (</w:t>
      </w:r>
      <w:r>
        <w:rPr>
          <w:rFonts w:ascii="Cambria" w:eastAsia="Cambria" w:hAnsi="Cambria" w:cs="Cambria"/>
          <w:i/>
        </w:rPr>
        <w:t>t</w:t>
      </w:r>
      <w:r>
        <w:rPr>
          <w:rFonts w:ascii="Cambria" w:eastAsia="Cambria" w:hAnsi="Cambria" w:cs="Cambria"/>
          <w:vertAlign w:val="subscript"/>
        </w:rPr>
        <w:t xml:space="preserve">total </w:t>
      </w:r>
      <w:r>
        <w:rPr>
          <w:noProof/>
        </w:rPr>
        <w:drawing>
          <wp:inline distT="0" distB="0" distL="0" distR="0" wp14:anchorId="0C29919C" wp14:editId="31C3C8CB">
            <wp:extent cx="1136904" cy="182880"/>
            <wp:effectExtent l="0" t="0" r="0" b="0"/>
            <wp:docPr id="56101" name="Picture 56101"/>
            <wp:cNvGraphicFramePr/>
            <a:graphic xmlns:a="http://schemas.openxmlformats.org/drawingml/2006/main">
              <a:graphicData uri="http://schemas.openxmlformats.org/drawingml/2006/picture">
                <pic:pic xmlns:pic="http://schemas.openxmlformats.org/drawingml/2006/picture">
                  <pic:nvPicPr>
                    <pic:cNvPr id="56101" name="Picture 56101"/>
                    <pic:cNvPicPr/>
                  </pic:nvPicPr>
                  <pic:blipFill>
                    <a:blip r:embed="rId32"/>
                    <a:stretch>
                      <a:fillRect/>
                    </a:stretch>
                  </pic:blipFill>
                  <pic:spPr>
                    <a:xfrm>
                      <a:off x="0" y="0"/>
                      <a:ext cx="1136904" cy="182880"/>
                    </a:xfrm>
                    <a:prstGeom prst="rect">
                      <a:avLst/>
                    </a:prstGeom>
                  </pic:spPr>
                </pic:pic>
              </a:graphicData>
            </a:graphic>
          </wp:inline>
        </w:drawing>
      </w:r>
      <w:r>
        <w:t xml:space="preserve"> closely matches the target, but Binohash can tune its OP_SIZE target to exactly match </w:t>
      </w:r>
      <w:r>
        <w:rPr>
          <w:noProof/>
        </w:rPr>
        <w:drawing>
          <wp:inline distT="0" distB="0" distL="0" distR="0" wp14:anchorId="3EFAD349" wp14:editId="3788728F">
            <wp:extent cx="679704" cy="182880"/>
            <wp:effectExtent l="0" t="0" r="0" b="0"/>
            <wp:docPr id="56102" name="Picture 56102"/>
            <wp:cNvGraphicFramePr/>
            <a:graphic xmlns:a="http://schemas.openxmlformats.org/drawingml/2006/main">
              <a:graphicData uri="http://schemas.openxmlformats.org/drawingml/2006/picture">
                <pic:pic xmlns:pic="http://schemas.openxmlformats.org/drawingml/2006/picture">
                  <pic:nvPicPr>
                    <pic:cNvPr id="56102" name="Picture 56102"/>
                    <pic:cNvPicPr/>
                  </pic:nvPicPr>
                  <pic:blipFill>
                    <a:blip r:embed="rId33"/>
                    <a:stretch>
                      <a:fillRect/>
                    </a:stretch>
                  </pic:blipFill>
                  <pic:spPr>
                    <a:xfrm>
                      <a:off x="0" y="0"/>
                      <a:ext cx="679704" cy="182880"/>
                    </a:xfrm>
                    <a:prstGeom prst="rect">
                      <a:avLst/>
                    </a:prstGeom>
                  </pic:spPr>
                </pic:pic>
              </a:graphicData>
            </a:graphic>
          </wp:inline>
        </w:drawing>
      </w:r>
      <w:r>
        <w:t xml:space="preserve">. This results in </w:t>
      </w:r>
      <w:r>
        <w:rPr>
          <w:rFonts w:ascii="Cambria" w:eastAsia="Cambria" w:hAnsi="Cambria" w:cs="Cambria"/>
        </w:rPr>
        <w:t xml:space="preserve">∼16× </w:t>
      </w:r>
      <w:r>
        <w:t>more subsets to search per round.</w:t>
      </w:r>
    </w:p>
    <w:p w14:paraId="2EA3747E" w14:textId="77777777" w:rsidR="00B31F18" w:rsidRDefault="00000000">
      <w:pPr>
        <w:numPr>
          <w:ilvl w:val="0"/>
          <w:numId w:val="13"/>
        </w:numPr>
        <w:spacing w:after="241"/>
        <w:ind w:left="546" w:right="731" w:hanging="278"/>
      </w:pPr>
      <w:r>
        <w:t>EC recovery overhead. Each QSB candidate requires ECDSA key recovery (</w:t>
      </w:r>
      <w:r>
        <w:rPr>
          <w:rFonts w:ascii="Cambria" w:eastAsia="Cambria" w:hAnsi="Cambria" w:cs="Cambria"/>
        </w:rPr>
        <w:t>∼10</w:t>
      </w:r>
      <w:r>
        <w:rPr>
          <w:rFonts w:ascii="Cambria" w:eastAsia="Cambria" w:hAnsi="Cambria" w:cs="Cambria"/>
          <w:i/>
        </w:rPr>
        <w:t>µ</w:t>
      </w:r>
      <w:r>
        <w:t>s) rather than ECDSA signing (</w:t>
      </w:r>
      <w:r>
        <w:rPr>
          <w:rFonts w:ascii="Cambria" w:eastAsia="Cambria" w:hAnsi="Cambria" w:cs="Cambria"/>
        </w:rPr>
        <w:t>∼1</w:t>
      </w:r>
      <w:r>
        <w:rPr>
          <w:rFonts w:ascii="Cambria" w:eastAsia="Cambria" w:hAnsi="Cambria" w:cs="Cambria"/>
          <w:i/>
        </w:rPr>
        <w:t>µ</w:t>
      </w:r>
      <w:r>
        <w:t>s). However, since the sighash computation (</w:t>
      </w:r>
      <w:r>
        <w:rPr>
          <w:rFonts w:ascii="Cambria" w:eastAsia="Cambria" w:hAnsi="Cambria" w:cs="Cambria"/>
        </w:rPr>
        <w:t>∼8 30</w:t>
      </w:r>
      <w:r>
        <w:rPr>
          <w:rFonts w:ascii="Cambria" w:eastAsia="Cambria" w:hAnsi="Cambria" w:cs="Cambria"/>
          <w:i/>
        </w:rPr>
        <w:t>µ</w:t>
      </w:r>
      <w:r>
        <w:t xml:space="preserve">s per candidate with precomputation) dominates, the per-candidate overhead is only </w:t>
      </w:r>
      <w:r>
        <w:rPr>
          <w:rFonts w:ascii="Cambria" w:eastAsia="Cambria" w:hAnsi="Cambria" w:cs="Cambria"/>
        </w:rPr>
        <w:t>∼1</w:t>
      </w:r>
      <w:r>
        <w:rPr>
          <w:rFonts w:ascii="Cambria" w:eastAsia="Cambria" w:hAnsi="Cambria" w:cs="Cambria"/>
          <w:i/>
        </w:rPr>
        <w:t>.</w:t>
      </w:r>
      <w:r>
        <w:rPr>
          <w:rFonts w:ascii="Cambria" w:eastAsia="Cambria" w:hAnsi="Cambria" w:cs="Cambria"/>
        </w:rPr>
        <w:t>3×</w:t>
      </w:r>
      <w:r>
        <w:t>.</w:t>
      </w:r>
    </w:p>
    <w:p w14:paraId="4FB8C516" w14:textId="77777777" w:rsidR="00B31F18" w:rsidRDefault="00000000">
      <w:pPr>
        <w:ind w:left="-5" w:right="731"/>
      </w:pPr>
      <w:r>
        <w:t xml:space="preserve">The combined overhead depends on the optimization level. At the raw work level, QSB requires </w:t>
      </w:r>
      <w:r>
        <w:rPr>
          <w:rFonts w:ascii="Cambria" w:eastAsia="Cambria" w:hAnsi="Cambria" w:cs="Cambria"/>
        </w:rPr>
        <w:t>2</w:t>
      </w:r>
      <w:r>
        <w:rPr>
          <w:rFonts w:ascii="Cambria" w:eastAsia="Cambria" w:hAnsi="Cambria" w:cs="Cambria"/>
          <w:vertAlign w:val="superscript"/>
        </w:rPr>
        <w:t>47</w:t>
      </w:r>
      <w:r>
        <w:rPr>
          <w:rFonts w:ascii="Cambria" w:eastAsia="Cambria" w:hAnsi="Cambria" w:cs="Cambria"/>
          <w:i/>
          <w:vertAlign w:val="superscript"/>
        </w:rPr>
        <w:t>.</w:t>
      </w:r>
      <w:r>
        <w:rPr>
          <w:rFonts w:ascii="Cambria" w:eastAsia="Cambria" w:hAnsi="Cambria" w:cs="Cambria"/>
          <w:vertAlign w:val="superscript"/>
        </w:rPr>
        <w:t xml:space="preserve">7 </w:t>
      </w:r>
      <w:r>
        <w:t xml:space="preserve">total candidates versus Binohash’s </w:t>
      </w:r>
      <w:r>
        <w:rPr>
          <w:rFonts w:ascii="Cambria" w:eastAsia="Cambria" w:hAnsi="Cambria" w:cs="Cambria"/>
        </w:rPr>
        <w:t>2</w:t>
      </w:r>
      <w:r>
        <w:rPr>
          <w:rFonts w:ascii="Cambria" w:eastAsia="Cambria" w:hAnsi="Cambria" w:cs="Cambria"/>
          <w:vertAlign w:val="superscript"/>
        </w:rPr>
        <w:t>44</w:t>
      </w:r>
      <w:r>
        <w:rPr>
          <w:rFonts w:ascii="Cambria" w:eastAsia="Cambria" w:hAnsi="Cambria" w:cs="Cambria"/>
          <w:i/>
          <w:vertAlign w:val="superscript"/>
        </w:rPr>
        <w:t>.</w:t>
      </w:r>
      <w:r>
        <w:rPr>
          <w:rFonts w:ascii="Cambria" w:eastAsia="Cambria" w:hAnsi="Cambria" w:cs="Cambria"/>
          <w:vertAlign w:val="superscript"/>
        </w:rPr>
        <w:t>6</w:t>
      </w:r>
      <w:r>
        <w:t xml:space="preserve">a ratio of </w:t>
      </w:r>
      <w:r>
        <w:rPr>
          <w:rFonts w:ascii="Cambria" w:eastAsia="Cambria" w:hAnsi="Cambria" w:cs="Cambria"/>
        </w:rPr>
        <w:t>∼9×</w:t>
      </w:r>
      <w:r>
        <w:t xml:space="preserve">. The per-candidate cost ratio varies 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5× </w:t>
      </w:r>
      <w:r>
        <w:t xml:space="preserve">(if QSB applies incremental sighash but Binohash does not) to </w:t>
      </w:r>
      <w:r>
        <w:rPr>
          <w:rFonts w:ascii="Cambria" w:eastAsia="Cambria" w:hAnsi="Cambria" w:cs="Cambria"/>
        </w:rPr>
        <w:t>∼2</w:t>
      </w:r>
      <w:r>
        <w:rPr>
          <w:rFonts w:ascii="Cambria" w:eastAsia="Cambria" w:hAnsi="Cambria" w:cs="Cambria"/>
          <w:i/>
        </w:rPr>
        <w:t>.</w:t>
      </w:r>
      <w:r>
        <w:rPr>
          <w:rFonts w:ascii="Cambria" w:eastAsia="Cambria" w:hAnsi="Cambria" w:cs="Cambria"/>
        </w:rPr>
        <w:t xml:space="preserve">5× </w:t>
      </w:r>
      <w:r>
        <w:t>(if both are fully optimized and EC recovery dominates), depending on implementation.</w:t>
      </w:r>
    </w:p>
    <w:p w14:paraId="7E6DC97C" w14:textId="77777777" w:rsidR="00B31F18" w:rsidRDefault="00000000">
      <w:pPr>
        <w:ind w:left="-15" w:right="731" w:firstLine="339"/>
      </w:pPr>
      <w:r>
        <w:t xml:space="preserve">Calibrating against Binohash’s reported </w:t>
      </w:r>
      <w:r>
        <w:rPr>
          <w:rFonts w:ascii="Cambria" w:eastAsia="Cambria" w:hAnsi="Cambria" w:cs="Cambria"/>
        </w:rPr>
        <w:t xml:space="preserve">∼$50 </w:t>
      </w:r>
      <w:r>
        <w:t xml:space="preserve">GPU cost for </w:t>
      </w:r>
      <w:r>
        <w:rPr>
          <w:rFonts w:ascii="Cambria" w:eastAsia="Cambria" w:hAnsi="Cambria" w:cs="Cambria"/>
        </w:rPr>
        <w:t>2</w:t>
      </w:r>
      <w:r>
        <w:rPr>
          <w:rFonts w:ascii="Cambria" w:eastAsia="Cambria" w:hAnsi="Cambria" w:cs="Cambria"/>
          <w:vertAlign w:val="superscript"/>
        </w:rPr>
        <w:t>44</w:t>
      </w:r>
      <w:r>
        <w:rPr>
          <w:rFonts w:ascii="Cambria" w:eastAsia="Cambria" w:hAnsi="Cambria" w:cs="Cambria"/>
          <w:i/>
          <w:vertAlign w:val="superscript"/>
        </w:rPr>
        <w:t>.</w:t>
      </w:r>
      <w:r>
        <w:rPr>
          <w:rFonts w:ascii="Cambria" w:eastAsia="Cambria" w:hAnsi="Cambria" w:cs="Cambria"/>
          <w:vertAlign w:val="superscript"/>
        </w:rPr>
        <w:t xml:space="preserve">6 </w:t>
      </w:r>
      <w:r>
        <w:t>honest work [</w:t>
      </w:r>
      <w:r>
        <w:rPr>
          <w:color w:val="0000B2"/>
        </w:rPr>
        <w:t>2</w:t>
      </w:r>
      <w:r>
        <w:t>], we estimate:</w:t>
      </w:r>
    </w:p>
    <w:tbl>
      <w:tblPr>
        <w:tblStyle w:val="TableGrid"/>
        <w:tblW w:w="6282" w:type="dxa"/>
        <w:tblInd w:w="1372" w:type="dxa"/>
        <w:tblCellMar>
          <w:top w:w="19" w:type="dxa"/>
          <w:left w:w="0" w:type="dxa"/>
          <w:bottom w:w="0" w:type="dxa"/>
          <w:right w:w="120" w:type="dxa"/>
        </w:tblCellMar>
        <w:tblLook w:val="04A0" w:firstRow="1" w:lastRow="0" w:firstColumn="1" w:lastColumn="0" w:noHBand="0" w:noVBand="1"/>
      </w:tblPr>
      <w:tblGrid>
        <w:gridCol w:w="3470"/>
        <w:gridCol w:w="1621"/>
        <w:gridCol w:w="1191"/>
      </w:tblGrid>
      <w:tr w:rsidR="00B31F18" w14:paraId="1A4E2A84" w14:textId="77777777">
        <w:trPr>
          <w:trHeight w:val="384"/>
        </w:trPr>
        <w:tc>
          <w:tcPr>
            <w:tcW w:w="3470" w:type="dxa"/>
            <w:tcBorders>
              <w:top w:val="single" w:sz="7" w:space="0" w:color="000000"/>
              <w:left w:val="nil"/>
              <w:bottom w:val="single" w:sz="4" w:space="0" w:color="000000"/>
              <w:right w:val="nil"/>
            </w:tcBorders>
          </w:tcPr>
          <w:p w14:paraId="54D79AD9" w14:textId="77777777" w:rsidR="00B31F18" w:rsidRDefault="00000000">
            <w:pPr>
              <w:spacing w:after="0" w:line="259" w:lineRule="auto"/>
              <w:ind w:left="120" w:right="0" w:firstLine="0"/>
              <w:jc w:val="left"/>
            </w:pPr>
            <w:r>
              <w:t>Scheme</w:t>
            </w:r>
          </w:p>
        </w:tc>
        <w:tc>
          <w:tcPr>
            <w:tcW w:w="1621" w:type="dxa"/>
            <w:tcBorders>
              <w:top w:val="single" w:sz="7" w:space="0" w:color="000000"/>
              <w:left w:val="nil"/>
              <w:bottom w:val="single" w:sz="4" w:space="0" w:color="000000"/>
              <w:right w:val="nil"/>
            </w:tcBorders>
          </w:tcPr>
          <w:p w14:paraId="6E5C59F6" w14:textId="77777777" w:rsidR="00B31F18" w:rsidRDefault="00000000">
            <w:pPr>
              <w:spacing w:after="0" w:line="259" w:lineRule="auto"/>
              <w:ind w:left="0" w:right="0" w:firstLine="0"/>
              <w:jc w:val="left"/>
            </w:pPr>
            <w:r>
              <w:t>Honest work</w:t>
            </w:r>
          </w:p>
        </w:tc>
        <w:tc>
          <w:tcPr>
            <w:tcW w:w="1191" w:type="dxa"/>
            <w:tcBorders>
              <w:top w:val="single" w:sz="7" w:space="0" w:color="000000"/>
              <w:left w:val="nil"/>
              <w:bottom w:val="single" w:sz="4" w:space="0" w:color="000000"/>
              <w:right w:val="nil"/>
            </w:tcBorders>
          </w:tcPr>
          <w:p w14:paraId="67F4181E" w14:textId="77777777" w:rsidR="00B31F18" w:rsidRDefault="00000000">
            <w:pPr>
              <w:spacing w:after="0" w:line="259" w:lineRule="auto"/>
              <w:ind w:left="0" w:right="0" w:firstLine="0"/>
            </w:pPr>
            <w:r>
              <w:t>GPU cost</w:t>
            </w:r>
          </w:p>
        </w:tc>
      </w:tr>
      <w:tr w:rsidR="00B31F18" w14:paraId="190D6AF0" w14:textId="77777777">
        <w:trPr>
          <w:trHeight w:val="329"/>
        </w:trPr>
        <w:tc>
          <w:tcPr>
            <w:tcW w:w="3470" w:type="dxa"/>
            <w:tcBorders>
              <w:top w:val="single" w:sz="4" w:space="0" w:color="000000"/>
              <w:left w:val="nil"/>
              <w:bottom w:val="nil"/>
              <w:right w:val="nil"/>
            </w:tcBorders>
          </w:tcPr>
          <w:p w14:paraId="43C1C7D8" w14:textId="77777777" w:rsidR="00B31F18" w:rsidRDefault="00000000">
            <w:pPr>
              <w:spacing w:after="0" w:line="259" w:lineRule="auto"/>
              <w:ind w:left="120" w:right="0" w:firstLine="0"/>
              <w:jc w:val="left"/>
            </w:pPr>
            <w:r>
              <w:t>Binohash (</w:t>
            </w:r>
            <w:r>
              <w:rPr>
                <w:rFonts w:ascii="Cambria" w:eastAsia="Cambria" w:hAnsi="Cambria" w:cs="Cambria"/>
                <w:i/>
              </w:rPr>
              <w:t>t</w:t>
            </w:r>
            <w:r>
              <w:rPr>
                <w:rFonts w:ascii="Cambria" w:eastAsia="Cambria" w:hAnsi="Cambria" w:cs="Cambria"/>
              </w:rPr>
              <w:t>=8</w:t>
            </w:r>
            <w:r>
              <w:rPr>
                <w:rFonts w:ascii="Cambria" w:eastAsia="Cambria" w:hAnsi="Cambria" w:cs="Cambria"/>
                <w:i/>
              </w:rPr>
              <w:t>,</w:t>
            </w:r>
            <w:r>
              <w:rPr>
                <w:rFonts w:ascii="Cambria" w:eastAsia="Cambria" w:hAnsi="Cambria" w:cs="Cambria"/>
              </w:rPr>
              <w:t>8</w:t>
            </w:r>
            <w:r>
              <w:t xml:space="preserve">, </w:t>
            </w:r>
            <w:r>
              <w:rPr>
                <w:rFonts w:ascii="Cambria" w:eastAsia="Cambria" w:hAnsi="Cambria" w:cs="Cambria"/>
                <w:i/>
              </w:rPr>
              <w:t>W</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W</w:t>
            </w:r>
            <w:r>
              <w:rPr>
                <w:rFonts w:ascii="Cambria" w:eastAsia="Cambria" w:hAnsi="Cambria" w:cs="Cambria"/>
                <w:vertAlign w:val="subscript"/>
              </w:rPr>
              <w:t>2</w:t>
            </w:r>
            <w:r>
              <w:rPr>
                <w:rFonts w:ascii="Cambria" w:eastAsia="Cambria" w:hAnsi="Cambria" w:cs="Cambria"/>
              </w:rPr>
              <w:t>=42</w:t>
            </w:r>
            <w:r>
              <w:t>)</w:t>
            </w:r>
          </w:p>
        </w:tc>
        <w:tc>
          <w:tcPr>
            <w:tcW w:w="1621" w:type="dxa"/>
            <w:tcBorders>
              <w:top w:val="single" w:sz="4" w:space="0" w:color="000000"/>
              <w:left w:val="nil"/>
              <w:bottom w:val="nil"/>
              <w:right w:val="nil"/>
            </w:tcBorders>
          </w:tcPr>
          <w:p w14:paraId="7C1C84A7" w14:textId="77777777" w:rsidR="00B31F18" w:rsidRDefault="00000000">
            <w:pPr>
              <w:spacing w:after="0" w:line="259" w:lineRule="auto"/>
              <w:ind w:left="481" w:right="0" w:firstLine="0"/>
              <w:jc w:val="left"/>
            </w:pPr>
            <w:r>
              <w:rPr>
                <w:rFonts w:ascii="Cambria" w:eastAsia="Cambria" w:hAnsi="Cambria" w:cs="Cambria"/>
              </w:rPr>
              <w:t>2</w:t>
            </w:r>
            <w:r>
              <w:rPr>
                <w:rFonts w:ascii="Cambria" w:eastAsia="Cambria" w:hAnsi="Cambria" w:cs="Cambria"/>
                <w:sz w:val="16"/>
              </w:rPr>
              <w:t>44</w:t>
            </w:r>
            <w:r>
              <w:rPr>
                <w:rFonts w:ascii="Cambria" w:eastAsia="Cambria" w:hAnsi="Cambria" w:cs="Cambria"/>
                <w:i/>
                <w:sz w:val="16"/>
              </w:rPr>
              <w:t>.</w:t>
            </w:r>
            <w:r>
              <w:rPr>
                <w:rFonts w:ascii="Cambria" w:eastAsia="Cambria" w:hAnsi="Cambria" w:cs="Cambria"/>
                <w:sz w:val="16"/>
              </w:rPr>
              <w:t>6</w:t>
            </w:r>
          </w:p>
        </w:tc>
        <w:tc>
          <w:tcPr>
            <w:tcW w:w="1191" w:type="dxa"/>
            <w:tcBorders>
              <w:top w:val="single" w:sz="4" w:space="0" w:color="000000"/>
              <w:left w:val="nil"/>
              <w:bottom w:val="nil"/>
              <w:right w:val="nil"/>
            </w:tcBorders>
          </w:tcPr>
          <w:p w14:paraId="6D19FD0A" w14:textId="77777777" w:rsidR="00B31F18" w:rsidRDefault="00000000">
            <w:pPr>
              <w:spacing w:after="0" w:line="259" w:lineRule="auto"/>
              <w:ind w:left="287" w:right="0" w:firstLine="0"/>
              <w:jc w:val="left"/>
            </w:pPr>
            <w:r>
              <w:rPr>
                <w:rFonts w:ascii="Cambria" w:eastAsia="Cambria" w:hAnsi="Cambria" w:cs="Cambria"/>
              </w:rPr>
              <w:t>∼$50</w:t>
            </w:r>
          </w:p>
        </w:tc>
      </w:tr>
      <w:tr w:rsidR="00B31F18" w14:paraId="4C18DDF1" w14:textId="77777777">
        <w:trPr>
          <w:trHeight w:val="326"/>
        </w:trPr>
        <w:tc>
          <w:tcPr>
            <w:tcW w:w="3470" w:type="dxa"/>
            <w:tcBorders>
              <w:top w:val="nil"/>
              <w:left w:val="nil"/>
              <w:bottom w:val="single" w:sz="7" w:space="0" w:color="000000"/>
              <w:right w:val="nil"/>
            </w:tcBorders>
          </w:tcPr>
          <w:p w14:paraId="32CC27DE" w14:textId="77777777" w:rsidR="00B31F18" w:rsidRDefault="00000000">
            <w:pPr>
              <w:spacing w:after="0" w:line="259" w:lineRule="auto"/>
              <w:ind w:left="120" w:right="0" w:firstLine="0"/>
              <w:jc w:val="left"/>
            </w:pPr>
            <w:r>
              <w:t>QSB Con g A (</w:t>
            </w:r>
            <w:r>
              <w:rPr>
                <w:rFonts w:ascii="Cambria" w:eastAsia="Cambria" w:hAnsi="Cambria" w:cs="Cambria"/>
                <w:i/>
              </w:rPr>
              <w:t>t</w:t>
            </w:r>
            <w:r>
              <w:rPr>
                <w:rFonts w:ascii="Cambria" w:eastAsia="Cambria" w:hAnsi="Cambria" w:cs="Cambria"/>
              </w:rPr>
              <w:t>=8+1b</w:t>
            </w:r>
            <w:r>
              <w:rPr>
                <w:rFonts w:ascii="Cambria" w:eastAsia="Cambria" w:hAnsi="Cambria" w:cs="Cambria"/>
                <w:i/>
              </w:rPr>
              <w:t>,</w:t>
            </w:r>
            <w:r>
              <w:rPr>
                <w:rFonts w:ascii="Cambria" w:eastAsia="Cambria" w:hAnsi="Cambria" w:cs="Cambria"/>
              </w:rPr>
              <w:t>7+2b</w:t>
            </w:r>
            <w:r>
              <w:t>)</w:t>
            </w:r>
          </w:p>
        </w:tc>
        <w:tc>
          <w:tcPr>
            <w:tcW w:w="1621" w:type="dxa"/>
            <w:tcBorders>
              <w:top w:val="nil"/>
              <w:left w:val="nil"/>
              <w:bottom w:val="single" w:sz="7" w:space="0" w:color="000000"/>
              <w:right w:val="nil"/>
            </w:tcBorders>
          </w:tcPr>
          <w:p w14:paraId="5D224FB4" w14:textId="77777777" w:rsidR="00B31F18" w:rsidRDefault="00000000">
            <w:pPr>
              <w:spacing w:after="0" w:line="259" w:lineRule="auto"/>
              <w:ind w:left="481" w:right="0" w:firstLine="0"/>
              <w:jc w:val="left"/>
            </w:pPr>
            <w:r>
              <w:rPr>
                <w:rFonts w:ascii="Cambria" w:eastAsia="Cambria" w:hAnsi="Cambria" w:cs="Cambria"/>
              </w:rPr>
              <w:t>2</w:t>
            </w:r>
            <w:r>
              <w:rPr>
                <w:rFonts w:ascii="Cambria" w:eastAsia="Cambria" w:hAnsi="Cambria" w:cs="Cambria"/>
                <w:sz w:val="16"/>
              </w:rPr>
              <w:t>47</w:t>
            </w:r>
            <w:r>
              <w:rPr>
                <w:rFonts w:ascii="Cambria" w:eastAsia="Cambria" w:hAnsi="Cambria" w:cs="Cambria"/>
                <w:i/>
                <w:sz w:val="16"/>
              </w:rPr>
              <w:t>.</w:t>
            </w:r>
            <w:r>
              <w:rPr>
                <w:rFonts w:ascii="Cambria" w:eastAsia="Cambria" w:hAnsi="Cambria" w:cs="Cambria"/>
                <w:sz w:val="16"/>
              </w:rPr>
              <w:t>7</w:t>
            </w:r>
          </w:p>
        </w:tc>
        <w:tc>
          <w:tcPr>
            <w:tcW w:w="1191" w:type="dxa"/>
            <w:tcBorders>
              <w:top w:val="nil"/>
              <w:left w:val="nil"/>
              <w:bottom w:val="single" w:sz="7" w:space="0" w:color="000000"/>
              <w:right w:val="nil"/>
            </w:tcBorders>
          </w:tcPr>
          <w:p w14:paraId="0858A75A" w14:textId="77777777" w:rsidR="00B31F18" w:rsidRDefault="00000000">
            <w:pPr>
              <w:spacing w:after="0" w:line="259" w:lineRule="auto"/>
              <w:ind w:left="15" w:right="0" w:firstLine="0"/>
              <w:jc w:val="left"/>
            </w:pPr>
            <w:r>
              <w:rPr>
                <w:rFonts w:ascii="Cambria" w:eastAsia="Cambria" w:hAnsi="Cambria" w:cs="Cambria"/>
              </w:rPr>
              <w:t>∼$75 $200</w:t>
            </w:r>
          </w:p>
        </w:tc>
      </w:tr>
    </w:tbl>
    <w:p w14:paraId="710753DE" w14:textId="77777777" w:rsidR="00B31F18" w:rsidRDefault="00000000">
      <w:pPr>
        <w:spacing w:after="315"/>
        <w:ind w:left="-5" w:right="731"/>
      </w:pPr>
      <w:r>
        <w:t xml:space="preserve">The range re ects uncertainty about the relative optimization levels. The fundamental overhead is </w:t>
      </w:r>
      <w:r>
        <w:rPr>
          <w:rFonts w:ascii="Cambria" w:eastAsia="Cambria" w:hAnsi="Cambria" w:cs="Cambria"/>
        </w:rPr>
        <w:t xml:space="preserve">∼9× </w:t>
      </w:r>
      <w:r>
        <w:t xml:space="preserve">in raw work, driven primarily by the larger subset space ( </w:t>
      </w:r>
      <w:r>
        <w:rPr>
          <w:noProof/>
        </w:rPr>
        <w:drawing>
          <wp:inline distT="0" distB="0" distL="0" distR="0" wp14:anchorId="089FA607" wp14:editId="6FB1185B">
            <wp:extent cx="201168" cy="185928"/>
            <wp:effectExtent l="0" t="0" r="0" b="0"/>
            <wp:docPr id="56104" name="Picture 56104"/>
            <wp:cNvGraphicFramePr/>
            <a:graphic xmlns:a="http://schemas.openxmlformats.org/drawingml/2006/main">
              <a:graphicData uri="http://schemas.openxmlformats.org/drawingml/2006/picture">
                <pic:pic xmlns:pic="http://schemas.openxmlformats.org/drawingml/2006/picture">
                  <pic:nvPicPr>
                    <pic:cNvPr id="56104" name="Picture 56104"/>
                    <pic:cNvPicPr/>
                  </pic:nvPicPr>
                  <pic:blipFill>
                    <a:blip r:embed="rId34"/>
                    <a:stretch>
                      <a:fillRect/>
                    </a:stretch>
                  </pic:blipFill>
                  <pic:spPr>
                    <a:xfrm>
                      <a:off x="0" y="0"/>
                      <a:ext cx="201168" cy="185928"/>
                    </a:xfrm>
                    <a:prstGeom prst="rect">
                      <a:avLst/>
                    </a:prstGeom>
                  </pic:spPr>
                </pic:pic>
              </a:graphicData>
            </a:graphic>
          </wp:inline>
        </w:drawing>
      </w:r>
      <w:r>
        <w:t xml:space="preserve"> vs. </w:t>
      </w:r>
      <w:r>
        <w:rPr>
          <w:noProof/>
        </w:rPr>
        <w:drawing>
          <wp:inline distT="0" distB="0" distL="0" distR="0" wp14:anchorId="780055A3" wp14:editId="3FE254B6">
            <wp:extent cx="198120" cy="185928"/>
            <wp:effectExtent l="0" t="0" r="0" b="0"/>
            <wp:docPr id="56103" name="Picture 56103"/>
            <wp:cNvGraphicFramePr/>
            <a:graphic xmlns:a="http://schemas.openxmlformats.org/drawingml/2006/main">
              <a:graphicData uri="http://schemas.openxmlformats.org/drawingml/2006/picture">
                <pic:pic xmlns:pic="http://schemas.openxmlformats.org/drawingml/2006/picture">
                  <pic:nvPicPr>
                    <pic:cNvPr id="56103" name="Picture 56103"/>
                    <pic:cNvPicPr/>
                  </pic:nvPicPr>
                  <pic:blipFill>
                    <a:blip r:embed="rId35"/>
                    <a:stretch>
                      <a:fillRect/>
                    </a:stretch>
                  </pic:blipFill>
                  <pic:spPr>
                    <a:xfrm>
                      <a:off x="0" y="0"/>
                      <a:ext cx="198120" cy="185928"/>
                    </a:xfrm>
                    <a:prstGeom prst="rect">
                      <a:avLst/>
                    </a:prstGeom>
                  </pic:spPr>
                </pic:pic>
              </a:graphicData>
            </a:graphic>
          </wp:inline>
        </w:drawing>
      </w:r>
      <w:r>
        <w:t xml:space="preserve"> per round). This is the cost of quantum safety under Shor’s algorithm.</w:t>
      </w:r>
    </w:p>
    <w:p w14:paraId="41296C60" w14:textId="77777777" w:rsidR="00B31F18" w:rsidRDefault="00000000">
      <w:pPr>
        <w:spacing w:after="309"/>
        <w:ind w:left="-5" w:right="731"/>
      </w:pPr>
      <w:r>
        <w:t>Measured cost breakdown. Using a GPU implementation with SHA-256 midstate precomputation and precomputed EC lookup tables, the o -chain computation consists of three phases: transaction pinning (</w:t>
      </w:r>
      <w:r>
        <w:rPr>
          <w:rFonts w:ascii="Cambria" w:eastAsia="Cambria" w:hAnsi="Cambria" w:cs="Cambria"/>
        </w:rPr>
        <w:t>∼$25 $50</w:t>
      </w:r>
      <w:r>
        <w:t>), and two rounds of digest search (</w:t>
      </w:r>
      <w:r>
        <w:rPr>
          <w:rFonts w:ascii="Cambria" w:eastAsia="Cambria" w:hAnsi="Cambria" w:cs="Cambria"/>
        </w:rPr>
        <w:t xml:space="preserve">∼$25 $50 </w:t>
      </w:r>
      <w:r>
        <w:t xml:space="preserve">each), for a total of </w:t>
      </w:r>
      <w:r>
        <w:rPr>
          <w:rFonts w:ascii="Cambria" w:eastAsia="Cambria" w:hAnsi="Cambria" w:cs="Cambria"/>
        </w:rPr>
        <w:t xml:space="preserve">∼$75 $150 </w:t>
      </w:r>
      <w:r>
        <w:t>on commodity cloud GPUs at current spot pricing. The computation is embarrassingly parallel, so wall-clock time scales inversely with the number of GPUs.</w:t>
      </w:r>
    </w:p>
    <w:p w14:paraId="6D2F7B1C" w14:textId="77777777" w:rsidR="00B31F18" w:rsidRDefault="00000000">
      <w:pPr>
        <w:ind w:left="-5" w:right="731"/>
      </w:pPr>
      <w:r>
        <w:t xml:space="preserve">SHA-256 round puzzle variant. As noted in Section </w:t>
      </w:r>
      <w:r>
        <w:rPr>
          <w:color w:val="0000B2"/>
        </w:rPr>
        <w:t>3.1.3</w:t>
      </w:r>
      <w:r>
        <w:t>, using OP_SHA256 instead of OP_RIPEMD160 for the round puzzles yields a slightly higher DER probability (</w:t>
      </w:r>
      <w:r>
        <w:rPr>
          <w:rFonts w:ascii="Cambria" w:eastAsia="Cambria" w:hAnsi="Cambria" w:cs="Cambria"/>
        </w:rPr>
        <w:t>∼2</w:t>
      </w:r>
      <w:r>
        <w:rPr>
          <w:rFonts w:ascii="Cambria" w:eastAsia="Cambria" w:hAnsi="Cambria" w:cs="Cambria"/>
          <w:vertAlign w:val="superscript"/>
        </w:rPr>
        <w:t xml:space="preserve">−45 </w:t>
      </w:r>
      <w:r>
        <w:t xml:space="preserve">vs. </w:t>
      </w:r>
      <w:r>
        <w:rPr>
          <w:rFonts w:ascii="Cambria" w:eastAsia="Cambria" w:hAnsi="Cambria" w:cs="Cambria"/>
        </w:rPr>
        <w:t>∼2</w:t>
      </w:r>
      <w:r>
        <w:rPr>
          <w:rFonts w:ascii="Cambria" w:eastAsia="Cambria" w:hAnsi="Cambria" w:cs="Cambria"/>
          <w:vertAlign w:val="superscript"/>
        </w:rPr>
        <w:t>−46</w:t>
      </w:r>
      <w:r>
        <w:t xml:space="preserve">). The per-candidate GPU cost is essentially identical, since the nal hash is less than </w:t>
      </w:r>
      <w:r>
        <w:rPr>
          <w:rFonts w:ascii="Cambria" w:eastAsia="Cambria" w:hAnsi="Cambria" w:cs="Cambria"/>
        </w:rPr>
        <w:t xml:space="preserve">2% </w:t>
      </w:r>
      <w:r>
        <w:t xml:space="preserve">of the total work (dominated by EC scalar multiplication and modular inversion). However, the higher DER probability means each round requires fewer candidates and the pool size </w:t>
      </w:r>
      <w:r>
        <w:rPr>
          <w:rFonts w:ascii="Cambria" w:eastAsia="Cambria" w:hAnsi="Cambria" w:cs="Cambria"/>
          <w:i/>
        </w:rPr>
        <w:t xml:space="preserve">n </w:t>
      </w:r>
      <w:r>
        <w:t xml:space="preserve">can be reduced while maintaining </w:t>
      </w:r>
      <w:r>
        <w:rPr>
          <w:rFonts w:ascii="Cambria" w:eastAsia="Cambria" w:hAnsi="Cambria" w:cs="Cambria"/>
          <w:i/>
        </w:rPr>
        <w:t>P</w:t>
      </w:r>
      <w:r>
        <w:rPr>
          <w:rFonts w:ascii="Cambria" w:eastAsia="Cambria" w:hAnsi="Cambria" w:cs="Cambria"/>
        </w:rPr>
        <w:t>(</w:t>
      </w:r>
      <w:r>
        <w:t>round</w:t>
      </w:r>
      <w:r>
        <w:rPr>
          <w:rFonts w:ascii="Cambria" w:eastAsia="Cambria" w:hAnsi="Cambria" w:cs="Cambria"/>
        </w:rPr>
        <w:t>) ≥ 1</w:t>
      </w:r>
      <w:r>
        <w:t xml:space="preserve">. Table </w:t>
      </w:r>
      <w:r>
        <w:rPr>
          <w:color w:val="0000B2"/>
        </w:rPr>
        <w:t xml:space="preserve">1 </w:t>
      </w:r>
      <w:r>
        <w:t>compares the options.</w:t>
      </w:r>
    </w:p>
    <w:tbl>
      <w:tblPr>
        <w:tblStyle w:val="TableGrid"/>
        <w:tblW w:w="8444" w:type="dxa"/>
        <w:tblInd w:w="291" w:type="dxa"/>
        <w:tblCellMar>
          <w:top w:w="20" w:type="dxa"/>
          <w:left w:w="0" w:type="dxa"/>
          <w:bottom w:w="0" w:type="dxa"/>
          <w:right w:w="115" w:type="dxa"/>
        </w:tblCellMar>
        <w:tblLook w:val="04A0" w:firstRow="1" w:lastRow="0" w:firstColumn="1" w:lastColumn="0" w:noHBand="0" w:noVBand="1"/>
      </w:tblPr>
      <w:tblGrid>
        <w:gridCol w:w="1878"/>
        <w:gridCol w:w="538"/>
        <w:gridCol w:w="1022"/>
        <w:gridCol w:w="849"/>
        <w:gridCol w:w="877"/>
        <w:gridCol w:w="1257"/>
        <w:gridCol w:w="1106"/>
        <w:gridCol w:w="917"/>
      </w:tblGrid>
      <w:tr w:rsidR="00B31F18" w14:paraId="37AED717" w14:textId="77777777">
        <w:trPr>
          <w:trHeight w:val="352"/>
        </w:trPr>
        <w:tc>
          <w:tcPr>
            <w:tcW w:w="1878" w:type="dxa"/>
            <w:tcBorders>
              <w:top w:val="single" w:sz="7" w:space="0" w:color="000000"/>
              <w:left w:val="nil"/>
              <w:bottom w:val="single" w:sz="4" w:space="0" w:color="000000"/>
              <w:right w:val="nil"/>
            </w:tcBorders>
          </w:tcPr>
          <w:p w14:paraId="5192D203" w14:textId="77777777" w:rsidR="00B31F18" w:rsidRDefault="00000000">
            <w:pPr>
              <w:spacing w:after="0" w:line="259" w:lineRule="auto"/>
              <w:ind w:left="120" w:right="0" w:firstLine="0"/>
              <w:jc w:val="left"/>
            </w:pPr>
            <w:r>
              <w:rPr>
                <w:sz w:val="20"/>
              </w:rPr>
              <w:t>Puzzle</w:t>
            </w:r>
          </w:p>
        </w:tc>
        <w:tc>
          <w:tcPr>
            <w:tcW w:w="538" w:type="dxa"/>
            <w:tcBorders>
              <w:top w:val="single" w:sz="7" w:space="0" w:color="000000"/>
              <w:left w:val="nil"/>
              <w:bottom w:val="single" w:sz="4" w:space="0" w:color="000000"/>
              <w:right w:val="nil"/>
            </w:tcBorders>
          </w:tcPr>
          <w:p w14:paraId="088FAC36" w14:textId="77777777" w:rsidR="00B31F18" w:rsidRDefault="00000000">
            <w:pPr>
              <w:spacing w:after="0" w:line="259" w:lineRule="auto"/>
              <w:ind w:left="90" w:right="0" w:firstLine="0"/>
              <w:jc w:val="left"/>
            </w:pPr>
            <w:r>
              <w:rPr>
                <w:rFonts w:ascii="Cambria" w:eastAsia="Cambria" w:hAnsi="Cambria" w:cs="Cambria"/>
                <w:i/>
                <w:sz w:val="20"/>
              </w:rPr>
              <w:t>n</w:t>
            </w:r>
          </w:p>
        </w:tc>
        <w:tc>
          <w:tcPr>
            <w:tcW w:w="1022" w:type="dxa"/>
            <w:tcBorders>
              <w:top w:val="single" w:sz="7" w:space="0" w:color="000000"/>
              <w:left w:val="nil"/>
              <w:bottom w:val="single" w:sz="4" w:space="0" w:color="000000"/>
              <w:right w:val="nil"/>
            </w:tcBorders>
          </w:tcPr>
          <w:p w14:paraId="0ACE5568" w14:textId="77777777" w:rsidR="00B31F18" w:rsidRDefault="00000000">
            <w:pPr>
              <w:spacing w:after="0" w:line="259" w:lineRule="auto"/>
              <w:ind w:left="90" w:right="0" w:firstLine="0"/>
              <w:jc w:val="left"/>
            </w:pPr>
            <w:r>
              <w:rPr>
                <w:sz w:val="20"/>
              </w:rPr>
              <w:t>Script</w:t>
            </w:r>
          </w:p>
        </w:tc>
        <w:tc>
          <w:tcPr>
            <w:tcW w:w="849" w:type="dxa"/>
            <w:tcBorders>
              <w:top w:val="single" w:sz="7" w:space="0" w:color="000000"/>
              <w:left w:val="nil"/>
              <w:bottom w:val="single" w:sz="4" w:space="0" w:color="000000"/>
              <w:right w:val="nil"/>
            </w:tcBorders>
          </w:tcPr>
          <w:p w14:paraId="28AF3CB1" w14:textId="77777777" w:rsidR="00B31F18" w:rsidRDefault="00000000">
            <w:pPr>
              <w:spacing w:after="0" w:line="259" w:lineRule="auto"/>
              <w:ind w:left="0" w:right="0" w:firstLine="0"/>
              <w:jc w:val="left"/>
            </w:pPr>
            <w:r>
              <w:rPr>
                <w:rFonts w:ascii="Cambria" w:eastAsia="Cambria" w:hAnsi="Cambria" w:cs="Cambria"/>
                <w:i/>
                <w:sz w:val="20"/>
              </w:rPr>
              <w:t>P</w:t>
            </w:r>
            <w:r>
              <w:rPr>
                <w:rFonts w:ascii="Cambria" w:eastAsia="Cambria" w:hAnsi="Cambria" w:cs="Cambria"/>
                <w:sz w:val="20"/>
              </w:rPr>
              <w:t>(</w:t>
            </w:r>
            <w:r>
              <w:rPr>
                <w:sz w:val="20"/>
              </w:rPr>
              <w:t>rnd</w:t>
            </w:r>
            <w:r>
              <w:rPr>
                <w:rFonts w:ascii="Cambria" w:eastAsia="Cambria" w:hAnsi="Cambria" w:cs="Cambria"/>
                <w:sz w:val="20"/>
              </w:rPr>
              <w:t>)</w:t>
            </w:r>
          </w:p>
        </w:tc>
        <w:tc>
          <w:tcPr>
            <w:tcW w:w="877" w:type="dxa"/>
            <w:tcBorders>
              <w:top w:val="single" w:sz="7" w:space="0" w:color="000000"/>
              <w:left w:val="nil"/>
              <w:bottom w:val="single" w:sz="4" w:space="0" w:color="000000"/>
              <w:right w:val="nil"/>
            </w:tcBorders>
          </w:tcPr>
          <w:p w14:paraId="65B817D5" w14:textId="77777777" w:rsidR="00B31F18" w:rsidRDefault="00000000">
            <w:pPr>
              <w:spacing w:after="0" w:line="259" w:lineRule="auto"/>
              <w:ind w:left="0" w:right="0" w:firstLine="0"/>
              <w:jc w:val="left"/>
            </w:pPr>
            <w:r>
              <w:rPr>
                <w:sz w:val="20"/>
              </w:rPr>
              <w:t>Digest</w:t>
            </w:r>
          </w:p>
        </w:tc>
        <w:tc>
          <w:tcPr>
            <w:tcW w:w="1257" w:type="dxa"/>
            <w:tcBorders>
              <w:top w:val="single" w:sz="7" w:space="0" w:color="000000"/>
              <w:left w:val="nil"/>
              <w:bottom w:val="single" w:sz="4" w:space="0" w:color="000000"/>
              <w:right w:val="nil"/>
            </w:tcBorders>
          </w:tcPr>
          <w:p w14:paraId="627735CC" w14:textId="77777777" w:rsidR="00B31F18" w:rsidRDefault="00000000">
            <w:pPr>
              <w:spacing w:after="0" w:line="259" w:lineRule="auto"/>
              <w:ind w:left="0" w:right="0" w:firstLine="0"/>
              <w:jc w:val="left"/>
            </w:pPr>
            <w:r>
              <w:rPr>
                <w:sz w:val="20"/>
              </w:rPr>
              <w:t>Pre-image</w:t>
            </w:r>
          </w:p>
        </w:tc>
        <w:tc>
          <w:tcPr>
            <w:tcW w:w="1106" w:type="dxa"/>
            <w:tcBorders>
              <w:top w:val="single" w:sz="7" w:space="0" w:color="000000"/>
              <w:left w:val="nil"/>
              <w:bottom w:val="single" w:sz="4" w:space="0" w:color="000000"/>
              <w:right w:val="nil"/>
            </w:tcBorders>
          </w:tcPr>
          <w:p w14:paraId="1257B0C6" w14:textId="77777777" w:rsidR="00B31F18" w:rsidRDefault="00000000">
            <w:pPr>
              <w:spacing w:after="0" w:line="259" w:lineRule="auto"/>
              <w:ind w:left="0" w:right="0" w:firstLine="0"/>
              <w:jc w:val="left"/>
            </w:pPr>
            <w:r>
              <w:rPr>
                <w:sz w:val="20"/>
              </w:rPr>
              <w:t>Collision</w:t>
            </w:r>
          </w:p>
        </w:tc>
        <w:tc>
          <w:tcPr>
            <w:tcW w:w="917" w:type="dxa"/>
            <w:tcBorders>
              <w:top w:val="single" w:sz="7" w:space="0" w:color="000000"/>
              <w:left w:val="nil"/>
              <w:bottom w:val="single" w:sz="4" w:space="0" w:color="000000"/>
              <w:right w:val="nil"/>
            </w:tcBorders>
          </w:tcPr>
          <w:p w14:paraId="4925515A" w14:textId="77777777" w:rsidR="00B31F18" w:rsidRDefault="00000000">
            <w:pPr>
              <w:spacing w:after="0" w:line="259" w:lineRule="auto"/>
              <w:ind w:left="169" w:right="0" w:firstLine="0"/>
              <w:jc w:val="left"/>
            </w:pPr>
            <w:r>
              <w:rPr>
                <w:sz w:val="20"/>
              </w:rPr>
              <w:t>Cost</w:t>
            </w:r>
          </w:p>
        </w:tc>
      </w:tr>
      <w:tr w:rsidR="00B31F18" w14:paraId="40479EA7" w14:textId="77777777">
        <w:trPr>
          <w:trHeight w:val="293"/>
        </w:trPr>
        <w:tc>
          <w:tcPr>
            <w:tcW w:w="1878" w:type="dxa"/>
            <w:tcBorders>
              <w:top w:val="single" w:sz="4" w:space="0" w:color="000000"/>
              <w:left w:val="nil"/>
              <w:bottom w:val="nil"/>
              <w:right w:val="nil"/>
            </w:tcBorders>
          </w:tcPr>
          <w:p w14:paraId="497E6EB0" w14:textId="77777777" w:rsidR="00B31F18" w:rsidRDefault="00000000">
            <w:pPr>
              <w:spacing w:after="0" w:line="259" w:lineRule="auto"/>
              <w:ind w:left="120" w:right="0" w:firstLine="0"/>
              <w:jc w:val="left"/>
            </w:pPr>
            <w:r>
              <w:rPr>
                <w:sz w:val="20"/>
              </w:rPr>
              <w:t xml:space="preserve">RIPEMD, </w:t>
            </w:r>
            <w:r>
              <w:rPr>
                <w:rFonts w:ascii="Cambria" w:eastAsia="Cambria" w:hAnsi="Cambria" w:cs="Cambria"/>
                <w:i/>
                <w:sz w:val="20"/>
              </w:rPr>
              <w:t>n</w:t>
            </w:r>
            <w:r>
              <w:rPr>
                <w:rFonts w:ascii="Cambria" w:eastAsia="Cambria" w:hAnsi="Cambria" w:cs="Cambria"/>
                <w:sz w:val="20"/>
              </w:rPr>
              <w:t>=150</w:t>
            </w:r>
          </w:p>
        </w:tc>
        <w:tc>
          <w:tcPr>
            <w:tcW w:w="538" w:type="dxa"/>
            <w:tcBorders>
              <w:top w:val="single" w:sz="4" w:space="0" w:color="000000"/>
              <w:left w:val="nil"/>
              <w:bottom w:val="nil"/>
              <w:right w:val="nil"/>
            </w:tcBorders>
          </w:tcPr>
          <w:p w14:paraId="12692DE8" w14:textId="77777777" w:rsidR="00B31F18" w:rsidRDefault="00000000">
            <w:pPr>
              <w:spacing w:after="0" w:line="259" w:lineRule="auto"/>
              <w:ind w:left="0" w:right="0" w:firstLine="0"/>
              <w:jc w:val="left"/>
            </w:pPr>
            <w:r>
              <w:rPr>
                <w:sz w:val="20"/>
              </w:rPr>
              <w:t>150</w:t>
            </w:r>
          </w:p>
        </w:tc>
        <w:tc>
          <w:tcPr>
            <w:tcW w:w="1022" w:type="dxa"/>
            <w:tcBorders>
              <w:top w:val="single" w:sz="4" w:space="0" w:color="000000"/>
              <w:left w:val="nil"/>
              <w:bottom w:val="nil"/>
              <w:right w:val="nil"/>
            </w:tcBorders>
          </w:tcPr>
          <w:p w14:paraId="6812DA32" w14:textId="77777777" w:rsidR="00B31F18" w:rsidRDefault="00000000">
            <w:pPr>
              <w:spacing w:after="0" w:line="259" w:lineRule="auto"/>
              <w:ind w:left="0" w:right="0" w:firstLine="0"/>
              <w:jc w:val="left"/>
            </w:pPr>
            <w:r>
              <w:rPr>
                <w:rFonts w:ascii="Cambria" w:eastAsia="Cambria" w:hAnsi="Cambria" w:cs="Cambria"/>
                <w:sz w:val="20"/>
              </w:rPr>
              <w:t>∼9</w:t>
            </w:r>
            <w:r>
              <w:rPr>
                <w:rFonts w:ascii="Cambria" w:eastAsia="Cambria" w:hAnsi="Cambria" w:cs="Cambria"/>
                <w:i/>
                <w:sz w:val="20"/>
              </w:rPr>
              <w:t>,</w:t>
            </w:r>
            <w:r>
              <w:rPr>
                <w:rFonts w:ascii="Cambria" w:eastAsia="Cambria" w:hAnsi="Cambria" w:cs="Cambria"/>
                <w:sz w:val="20"/>
              </w:rPr>
              <w:t>500</w:t>
            </w:r>
            <w:r>
              <w:rPr>
                <w:sz w:val="20"/>
              </w:rPr>
              <w:t>B</w:t>
            </w:r>
          </w:p>
        </w:tc>
        <w:tc>
          <w:tcPr>
            <w:tcW w:w="849" w:type="dxa"/>
            <w:tcBorders>
              <w:top w:val="single" w:sz="4" w:space="0" w:color="000000"/>
              <w:left w:val="nil"/>
              <w:bottom w:val="nil"/>
              <w:right w:val="nil"/>
            </w:tcBorders>
          </w:tcPr>
          <w:p w14:paraId="3649A3DB" w14:textId="77777777" w:rsidR="00B31F18" w:rsidRDefault="00000000">
            <w:pPr>
              <w:spacing w:after="0" w:line="259" w:lineRule="auto"/>
              <w:ind w:left="128" w:right="0" w:firstLine="0"/>
              <w:jc w:val="left"/>
            </w:pPr>
            <w:r>
              <w:rPr>
                <w:sz w:val="20"/>
              </w:rPr>
              <w:t>1.18</w:t>
            </w:r>
          </w:p>
        </w:tc>
        <w:tc>
          <w:tcPr>
            <w:tcW w:w="877" w:type="dxa"/>
            <w:tcBorders>
              <w:top w:val="single" w:sz="4" w:space="0" w:color="000000"/>
              <w:left w:val="nil"/>
              <w:bottom w:val="nil"/>
              <w:right w:val="nil"/>
            </w:tcBorders>
          </w:tcPr>
          <w:p w14:paraId="421FCD6B" w14:textId="77777777" w:rsidR="00B31F18" w:rsidRDefault="00000000">
            <w:pPr>
              <w:spacing w:after="0" w:line="259" w:lineRule="auto"/>
              <w:ind w:left="70" w:right="0" w:firstLine="0"/>
              <w:jc w:val="left"/>
            </w:pPr>
            <w:r>
              <w:rPr>
                <w:sz w:val="20"/>
              </w:rPr>
              <w:t>84.1b</w:t>
            </w:r>
          </w:p>
        </w:tc>
        <w:tc>
          <w:tcPr>
            <w:tcW w:w="1257" w:type="dxa"/>
            <w:tcBorders>
              <w:top w:val="single" w:sz="4" w:space="0" w:color="000000"/>
              <w:left w:val="nil"/>
              <w:bottom w:val="nil"/>
              <w:right w:val="nil"/>
            </w:tcBorders>
          </w:tcPr>
          <w:p w14:paraId="591858F0"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118</w:t>
            </w:r>
          </w:p>
        </w:tc>
        <w:tc>
          <w:tcPr>
            <w:tcW w:w="1106" w:type="dxa"/>
            <w:tcBorders>
              <w:top w:val="single" w:sz="4" w:space="0" w:color="000000"/>
              <w:left w:val="nil"/>
              <w:bottom w:val="nil"/>
              <w:right w:val="nil"/>
            </w:tcBorders>
          </w:tcPr>
          <w:p w14:paraId="1618CB94"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88</w:t>
            </w:r>
          </w:p>
        </w:tc>
        <w:tc>
          <w:tcPr>
            <w:tcW w:w="917" w:type="dxa"/>
            <w:tcBorders>
              <w:top w:val="single" w:sz="4" w:space="0" w:color="000000"/>
              <w:left w:val="nil"/>
              <w:bottom w:val="nil"/>
              <w:right w:val="nil"/>
            </w:tcBorders>
          </w:tcPr>
          <w:p w14:paraId="50469ED1" w14:textId="77777777" w:rsidR="00B31F18" w:rsidRDefault="00000000">
            <w:pPr>
              <w:spacing w:after="0" w:line="259" w:lineRule="auto"/>
              <w:ind w:left="0" w:right="0" w:firstLine="0"/>
              <w:jc w:val="left"/>
            </w:pPr>
            <w:r>
              <w:rPr>
                <w:rFonts w:ascii="Cambria" w:eastAsia="Cambria" w:hAnsi="Cambria" w:cs="Cambria"/>
                <w:sz w:val="20"/>
              </w:rPr>
              <w:t>$75 $150</w:t>
            </w:r>
          </w:p>
        </w:tc>
      </w:tr>
      <w:tr w:rsidR="00B31F18" w14:paraId="61B64326" w14:textId="77777777">
        <w:trPr>
          <w:trHeight w:val="239"/>
        </w:trPr>
        <w:tc>
          <w:tcPr>
            <w:tcW w:w="1878" w:type="dxa"/>
            <w:tcBorders>
              <w:top w:val="nil"/>
              <w:left w:val="nil"/>
              <w:bottom w:val="nil"/>
              <w:right w:val="nil"/>
            </w:tcBorders>
          </w:tcPr>
          <w:p w14:paraId="169E47A2" w14:textId="77777777" w:rsidR="00B31F18" w:rsidRDefault="00000000">
            <w:pPr>
              <w:spacing w:after="0" w:line="259" w:lineRule="auto"/>
              <w:ind w:left="120" w:right="0" w:firstLine="0"/>
              <w:jc w:val="left"/>
            </w:pPr>
            <w:r>
              <w:rPr>
                <w:sz w:val="20"/>
              </w:rPr>
              <w:t xml:space="preserve">SHA-256, </w:t>
            </w:r>
            <w:r>
              <w:rPr>
                <w:rFonts w:ascii="Cambria" w:eastAsia="Cambria" w:hAnsi="Cambria" w:cs="Cambria"/>
                <w:i/>
                <w:sz w:val="20"/>
              </w:rPr>
              <w:t>n</w:t>
            </w:r>
            <w:r>
              <w:rPr>
                <w:rFonts w:ascii="Cambria" w:eastAsia="Cambria" w:hAnsi="Cambria" w:cs="Cambria"/>
                <w:sz w:val="20"/>
              </w:rPr>
              <w:t>=150</w:t>
            </w:r>
          </w:p>
        </w:tc>
        <w:tc>
          <w:tcPr>
            <w:tcW w:w="538" w:type="dxa"/>
            <w:tcBorders>
              <w:top w:val="nil"/>
              <w:left w:val="nil"/>
              <w:bottom w:val="nil"/>
              <w:right w:val="nil"/>
            </w:tcBorders>
          </w:tcPr>
          <w:p w14:paraId="512ED8F5" w14:textId="77777777" w:rsidR="00B31F18" w:rsidRDefault="00000000">
            <w:pPr>
              <w:spacing w:after="0" w:line="259" w:lineRule="auto"/>
              <w:ind w:left="0" w:right="0" w:firstLine="0"/>
              <w:jc w:val="left"/>
            </w:pPr>
            <w:r>
              <w:rPr>
                <w:sz w:val="20"/>
              </w:rPr>
              <w:t>150</w:t>
            </w:r>
          </w:p>
        </w:tc>
        <w:tc>
          <w:tcPr>
            <w:tcW w:w="1022" w:type="dxa"/>
            <w:tcBorders>
              <w:top w:val="nil"/>
              <w:left w:val="nil"/>
              <w:bottom w:val="nil"/>
              <w:right w:val="nil"/>
            </w:tcBorders>
          </w:tcPr>
          <w:p w14:paraId="0D46174F" w14:textId="77777777" w:rsidR="00B31F18" w:rsidRDefault="00000000">
            <w:pPr>
              <w:spacing w:after="0" w:line="259" w:lineRule="auto"/>
              <w:ind w:left="0" w:right="0" w:firstLine="0"/>
              <w:jc w:val="left"/>
            </w:pPr>
            <w:r>
              <w:rPr>
                <w:rFonts w:ascii="Cambria" w:eastAsia="Cambria" w:hAnsi="Cambria" w:cs="Cambria"/>
                <w:sz w:val="20"/>
              </w:rPr>
              <w:t>∼9</w:t>
            </w:r>
            <w:r>
              <w:rPr>
                <w:rFonts w:ascii="Cambria" w:eastAsia="Cambria" w:hAnsi="Cambria" w:cs="Cambria"/>
                <w:i/>
                <w:sz w:val="20"/>
              </w:rPr>
              <w:t>,</w:t>
            </w:r>
            <w:r>
              <w:rPr>
                <w:rFonts w:ascii="Cambria" w:eastAsia="Cambria" w:hAnsi="Cambria" w:cs="Cambria"/>
                <w:sz w:val="20"/>
              </w:rPr>
              <w:t>500</w:t>
            </w:r>
            <w:r>
              <w:rPr>
                <w:sz w:val="20"/>
              </w:rPr>
              <w:t>B</w:t>
            </w:r>
          </w:p>
        </w:tc>
        <w:tc>
          <w:tcPr>
            <w:tcW w:w="849" w:type="dxa"/>
            <w:tcBorders>
              <w:top w:val="nil"/>
              <w:left w:val="nil"/>
              <w:bottom w:val="nil"/>
              <w:right w:val="nil"/>
            </w:tcBorders>
          </w:tcPr>
          <w:p w14:paraId="54F8DF2E" w14:textId="77777777" w:rsidR="00B31F18" w:rsidRDefault="00000000">
            <w:pPr>
              <w:spacing w:after="0" w:line="259" w:lineRule="auto"/>
              <w:ind w:left="128" w:right="0" w:firstLine="0"/>
              <w:jc w:val="left"/>
            </w:pPr>
            <w:r>
              <w:rPr>
                <w:sz w:val="20"/>
              </w:rPr>
              <w:t>2.36</w:t>
            </w:r>
          </w:p>
        </w:tc>
        <w:tc>
          <w:tcPr>
            <w:tcW w:w="877" w:type="dxa"/>
            <w:tcBorders>
              <w:top w:val="nil"/>
              <w:left w:val="nil"/>
              <w:bottom w:val="nil"/>
              <w:right w:val="nil"/>
            </w:tcBorders>
          </w:tcPr>
          <w:p w14:paraId="6A96CB5D" w14:textId="77777777" w:rsidR="00B31F18" w:rsidRDefault="00000000">
            <w:pPr>
              <w:spacing w:after="0" w:line="259" w:lineRule="auto"/>
              <w:ind w:left="70" w:right="0" w:firstLine="0"/>
              <w:jc w:val="left"/>
            </w:pPr>
            <w:r>
              <w:rPr>
                <w:sz w:val="20"/>
              </w:rPr>
              <w:t>84.1b</w:t>
            </w:r>
          </w:p>
        </w:tc>
        <w:tc>
          <w:tcPr>
            <w:tcW w:w="1257" w:type="dxa"/>
            <w:tcBorders>
              <w:top w:val="nil"/>
              <w:left w:val="nil"/>
              <w:bottom w:val="nil"/>
              <w:right w:val="nil"/>
            </w:tcBorders>
          </w:tcPr>
          <w:p w14:paraId="36049EF4"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115</w:t>
            </w:r>
          </w:p>
        </w:tc>
        <w:tc>
          <w:tcPr>
            <w:tcW w:w="1106" w:type="dxa"/>
            <w:tcBorders>
              <w:top w:val="nil"/>
              <w:left w:val="nil"/>
              <w:bottom w:val="nil"/>
              <w:right w:val="nil"/>
            </w:tcBorders>
          </w:tcPr>
          <w:p w14:paraId="6A52CD41"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87</w:t>
            </w:r>
          </w:p>
        </w:tc>
        <w:tc>
          <w:tcPr>
            <w:tcW w:w="917" w:type="dxa"/>
            <w:tcBorders>
              <w:top w:val="nil"/>
              <w:left w:val="nil"/>
              <w:bottom w:val="nil"/>
              <w:right w:val="nil"/>
            </w:tcBorders>
          </w:tcPr>
          <w:p w14:paraId="059935EC" w14:textId="77777777" w:rsidR="00B31F18" w:rsidRDefault="00000000">
            <w:pPr>
              <w:spacing w:after="0" w:line="259" w:lineRule="auto"/>
              <w:ind w:left="0" w:right="0" w:firstLine="0"/>
              <w:jc w:val="left"/>
            </w:pPr>
            <w:r>
              <w:rPr>
                <w:rFonts w:ascii="Cambria" w:eastAsia="Cambria" w:hAnsi="Cambria" w:cs="Cambria"/>
                <w:sz w:val="20"/>
              </w:rPr>
              <w:t>$65 $130</w:t>
            </w:r>
          </w:p>
        </w:tc>
      </w:tr>
      <w:tr w:rsidR="00B31F18" w14:paraId="71784AD6" w14:textId="77777777">
        <w:trPr>
          <w:trHeight w:val="239"/>
        </w:trPr>
        <w:tc>
          <w:tcPr>
            <w:tcW w:w="1878" w:type="dxa"/>
            <w:tcBorders>
              <w:top w:val="nil"/>
              <w:left w:val="nil"/>
              <w:bottom w:val="nil"/>
              <w:right w:val="nil"/>
            </w:tcBorders>
          </w:tcPr>
          <w:p w14:paraId="283AED49" w14:textId="77777777" w:rsidR="00B31F18" w:rsidRDefault="00000000">
            <w:pPr>
              <w:spacing w:after="0" w:line="259" w:lineRule="auto"/>
              <w:ind w:left="120" w:right="0" w:firstLine="0"/>
              <w:jc w:val="left"/>
            </w:pPr>
            <w:r>
              <w:rPr>
                <w:sz w:val="20"/>
              </w:rPr>
              <w:t xml:space="preserve">SHA-256, </w:t>
            </w:r>
            <w:r>
              <w:rPr>
                <w:rFonts w:ascii="Cambria" w:eastAsia="Cambria" w:hAnsi="Cambria" w:cs="Cambria"/>
                <w:i/>
                <w:sz w:val="20"/>
              </w:rPr>
              <w:t>n</w:t>
            </w:r>
            <w:r>
              <w:rPr>
                <w:rFonts w:ascii="Cambria" w:eastAsia="Cambria" w:hAnsi="Cambria" w:cs="Cambria"/>
                <w:sz w:val="20"/>
              </w:rPr>
              <w:t>=145</w:t>
            </w:r>
          </w:p>
        </w:tc>
        <w:tc>
          <w:tcPr>
            <w:tcW w:w="538" w:type="dxa"/>
            <w:tcBorders>
              <w:top w:val="nil"/>
              <w:left w:val="nil"/>
              <w:bottom w:val="nil"/>
              <w:right w:val="nil"/>
            </w:tcBorders>
          </w:tcPr>
          <w:p w14:paraId="77ADD33F" w14:textId="77777777" w:rsidR="00B31F18" w:rsidRDefault="00000000">
            <w:pPr>
              <w:spacing w:after="0" w:line="259" w:lineRule="auto"/>
              <w:ind w:left="0" w:right="0" w:firstLine="0"/>
              <w:jc w:val="left"/>
            </w:pPr>
            <w:r>
              <w:rPr>
                <w:sz w:val="20"/>
              </w:rPr>
              <w:t>145</w:t>
            </w:r>
          </w:p>
        </w:tc>
        <w:tc>
          <w:tcPr>
            <w:tcW w:w="1022" w:type="dxa"/>
            <w:tcBorders>
              <w:top w:val="nil"/>
              <w:left w:val="nil"/>
              <w:bottom w:val="nil"/>
              <w:right w:val="nil"/>
            </w:tcBorders>
          </w:tcPr>
          <w:p w14:paraId="628E0DE6" w14:textId="77777777" w:rsidR="00B31F18" w:rsidRDefault="00000000">
            <w:pPr>
              <w:spacing w:after="0" w:line="259" w:lineRule="auto"/>
              <w:ind w:left="0" w:right="0" w:firstLine="0"/>
              <w:jc w:val="left"/>
            </w:pPr>
            <w:r>
              <w:rPr>
                <w:rFonts w:ascii="Cambria" w:eastAsia="Cambria" w:hAnsi="Cambria" w:cs="Cambria"/>
                <w:sz w:val="20"/>
              </w:rPr>
              <w:t>∼9</w:t>
            </w:r>
            <w:r>
              <w:rPr>
                <w:rFonts w:ascii="Cambria" w:eastAsia="Cambria" w:hAnsi="Cambria" w:cs="Cambria"/>
                <w:i/>
                <w:sz w:val="20"/>
              </w:rPr>
              <w:t>,</w:t>
            </w:r>
            <w:r>
              <w:rPr>
                <w:rFonts w:ascii="Cambria" w:eastAsia="Cambria" w:hAnsi="Cambria" w:cs="Cambria"/>
                <w:sz w:val="20"/>
              </w:rPr>
              <w:t>200</w:t>
            </w:r>
            <w:r>
              <w:rPr>
                <w:sz w:val="20"/>
              </w:rPr>
              <w:t>B</w:t>
            </w:r>
          </w:p>
        </w:tc>
        <w:tc>
          <w:tcPr>
            <w:tcW w:w="849" w:type="dxa"/>
            <w:tcBorders>
              <w:top w:val="nil"/>
              <w:left w:val="nil"/>
              <w:bottom w:val="nil"/>
              <w:right w:val="nil"/>
            </w:tcBorders>
          </w:tcPr>
          <w:p w14:paraId="7EB80DB0" w14:textId="77777777" w:rsidR="00B31F18" w:rsidRDefault="00000000">
            <w:pPr>
              <w:spacing w:after="0" w:line="259" w:lineRule="auto"/>
              <w:ind w:left="128" w:right="0" w:firstLine="0"/>
              <w:jc w:val="left"/>
            </w:pPr>
            <w:r>
              <w:rPr>
                <w:sz w:val="20"/>
              </w:rPr>
              <w:t>1.72</w:t>
            </w:r>
          </w:p>
        </w:tc>
        <w:tc>
          <w:tcPr>
            <w:tcW w:w="877" w:type="dxa"/>
            <w:tcBorders>
              <w:top w:val="nil"/>
              <w:left w:val="nil"/>
              <w:bottom w:val="nil"/>
              <w:right w:val="nil"/>
            </w:tcBorders>
          </w:tcPr>
          <w:p w14:paraId="75F210AC" w14:textId="77777777" w:rsidR="00B31F18" w:rsidRDefault="00000000">
            <w:pPr>
              <w:spacing w:after="0" w:line="259" w:lineRule="auto"/>
              <w:ind w:left="70" w:right="0" w:firstLine="0"/>
              <w:jc w:val="left"/>
            </w:pPr>
            <w:r>
              <w:rPr>
                <w:sz w:val="20"/>
              </w:rPr>
              <w:t>83.2b</w:t>
            </w:r>
          </w:p>
        </w:tc>
        <w:tc>
          <w:tcPr>
            <w:tcW w:w="1257" w:type="dxa"/>
            <w:tcBorders>
              <w:top w:val="nil"/>
              <w:left w:val="nil"/>
              <w:bottom w:val="nil"/>
              <w:right w:val="nil"/>
            </w:tcBorders>
          </w:tcPr>
          <w:p w14:paraId="62767A83"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115</w:t>
            </w:r>
          </w:p>
        </w:tc>
        <w:tc>
          <w:tcPr>
            <w:tcW w:w="1106" w:type="dxa"/>
            <w:tcBorders>
              <w:top w:val="nil"/>
              <w:left w:val="nil"/>
              <w:bottom w:val="nil"/>
              <w:right w:val="nil"/>
            </w:tcBorders>
          </w:tcPr>
          <w:p w14:paraId="7646E04F"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87</w:t>
            </w:r>
          </w:p>
        </w:tc>
        <w:tc>
          <w:tcPr>
            <w:tcW w:w="917" w:type="dxa"/>
            <w:tcBorders>
              <w:top w:val="nil"/>
              <w:left w:val="nil"/>
              <w:bottom w:val="nil"/>
              <w:right w:val="nil"/>
            </w:tcBorders>
          </w:tcPr>
          <w:p w14:paraId="1818260C" w14:textId="77777777" w:rsidR="00B31F18" w:rsidRDefault="00000000">
            <w:pPr>
              <w:spacing w:after="0" w:line="259" w:lineRule="auto"/>
              <w:ind w:left="0" w:right="0" w:firstLine="0"/>
              <w:jc w:val="left"/>
            </w:pPr>
            <w:r>
              <w:rPr>
                <w:rFonts w:ascii="Cambria" w:eastAsia="Cambria" w:hAnsi="Cambria" w:cs="Cambria"/>
                <w:sz w:val="20"/>
              </w:rPr>
              <w:t>$50 $100</w:t>
            </w:r>
          </w:p>
        </w:tc>
      </w:tr>
      <w:tr w:rsidR="00B31F18" w14:paraId="5E8CCCFF" w14:textId="77777777">
        <w:trPr>
          <w:trHeight w:val="298"/>
        </w:trPr>
        <w:tc>
          <w:tcPr>
            <w:tcW w:w="1878" w:type="dxa"/>
            <w:tcBorders>
              <w:top w:val="nil"/>
              <w:left w:val="nil"/>
              <w:bottom w:val="single" w:sz="7" w:space="0" w:color="000000"/>
              <w:right w:val="nil"/>
            </w:tcBorders>
          </w:tcPr>
          <w:p w14:paraId="2EDBE197" w14:textId="77777777" w:rsidR="00B31F18" w:rsidRDefault="00000000">
            <w:pPr>
              <w:spacing w:after="0" w:line="259" w:lineRule="auto"/>
              <w:ind w:left="120" w:right="0" w:firstLine="0"/>
              <w:jc w:val="left"/>
            </w:pPr>
            <w:r>
              <w:rPr>
                <w:sz w:val="20"/>
              </w:rPr>
              <w:t xml:space="preserve">SHA-256, </w:t>
            </w:r>
            <w:r>
              <w:rPr>
                <w:rFonts w:ascii="Cambria" w:eastAsia="Cambria" w:hAnsi="Cambria" w:cs="Cambria"/>
                <w:i/>
                <w:sz w:val="20"/>
              </w:rPr>
              <w:t>n</w:t>
            </w:r>
            <w:r>
              <w:rPr>
                <w:rFonts w:ascii="Cambria" w:eastAsia="Cambria" w:hAnsi="Cambria" w:cs="Cambria"/>
                <w:sz w:val="20"/>
              </w:rPr>
              <w:t>=140</w:t>
            </w:r>
          </w:p>
        </w:tc>
        <w:tc>
          <w:tcPr>
            <w:tcW w:w="538" w:type="dxa"/>
            <w:tcBorders>
              <w:top w:val="nil"/>
              <w:left w:val="nil"/>
              <w:bottom w:val="single" w:sz="7" w:space="0" w:color="000000"/>
              <w:right w:val="nil"/>
            </w:tcBorders>
          </w:tcPr>
          <w:p w14:paraId="446A1C6C" w14:textId="77777777" w:rsidR="00B31F18" w:rsidRDefault="00000000">
            <w:pPr>
              <w:spacing w:after="0" w:line="259" w:lineRule="auto"/>
              <w:ind w:left="0" w:right="0" w:firstLine="0"/>
              <w:jc w:val="left"/>
            </w:pPr>
            <w:r>
              <w:rPr>
                <w:sz w:val="20"/>
              </w:rPr>
              <w:t>140</w:t>
            </w:r>
          </w:p>
        </w:tc>
        <w:tc>
          <w:tcPr>
            <w:tcW w:w="1022" w:type="dxa"/>
            <w:tcBorders>
              <w:top w:val="nil"/>
              <w:left w:val="nil"/>
              <w:bottom w:val="single" w:sz="7" w:space="0" w:color="000000"/>
              <w:right w:val="nil"/>
            </w:tcBorders>
          </w:tcPr>
          <w:p w14:paraId="35D12869" w14:textId="77777777" w:rsidR="00B31F18" w:rsidRDefault="00000000">
            <w:pPr>
              <w:spacing w:after="0" w:line="259" w:lineRule="auto"/>
              <w:ind w:left="0" w:right="0" w:firstLine="0"/>
              <w:jc w:val="left"/>
            </w:pPr>
            <w:r>
              <w:rPr>
                <w:rFonts w:ascii="Cambria" w:eastAsia="Cambria" w:hAnsi="Cambria" w:cs="Cambria"/>
                <w:sz w:val="20"/>
              </w:rPr>
              <w:t>∼8</w:t>
            </w:r>
            <w:r>
              <w:rPr>
                <w:rFonts w:ascii="Cambria" w:eastAsia="Cambria" w:hAnsi="Cambria" w:cs="Cambria"/>
                <w:i/>
                <w:sz w:val="20"/>
              </w:rPr>
              <w:t>,</w:t>
            </w:r>
            <w:r>
              <w:rPr>
                <w:rFonts w:ascii="Cambria" w:eastAsia="Cambria" w:hAnsi="Cambria" w:cs="Cambria"/>
                <w:sz w:val="20"/>
              </w:rPr>
              <w:t>900</w:t>
            </w:r>
            <w:r>
              <w:rPr>
                <w:sz w:val="20"/>
              </w:rPr>
              <w:t>B</w:t>
            </w:r>
          </w:p>
        </w:tc>
        <w:tc>
          <w:tcPr>
            <w:tcW w:w="849" w:type="dxa"/>
            <w:tcBorders>
              <w:top w:val="nil"/>
              <w:left w:val="nil"/>
              <w:bottom w:val="single" w:sz="7" w:space="0" w:color="000000"/>
              <w:right w:val="nil"/>
            </w:tcBorders>
          </w:tcPr>
          <w:p w14:paraId="3408216E" w14:textId="77777777" w:rsidR="00B31F18" w:rsidRDefault="00000000">
            <w:pPr>
              <w:spacing w:after="0" w:line="259" w:lineRule="auto"/>
              <w:ind w:left="128" w:right="0" w:firstLine="0"/>
              <w:jc w:val="left"/>
            </w:pPr>
            <w:r>
              <w:rPr>
                <w:sz w:val="20"/>
              </w:rPr>
              <w:t>1.24</w:t>
            </w:r>
          </w:p>
        </w:tc>
        <w:tc>
          <w:tcPr>
            <w:tcW w:w="877" w:type="dxa"/>
            <w:tcBorders>
              <w:top w:val="nil"/>
              <w:left w:val="nil"/>
              <w:bottom w:val="single" w:sz="7" w:space="0" w:color="000000"/>
              <w:right w:val="nil"/>
            </w:tcBorders>
          </w:tcPr>
          <w:p w14:paraId="36F75845" w14:textId="77777777" w:rsidR="00B31F18" w:rsidRDefault="00000000">
            <w:pPr>
              <w:spacing w:after="0" w:line="259" w:lineRule="auto"/>
              <w:ind w:left="70" w:right="0" w:firstLine="0"/>
              <w:jc w:val="left"/>
            </w:pPr>
            <w:r>
              <w:rPr>
                <w:sz w:val="20"/>
              </w:rPr>
              <w:t>82.3b</w:t>
            </w:r>
          </w:p>
        </w:tc>
        <w:tc>
          <w:tcPr>
            <w:tcW w:w="1257" w:type="dxa"/>
            <w:tcBorders>
              <w:top w:val="nil"/>
              <w:left w:val="nil"/>
              <w:bottom w:val="single" w:sz="7" w:space="0" w:color="000000"/>
              <w:right w:val="nil"/>
            </w:tcBorders>
          </w:tcPr>
          <w:p w14:paraId="4A022AB4" w14:textId="77777777" w:rsidR="00B31F18" w:rsidRDefault="00000000">
            <w:pPr>
              <w:spacing w:after="0" w:line="259" w:lineRule="auto"/>
              <w:ind w:left="335" w:right="0" w:firstLine="0"/>
              <w:jc w:val="left"/>
            </w:pPr>
            <w:r>
              <w:rPr>
                <w:rFonts w:ascii="Cambria" w:eastAsia="Cambria" w:hAnsi="Cambria" w:cs="Cambria"/>
                <w:sz w:val="20"/>
              </w:rPr>
              <w:t>2</w:t>
            </w:r>
            <w:r>
              <w:rPr>
                <w:rFonts w:ascii="Cambria" w:eastAsia="Cambria" w:hAnsi="Cambria" w:cs="Cambria"/>
                <w:sz w:val="14"/>
              </w:rPr>
              <w:t>115</w:t>
            </w:r>
          </w:p>
        </w:tc>
        <w:tc>
          <w:tcPr>
            <w:tcW w:w="1106" w:type="dxa"/>
            <w:tcBorders>
              <w:top w:val="nil"/>
              <w:left w:val="nil"/>
              <w:bottom w:val="single" w:sz="7" w:space="0" w:color="000000"/>
              <w:right w:val="nil"/>
            </w:tcBorders>
          </w:tcPr>
          <w:p w14:paraId="502D1AD9" w14:textId="77777777" w:rsidR="00B31F18" w:rsidRDefault="00000000">
            <w:pPr>
              <w:spacing w:after="0" w:line="259" w:lineRule="auto"/>
              <w:ind w:left="299" w:right="0" w:firstLine="0"/>
              <w:jc w:val="left"/>
            </w:pPr>
            <w:r>
              <w:rPr>
                <w:rFonts w:ascii="Cambria" w:eastAsia="Cambria" w:hAnsi="Cambria" w:cs="Cambria"/>
                <w:sz w:val="20"/>
              </w:rPr>
              <w:t>2</w:t>
            </w:r>
            <w:r>
              <w:rPr>
                <w:rFonts w:ascii="Cambria" w:eastAsia="Cambria" w:hAnsi="Cambria" w:cs="Cambria"/>
                <w:sz w:val="14"/>
              </w:rPr>
              <w:t>86</w:t>
            </w:r>
          </w:p>
        </w:tc>
        <w:tc>
          <w:tcPr>
            <w:tcW w:w="917" w:type="dxa"/>
            <w:tcBorders>
              <w:top w:val="nil"/>
              <w:left w:val="nil"/>
              <w:bottom w:val="single" w:sz="7" w:space="0" w:color="000000"/>
              <w:right w:val="nil"/>
            </w:tcBorders>
          </w:tcPr>
          <w:p w14:paraId="6D6BE067" w14:textId="77777777" w:rsidR="00B31F18" w:rsidRDefault="00000000">
            <w:pPr>
              <w:spacing w:after="0" w:line="259" w:lineRule="auto"/>
              <w:ind w:left="50" w:right="0" w:firstLine="0"/>
              <w:jc w:val="left"/>
            </w:pPr>
            <w:r>
              <w:rPr>
                <w:rFonts w:ascii="Cambria" w:eastAsia="Cambria" w:hAnsi="Cambria" w:cs="Cambria"/>
                <w:sz w:val="20"/>
              </w:rPr>
              <w:t>$40 $80</w:t>
            </w:r>
          </w:p>
        </w:tc>
      </w:tr>
    </w:tbl>
    <w:p w14:paraId="5AA13CF5" w14:textId="77777777" w:rsidR="00B31F18" w:rsidRDefault="00000000">
      <w:pPr>
        <w:ind w:left="-5" w:right="731"/>
      </w:pPr>
      <w:r>
        <w:t xml:space="preserve">Table 1: Comparison of RIPEMD-160 and SHA-256 round puzzles (Con g A: </w:t>
      </w:r>
      <w:r>
        <w:rPr>
          <w:rFonts w:ascii="Cambria" w:eastAsia="Cambria" w:hAnsi="Cambria" w:cs="Cambria"/>
          <w:i/>
        </w:rPr>
        <w:t>t</w:t>
      </w:r>
      <w:r>
        <w:rPr>
          <w:rFonts w:ascii="Cambria" w:eastAsia="Cambria" w:hAnsi="Cambria" w:cs="Cambria"/>
          <w:vertAlign w:val="subscript"/>
        </w:rPr>
        <w:t xml:space="preserve">1 </w:t>
      </w:r>
      <w:r>
        <w:rPr>
          <w:rFonts w:ascii="Cambria" w:eastAsia="Cambria" w:hAnsi="Cambria" w:cs="Cambria"/>
        </w:rPr>
        <w:t>= 8+1b</w:t>
      </w:r>
      <w:r>
        <w:t xml:space="preserve">, </w:t>
      </w:r>
      <w:r>
        <w:rPr>
          <w:rFonts w:ascii="Cambria" w:eastAsia="Cambria" w:hAnsi="Cambria" w:cs="Cambria"/>
          <w:i/>
        </w:rPr>
        <w:t>t</w:t>
      </w:r>
      <w:r>
        <w:rPr>
          <w:rFonts w:ascii="Cambria" w:eastAsia="Cambria" w:hAnsi="Cambria" w:cs="Cambria"/>
          <w:vertAlign w:val="subscript"/>
        </w:rPr>
        <w:t xml:space="preserve">2 </w:t>
      </w:r>
      <w:r>
        <w:rPr>
          <w:rFonts w:ascii="Cambria" w:eastAsia="Cambria" w:hAnsi="Cambria" w:cs="Cambria"/>
        </w:rPr>
        <w:t>= 7+2b</w:t>
      </w:r>
      <w:r>
        <w:t xml:space="preserve">). The SHA-256 variant trades </w:t>
      </w:r>
      <w:r>
        <w:rPr>
          <w:rFonts w:ascii="Cambria" w:eastAsia="Cambria" w:hAnsi="Cambria" w:cs="Cambria"/>
        </w:rPr>
        <w:t xml:space="preserve">∼3 </w:t>
      </w:r>
      <w:r>
        <w:t xml:space="preserve">bits of pre-image resistance for </w:t>
      </w:r>
      <w:r>
        <w:rPr>
          <w:rFonts w:ascii="Cambria" w:eastAsia="Cambria" w:hAnsi="Cambria" w:cs="Cambria"/>
        </w:rPr>
        <w:t xml:space="preserve">∼20 50% </w:t>
      </w:r>
      <w:r>
        <w:t xml:space="preserve">lower o -chain cost, and enables a smaller pool size </w:t>
      </w:r>
      <w:r>
        <w:rPr>
          <w:rFonts w:ascii="Cambria" w:eastAsia="Cambria" w:hAnsi="Cambria" w:cs="Cambria"/>
          <w:i/>
        </w:rPr>
        <w:t xml:space="preserve">n </w:t>
      </w:r>
      <w:r>
        <w:t>(saving script bytes). A hybrid con guration RIPEMD-160 for pinning, SHA-256 for rounds is also possible.</w:t>
      </w:r>
    </w:p>
    <w:p w14:paraId="76AC798A" w14:textId="77777777" w:rsidR="00B31F18" w:rsidRDefault="00000000">
      <w:pPr>
        <w:pStyle w:val="Heading1"/>
        <w:tabs>
          <w:tab w:val="center" w:pos="1228"/>
        </w:tabs>
        <w:ind w:left="-15" w:firstLine="0"/>
      </w:pPr>
      <w:r>
        <w:lastRenderedPageBreak/>
        <w:t>5</w:t>
      </w:r>
      <w:r>
        <w:tab/>
        <w:t>Conclusion</w:t>
      </w:r>
    </w:p>
    <w:p w14:paraId="51BF8A9C" w14:textId="77777777" w:rsidR="00B31F18" w:rsidRDefault="00000000">
      <w:pPr>
        <w:ind w:left="-5" w:right="731"/>
      </w:pPr>
      <w:r>
        <w:t>We have presented Quantum Safe Bitcoin (QSB), a modi cation of Binohash [</w:t>
      </w:r>
      <w:r>
        <w:rPr>
          <w:color w:val="0000B2"/>
        </w:rPr>
        <w:t>2</w:t>
      </w:r>
      <w:r>
        <w:t xml:space="preserve">] that eliminates the scheme’s reliance on Shor-breakable assumptions. The key change is replacing the signaturesize puzzle which depends on the hardness of nding small elliptic curve </w:t>
      </w:r>
      <w:r>
        <w:rPr>
          <w:rFonts w:ascii="Cambria" w:eastAsia="Cambria" w:hAnsi="Cambria" w:cs="Cambria"/>
          <w:i/>
        </w:rPr>
        <w:t>r</w:t>
      </w:r>
      <w:r>
        <w:t>-coordinates with a hash-to-sig puzzle whose security rests entirely on the pre-image resistance of RIPEMD-160. This enables signing Bitcoin transactions in a quantum-safe manner today, without any changes to the Bitcoin protocol: QSB operates under the existing consensus rules for legacy transactions. To the best of our knowledge, this is the rst scheme to achieve quantum-safe Bitcoin transactions on the live network.</w:t>
      </w:r>
    </w:p>
    <w:p w14:paraId="3C3556AB" w14:textId="77777777" w:rsidR="00B31F18" w:rsidRDefault="00000000">
      <w:pPr>
        <w:spacing w:after="240"/>
        <w:ind w:left="-15" w:right="731" w:firstLine="339"/>
      </w:pPr>
      <w:r>
        <w:t xml:space="preserve">The scheme o ers a tunable tradeo between security and o -chain cost. Using bonus keys, the spender can match the subset count to the xed </w:t>
      </w:r>
      <w:r>
        <w:rPr>
          <w:rFonts w:ascii="Cambria" w:eastAsia="Cambria" w:hAnsi="Cambria" w:cs="Cambria"/>
        </w:rPr>
        <w:t>2</w:t>
      </w:r>
      <w:r>
        <w:rPr>
          <w:rFonts w:ascii="Cambria" w:eastAsia="Cambria" w:hAnsi="Cambria" w:cs="Cambria"/>
          <w:vertAlign w:val="superscript"/>
        </w:rPr>
        <w:t>4</w:t>
      </w:r>
      <w:r>
        <w:rPr>
          <w:rFonts w:ascii="Cambria" w:eastAsia="Cambria" w:hAnsi="Cambria" w:cs="Cambria"/>
          <w:vertAlign w:val="superscript"/>
        </w:rPr>
        <w:footnoteReference w:id="6"/>
      </w:r>
      <w:r>
        <w:rPr>
          <w:rFonts w:ascii="Cambria" w:eastAsia="Cambria" w:hAnsi="Cambria" w:cs="Cambria"/>
          <w:vertAlign w:val="superscript"/>
        </w:rPr>
        <w:t xml:space="preserve"> </w:t>
      </w:r>
      <w:r>
        <w:t xml:space="preserve">puzzle target, eliminating grinding overhead at the cost of a modest reduction in digest entropy. The resulting con guration (Cong A) achieves </w:t>
      </w:r>
      <w:r>
        <w:rPr>
          <w:rFonts w:ascii="Cambria" w:eastAsia="Cambria" w:hAnsi="Cambria" w:cs="Cambria"/>
        </w:rPr>
        <w:t>∼118</w:t>
      </w:r>
      <w:r>
        <w:t xml:space="preserve">-bit pre-image resistance and </w:t>
      </w:r>
      <w:r>
        <w:rPr>
          <w:rFonts w:ascii="Cambria" w:eastAsia="Cambria" w:hAnsi="Cambria" w:cs="Cambria"/>
        </w:rPr>
        <w:t>∼78</w:t>
      </w:r>
      <w:r>
        <w:t xml:space="preserve">-bit collision resistance, with an estimated o -chain GPU cost on the order of a few hundred dollars roughly </w:t>
      </w:r>
      <w:r>
        <w:rPr>
          <w:rFonts w:ascii="Cambria" w:eastAsia="Cambria" w:hAnsi="Cambria" w:cs="Cambria"/>
        </w:rPr>
        <w:t xml:space="preserve">5 10× </w:t>
      </w:r>
      <w:r>
        <w:t>that of Binohash. Our main contributions are:</w:t>
      </w:r>
    </w:p>
    <w:p w14:paraId="654AA959" w14:textId="77777777" w:rsidR="00B31F18" w:rsidRDefault="00000000">
      <w:pPr>
        <w:numPr>
          <w:ilvl w:val="0"/>
          <w:numId w:val="14"/>
        </w:numPr>
        <w:spacing w:after="232"/>
        <w:ind w:left="546" w:right="731" w:hanging="278"/>
      </w:pPr>
      <w:r>
        <w:t>Hash-to-signature puzzle. Replacing the OP_SIZE-based signature puzzle with a RIPEMD-160 hash-to-sig puzzle, achieving quantum safety. As a side e ect, the hardcoded SIGHASH_ALL ag in our puzzle resolves the sighash ag uncertainty identi ed in Binohash.</w:t>
      </w:r>
    </w:p>
    <w:p w14:paraId="7C4FA341" w14:textId="77777777" w:rsidR="00B31F18" w:rsidRDefault="00000000">
      <w:pPr>
        <w:numPr>
          <w:ilvl w:val="0"/>
          <w:numId w:val="14"/>
        </w:numPr>
        <w:spacing w:after="316"/>
        <w:ind w:left="546" w:right="731" w:hanging="278"/>
      </w:pPr>
      <w:r>
        <w:t xml:space="preserve">Bonus keys. Introducing bonus selections that participate in FindAndDelete without HORS veri cation, providing </w:t>
      </w:r>
      <w:proofErr w:type="gramStart"/>
      <w:r>
        <w:t>a</w:t>
      </w:r>
      <w:proofErr w:type="gramEnd"/>
      <w:r>
        <w:t xml:space="preserve"> exible tradeo between security and o -chain cost within the tight 201-opcode budget.</w:t>
      </w:r>
    </w:p>
    <w:p w14:paraId="1636F259" w14:textId="77777777" w:rsidR="00B31F18" w:rsidRDefault="00000000">
      <w:pPr>
        <w:pStyle w:val="Heading2"/>
        <w:tabs>
          <w:tab w:val="center" w:pos="1369"/>
        </w:tabs>
        <w:ind w:left="-15" w:right="0" w:firstLine="0"/>
      </w:pPr>
      <w:r>
        <w:t>5.1</w:t>
      </w:r>
      <w:r>
        <w:tab/>
        <w:t>Future Work</w:t>
      </w:r>
    </w:p>
    <w:p w14:paraId="54FBEC04" w14:textId="77777777" w:rsidR="00B31F18" w:rsidRDefault="00000000">
      <w:pPr>
        <w:spacing w:after="166"/>
        <w:ind w:left="555" w:right="731"/>
      </w:pPr>
      <w:r>
        <w:t>Improved opcode utilization to increase security margins.</w:t>
      </w:r>
    </w:p>
    <w:p w14:paraId="5F9A2B52" w14:textId="77777777" w:rsidR="00B31F18" w:rsidRDefault="00000000">
      <w:pPr>
        <w:spacing w:after="86" w:line="341" w:lineRule="auto"/>
        <w:ind w:left="555" w:right="731"/>
      </w:pPr>
      <w:r>
        <w:t>Create a version that is closer to standard or perhaps even fully standard, potentially by lowering the security parameters and/or using a di erent method to derive the digest.</w:t>
      </w:r>
      <w:r>
        <w:rPr>
          <w:color w:val="0000B2"/>
          <w:vertAlign w:val="superscript"/>
        </w:rPr>
        <w:t xml:space="preserve">6 </w:t>
      </w:r>
      <w:r>
        <w:t>Formal security proofs of the protocol.</w:t>
      </w:r>
    </w:p>
    <w:p w14:paraId="387CC8C6" w14:textId="77777777" w:rsidR="00B31F18" w:rsidRDefault="00000000">
      <w:pPr>
        <w:spacing w:after="342"/>
        <w:ind w:left="555" w:right="731"/>
      </w:pPr>
      <w:r>
        <w:t>Exploration of other applications of QSB beyond quantum safety such as a more widely used tool for transaction introspection, as it resolves the sighash ag uncertainty present in Binohash.</w:t>
      </w:r>
    </w:p>
    <w:p w14:paraId="262F218F" w14:textId="77777777" w:rsidR="00B31F18" w:rsidRDefault="00000000">
      <w:pPr>
        <w:pStyle w:val="Heading2"/>
        <w:ind w:left="-5" w:right="0"/>
      </w:pPr>
      <w:r>
        <w:t>Acknowledgements</w:t>
      </w:r>
    </w:p>
    <w:p w14:paraId="79272551" w14:textId="77777777" w:rsidR="00B31F18" w:rsidRDefault="00000000">
      <w:pPr>
        <w:spacing w:after="404"/>
        <w:ind w:left="-5" w:right="731"/>
      </w:pPr>
      <w:r>
        <w:t xml:space="preserve">We thank Robin Linus for reviewing and pointing out that the SHA-256 puzzle probability is lower than previously assumed, leading to the cost security tradeo presented in Table </w:t>
      </w:r>
      <w:r>
        <w:rPr>
          <w:color w:val="0000B2"/>
        </w:rPr>
        <w:t>1</w:t>
      </w:r>
      <w:r>
        <w:t>, as well as for useful discussions about Binohash. We also thank Eli Ben-Sasson and Adam Borco for comments that helped improve the presentation of this article.</w:t>
      </w:r>
    </w:p>
    <w:p w14:paraId="6DCF815E" w14:textId="77777777" w:rsidR="00B31F18" w:rsidRDefault="00000000">
      <w:pPr>
        <w:pStyle w:val="Heading1"/>
        <w:ind w:left="-5"/>
      </w:pPr>
      <w:r>
        <w:t>References</w:t>
      </w:r>
    </w:p>
    <w:p w14:paraId="4CA2F78C" w14:textId="77777777" w:rsidR="00B31F18" w:rsidRDefault="00000000">
      <w:pPr>
        <w:numPr>
          <w:ilvl w:val="0"/>
          <w:numId w:val="15"/>
        </w:numPr>
        <w:ind w:right="731" w:hanging="338"/>
      </w:pPr>
      <w:r>
        <w:t xml:space="preserve">E. Heilman, Signing a Bitcoin Transaction with Lamport Signatures (no OP_CAT), Bitcoin Development Mailing List, 2024. </w:t>
      </w:r>
      <w:hyperlink r:id="rId36">
        <w:r>
          <w:rPr>
            <w:color w:val="0000B2"/>
          </w:rPr>
          <w:t xml:space="preserve">https://groups.google.com/g/bitcoindev/c/ </w:t>
        </w:r>
      </w:hyperlink>
      <w:hyperlink r:id="rId37">
        <w:r>
          <w:rPr>
            <w:color w:val="0000B2"/>
          </w:rPr>
          <w:t>mR53go5gHIk</w:t>
        </w:r>
      </w:hyperlink>
    </w:p>
    <w:p w14:paraId="22FF8E34" w14:textId="77777777" w:rsidR="00B31F18" w:rsidRDefault="00000000">
      <w:pPr>
        <w:numPr>
          <w:ilvl w:val="0"/>
          <w:numId w:val="15"/>
        </w:numPr>
        <w:spacing w:after="184"/>
        <w:ind w:right="731" w:hanging="338"/>
      </w:pPr>
      <w:r>
        <w:lastRenderedPageBreak/>
        <w:t>R. Linus,</w:t>
      </w:r>
      <w:r>
        <w:tab/>
        <w:t>Binohash:</w:t>
      </w:r>
      <w:r>
        <w:tab/>
        <w:t>Transaction Introspection Without Softforks,</w:t>
      </w:r>
      <w:r>
        <w:tab/>
        <w:t xml:space="preserve">2026. </w:t>
      </w:r>
      <w:hyperlink r:id="rId38">
        <w:r>
          <w:rPr>
            <w:color w:val="0000B2"/>
          </w:rPr>
          <w:t xml:space="preserve">https:// </w:t>
        </w:r>
      </w:hyperlink>
      <w:hyperlink r:id="rId39">
        <w:r>
          <w:rPr>
            <w:color w:val="0000B2"/>
          </w:rPr>
          <w:t>robinlinus.com/binohash.pdf</w:t>
        </w:r>
      </w:hyperlink>
    </w:p>
    <w:p w14:paraId="40FF1A49" w14:textId="77777777" w:rsidR="00B31F18" w:rsidRDefault="00000000">
      <w:pPr>
        <w:numPr>
          <w:ilvl w:val="0"/>
          <w:numId w:val="15"/>
        </w:numPr>
        <w:spacing w:after="186"/>
        <w:ind w:right="731" w:hanging="338"/>
      </w:pPr>
      <w:r>
        <w:t xml:space="preserve">P. Wuille, J. Nick, and T. Ru ng, BIP 341: Taproot: SegWit version 1 spending rules, Bitcoin Improvement Proposals, 2020. </w:t>
      </w:r>
      <w:hyperlink r:id="rId40">
        <w:r>
          <w:rPr>
            <w:color w:val="0000B2"/>
          </w:rPr>
          <w:t xml:space="preserve">https://github.com/bitcoin/bips/blob/master/ </w:t>
        </w:r>
      </w:hyperlink>
      <w:hyperlink r:id="rId41">
        <w:r>
          <w:rPr>
            <w:color w:val="0000B2"/>
          </w:rPr>
          <w:t>bip-0341.mediawiki</w:t>
        </w:r>
      </w:hyperlink>
    </w:p>
    <w:p w14:paraId="15A0419B" w14:textId="77777777" w:rsidR="00B31F18" w:rsidRDefault="00000000">
      <w:pPr>
        <w:numPr>
          <w:ilvl w:val="0"/>
          <w:numId w:val="15"/>
        </w:numPr>
        <w:spacing w:after="186" w:line="252" w:lineRule="auto"/>
        <w:ind w:right="731" w:hanging="338"/>
      </w:pPr>
      <w:r>
        <w:t>A. Bor,</w:t>
      </w:r>
      <w:r>
        <w:tab/>
        <w:t>BTC PoW Locked Outputs,</w:t>
      </w:r>
      <w:r>
        <w:tab/>
        <w:t xml:space="preserve">GitHub, 2024. </w:t>
      </w:r>
      <w:hyperlink r:id="rId42">
        <w:r>
          <w:rPr>
            <w:color w:val="0000B2"/>
          </w:rPr>
          <w:t xml:space="preserve">https://github.com/adambor/ </w:t>
        </w:r>
      </w:hyperlink>
      <w:hyperlink r:id="rId43">
        <w:r>
          <w:rPr>
            <w:color w:val="0000B2"/>
          </w:rPr>
          <w:t>btc-pow-locked-outputs</w:t>
        </w:r>
      </w:hyperlink>
    </w:p>
    <w:p w14:paraId="40019E0B" w14:textId="77777777" w:rsidR="00B31F18" w:rsidRDefault="00000000">
      <w:pPr>
        <w:numPr>
          <w:ilvl w:val="0"/>
          <w:numId w:val="15"/>
        </w:numPr>
        <w:spacing w:after="182"/>
        <w:ind w:right="731" w:hanging="338"/>
      </w:pPr>
      <w:r>
        <w:t xml:space="preserve">J. Lau and E. Lombrozo, BIP 143: Transaction Signature Veri cation for Version 0 Witness Program, Bitcoin Improvement Proposals, 2016. </w:t>
      </w:r>
      <w:hyperlink r:id="rId44">
        <w:r>
          <w:rPr>
            <w:color w:val="0000B2"/>
          </w:rPr>
          <w:t xml:space="preserve">https://github.com/bitcoin/bips/ </w:t>
        </w:r>
      </w:hyperlink>
      <w:hyperlink r:id="rId45">
        <w:r>
          <w:rPr>
            <w:color w:val="0000B2"/>
          </w:rPr>
          <w:t>blob/master/bip-0143.mediawiki</w:t>
        </w:r>
      </w:hyperlink>
    </w:p>
    <w:p w14:paraId="1918D175" w14:textId="77777777" w:rsidR="00B31F18" w:rsidRDefault="00000000">
      <w:pPr>
        <w:numPr>
          <w:ilvl w:val="0"/>
          <w:numId w:val="15"/>
        </w:numPr>
        <w:spacing w:after="184"/>
        <w:ind w:right="731" w:hanging="338"/>
      </w:pPr>
      <w:r>
        <w:t>P. W. Shor, Algorithms for Quantum Computation: Discrete Logarithms and Factoring, Proceedings of the 35th Annual Symposium on Foundations of Computer Science, pp. 124 134, 1994.</w:t>
      </w:r>
    </w:p>
    <w:p w14:paraId="68283797" w14:textId="77777777" w:rsidR="00B31F18" w:rsidRDefault="00000000">
      <w:pPr>
        <w:numPr>
          <w:ilvl w:val="0"/>
          <w:numId w:val="15"/>
        </w:numPr>
        <w:spacing w:after="190"/>
        <w:ind w:right="731" w:hanging="338"/>
      </w:pPr>
      <w:r>
        <w:t>L. K. Grover, A Fast Quantum Mechanical Algorithm for Database Search, Proceedings of the 28th Annual ACM Symposium on Theory of Computing, pp. 212 219, 1996.</w:t>
      </w:r>
    </w:p>
    <w:p w14:paraId="69E97DA2" w14:textId="77777777" w:rsidR="00B31F18" w:rsidRDefault="00000000">
      <w:pPr>
        <w:numPr>
          <w:ilvl w:val="0"/>
          <w:numId w:val="15"/>
        </w:numPr>
        <w:spacing w:after="186" w:line="252" w:lineRule="auto"/>
        <w:ind w:right="731" w:hanging="338"/>
      </w:pPr>
      <w:r>
        <w:t xml:space="preserve">R. Linus, SHA-2 ECDSA, GitHub, 2024. </w:t>
      </w:r>
      <w:hyperlink r:id="rId46">
        <w:r>
          <w:rPr>
            <w:color w:val="0000B2"/>
          </w:rPr>
          <w:t>https://github.com/RobinLinus/sha2-ecdsa</w:t>
        </w:r>
      </w:hyperlink>
    </w:p>
    <w:p w14:paraId="3D85B1A1" w14:textId="77777777" w:rsidR="00B31F18" w:rsidRDefault="00000000">
      <w:pPr>
        <w:numPr>
          <w:ilvl w:val="0"/>
          <w:numId w:val="15"/>
        </w:numPr>
        <w:spacing w:after="424"/>
        <w:ind w:right="731" w:hanging="338"/>
      </w:pPr>
      <w:r>
        <w:t>L. Reyzin and N. Reyzin, Better than BiBa: Short One-Time Signatures with Fast Signing and Verifying, Proceedings of ACISP, pp. 144 153, 2002.</w:t>
      </w:r>
    </w:p>
    <w:p w14:paraId="4CFC380B" w14:textId="77777777" w:rsidR="00B31F18" w:rsidRDefault="00000000">
      <w:pPr>
        <w:pStyle w:val="Heading1"/>
        <w:tabs>
          <w:tab w:val="center" w:pos="2149"/>
        </w:tabs>
        <w:ind w:left="-15" w:firstLine="0"/>
      </w:pPr>
      <w:r>
        <w:t>A</w:t>
      </w:r>
      <w:r>
        <w:tab/>
        <w:t>Subset Selection Script</w:t>
      </w:r>
    </w:p>
    <w:p w14:paraId="02FECD93" w14:textId="77777777" w:rsidR="00B31F18" w:rsidRDefault="00000000">
      <w:pPr>
        <w:ind w:left="-5" w:right="731"/>
      </w:pPr>
      <w:r>
        <w:t xml:space="preserve">The following script implements a single signed selection iteration (Stage 1 of a digest round, Section </w:t>
      </w:r>
      <w:r>
        <w:rPr>
          <w:color w:val="0000B2"/>
        </w:rPr>
        <w:t>3.3.2</w:t>
      </w:r>
      <w:r>
        <w:t xml:space="preserve">). It is repeated </w:t>
      </w:r>
      <w:r>
        <w:rPr>
          <w:rFonts w:ascii="Cambria" w:eastAsia="Cambria" w:hAnsi="Cambria" w:cs="Cambria"/>
          <w:i/>
        </w:rPr>
        <w:t>t</w:t>
      </w:r>
      <w:r>
        <w:rPr>
          <w:rFonts w:ascii="Cambria" w:eastAsia="Cambria" w:hAnsi="Cambria" w:cs="Cambria"/>
          <w:vertAlign w:val="subscript"/>
        </w:rPr>
        <w:t xml:space="preserve">signed </w:t>
      </w:r>
      <w:r>
        <w:t xml:space="preserve">times, with the position constants adjusted for each iteration </w:t>
      </w:r>
      <w:r>
        <w:rPr>
          <w:rFonts w:ascii="Cambria" w:eastAsia="Cambria" w:hAnsi="Cambria" w:cs="Cambria"/>
          <w:i/>
        </w:rPr>
        <w:t>i</w:t>
      </w:r>
      <w:r>
        <w:t>:</w:t>
      </w:r>
    </w:p>
    <w:tbl>
      <w:tblPr>
        <w:tblStyle w:val="TableGrid"/>
        <w:tblW w:w="9158" w:type="dxa"/>
        <w:tblInd w:w="-66" w:type="dxa"/>
        <w:tblCellMar>
          <w:top w:w="94" w:type="dxa"/>
          <w:left w:w="76" w:type="dxa"/>
          <w:bottom w:w="0" w:type="dxa"/>
          <w:right w:w="115" w:type="dxa"/>
        </w:tblCellMar>
        <w:tblLook w:val="04A0" w:firstRow="1" w:lastRow="0" w:firstColumn="1" w:lastColumn="0" w:noHBand="0" w:noVBand="1"/>
      </w:tblPr>
      <w:tblGrid>
        <w:gridCol w:w="9158"/>
      </w:tblGrid>
      <w:tr w:rsidR="00B31F18" w14:paraId="3C1D2D3A" w14:textId="77777777">
        <w:trPr>
          <w:trHeight w:val="2523"/>
        </w:trPr>
        <w:tc>
          <w:tcPr>
            <w:tcW w:w="9158" w:type="dxa"/>
            <w:tcBorders>
              <w:top w:val="single" w:sz="4" w:space="0" w:color="BFBFBF"/>
              <w:left w:val="single" w:sz="4" w:space="0" w:color="BFBFBF"/>
              <w:bottom w:val="single" w:sz="4" w:space="0" w:color="BFBFBF"/>
              <w:right w:val="single" w:sz="4" w:space="0" w:color="BFBFBF"/>
            </w:tcBorders>
            <w:shd w:val="clear" w:color="auto" w:fill="F5F5F5"/>
          </w:tcPr>
          <w:p w14:paraId="04213023" w14:textId="77777777" w:rsidR="00B31F18" w:rsidRDefault="00000000">
            <w:pPr>
              <w:spacing w:after="0" w:line="259" w:lineRule="auto"/>
              <w:ind w:left="3" w:right="0" w:firstLine="0"/>
              <w:jc w:val="left"/>
            </w:pPr>
            <w:r>
              <w:rPr>
                <w:sz w:val="20"/>
              </w:rPr>
              <w:t>// Signed selection i (9 opcodes):</w:t>
            </w:r>
          </w:p>
          <w:p w14:paraId="084056E2" w14:textId="77777777" w:rsidR="00B31F18" w:rsidRDefault="00000000">
            <w:pPr>
              <w:tabs>
                <w:tab w:val="center" w:pos="5007"/>
              </w:tabs>
              <w:spacing w:after="3" w:line="259" w:lineRule="auto"/>
              <w:ind w:left="0" w:right="0" w:firstLine="0"/>
              <w:jc w:val="left"/>
            </w:pPr>
            <w:r>
              <w:rPr>
                <w:sz w:val="20"/>
              </w:rPr>
              <w:t>{2n+1-i} OP_ROLL</w:t>
            </w:r>
            <w:r>
              <w:rPr>
                <w:sz w:val="20"/>
              </w:rPr>
              <w:tab/>
              <w:t>// roll index from witness</w:t>
            </w:r>
          </w:p>
          <w:p w14:paraId="2751CDFF" w14:textId="77777777" w:rsidR="00B31F18" w:rsidRDefault="00000000">
            <w:pPr>
              <w:tabs>
                <w:tab w:val="center" w:pos="5701"/>
              </w:tabs>
              <w:spacing w:after="3" w:line="259" w:lineRule="auto"/>
              <w:ind w:left="0" w:right="0" w:firstLine="0"/>
              <w:jc w:val="left"/>
            </w:pPr>
            <w:r>
              <w:rPr>
                <w:sz w:val="20"/>
              </w:rPr>
              <w:t>{n-i} OP_MIN</w:t>
            </w:r>
            <w:r>
              <w:rPr>
                <w:sz w:val="20"/>
              </w:rPr>
              <w:tab/>
              <w:t>// sanitize (prevent out-of-bounds)</w:t>
            </w:r>
          </w:p>
          <w:p w14:paraId="0858792C" w14:textId="77777777" w:rsidR="00B31F18" w:rsidRDefault="00000000">
            <w:pPr>
              <w:tabs>
                <w:tab w:val="center" w:pos="5827"/>
              </w:tabs>
              <w:spacing w:after="3" w:line="259" w:lineRule="auto"/>
              <w:ind w:left="0" w:right="0" w:firstLine="0"/>
              <w:jc w:val="left"/>
            </w:pPr>
            <w:r>
              <w:rPr>
                <w:sz w:val="20"/>
              </w:rPr>
              <w:t>OP_DUP</w:t>
            </w:r>
            <w:r>
              <w:rPr>
                <w:sz w:val="20"/>
              </w:rPr>
              <w:tab/>
              <w:t>// copy index (needed for sig lookup)</w:t>
            </w:r>
          </w:p>
          <w:p w14:paraId="452D4F25" w14:textId="77777777" w:rsidR="00B31F18" w:rsidRDefault="00000000">
            <w:pPr>
              <w:spacing w:after="0" w:line="262" w:lineRule="auto"/>
              <w:ind w:left="3" w:right="874" w:hanging="3"/>
              <w:jc w:val="left"/>
            </w:pPr>
            <w:r>
              <w:rPr>
                <w:sz w:val="20"/>
              </w:rPr>
              <w:t>{n+1} OP_ADD</w:t>
            </w:r>
            <w:r>
              <w:rPr>
                <w:sz w:val="20"/>
              </w:rPr>
              <w:tab/>
              <w:t>// compute commitment position OP_ROLL</w:t>
            </w:r>
            <w:r>
              <w:rPr>
                <w:sz w:val="20"/>
              </w:rPr>
              <w:tab/>
              <w:t>// roll HORS commitment to top {2n+1+t-2i} OP_ROLL</w:t>
            </w:r>
            <w:r>
              <w:rPr>
                <w:sz w:val="20"/>
              </w:rPr>
              <w:tab/>
              <w:t>// roll HORS preimage from witness</w:t>
            </w:r>
          </w:p>
          <w:p w14:paraId="76422730" w14:textId="77777777" w:rsidR="00B31F18" w:rsidRDefault="00000000">
            <w:pPr>
              <w:tabs>
                <w:tab w:val="center" w:pos="4505"/>
              </w:tabs>
              <w:spacing w:after="3" w:line="259" w:lineRule="auto"/>
              <w:ind w:left="0" w:right="0" w:firstLine="0"/>
              <w:jc w:val="left"/>
            </w:pPr>
            <w:r>
              <w:rPr>
                <w:sz w:val="20"/>
              </w:rPr>
              <w:t>OP_HASH160</w:t>
            </w:r>
            <w:r>
              <w:rPr>
                <w:sz w:val="20"/>
              </w:rPr>
              <w:tab/>
              <w:t>// hash preimage</w:t>
            </w:r>
          </w:p>
          <w:p w14:paraId="62E65A17" w14:textId="77777777" w:rsidR="00B31F18" w:rsidRDefault="00000000">
            <w:pPr>
              <w:tabs>
                <w:tab w:val="center" w:pos="5823"/>
              </w:tabs>
              <w:spacing w:after="3" w:line="259" w:lineRule="auto"/>
              <w:ind w:left="0" w:right="0" w:firstLine="0"/>
              <w:jc w:val="left"/>
            </w:pPr>
            <w:r>
              <w:rPr>
                <w:sz w:val="20"/>
              </w:rPr>
              <w:t>OP_EQUALVERIFY</w:t>
            </w:r>
            <w:r>
              <w:rPr>
                <w:sz w:val="20"/>
              </w:rPr>
              <w:tab/>
              <w:t>// verify preimage matches commitment</w:t>
            </w:r>
          </w:p>
          <w:p w14:paraId="3A1B15B9" w14:textId="77777777" w:rsidR="00B31F18" w:rsidRDefault="00000000">
            <w:pPr>
              <w:tabs>
                <w:tab w:val="center" w:pos="6015"/>
              </w:tabs>
              <w:spacing w:after="0" w:line="259" w:lineRule="auto"/>
              <w:ind w:left="0" w:right="0" w:firstLine="0"/>
              <w:jc w:val="left"/>
            </w:pPr>
            <w:r>
              <w:rPr>
                <w:sz w:val="20"/>
              </w:rPr>
              <w:t>OP_ROLL</w:t>
            </w:r>
            <w:r>
              <w:rPr>
                <w:sz w:val="20"/>
              </w:rPr>
              <w:tab/>
              <w:t>// roll dummy sig (using index on stack)</w:t>
            </w:r>
          </w:p>
        </w:tc>
      </w:tr>
    </w:tbl>
    <w:p w14:paraId="465CEDCD" w14:textId="77777777" w:rsidR="00B31F18" w:rsidRDefault="00000000">
      <w:pPr>
        <w:spacing w:after="433"/>
        <w:ind w:left="-5" w:right="731"/>
      </w:pPr>
      <w:r>
        <w:t>This is identical to the selection loop in Binohash [</w:t>
      </w:r>
      <w:r>
        <w:rPr>
          <w:color w:val="0000B2"/>
        </w:rPr>
        <w:t>2</w:t>
      </w:r>
      <w:r>
        <w:t xml:space="preserve">, Appendix B]. The position constants account for </w:t>
      </w:r>
      <w:r>
        <w:rPr>
          <w:rFonts w:ascii="Cambria" w:eastAsia="Cambria" w:hAnsi="Cambria" w:cs="Cambria"/>
          <w:i/>
        </w:rPr>
        <w:t>sig</w:t>
      </w:r>
      <w:r>
        <w:rPr>
          <w:rFonts w:ascii="Cambria" w:eastAsia="Cambria" w:hAnsi="Cambria" w:cs="Cambria"/>
          <w:vertAlign w:val="subscript"/>
        </w:rPr>
        <w:t xml:space="preserve">nonce </w:t>
      </w:r>
      <w:r>
        <w:t xml:space="preserve">being on the stack above the dummy signatures (hence </w:t>
      </w:r>
      <w:r>
        <w:rPr>
          <w:rFonts w:ascii="Cambria" w:eastAsia="Cambria" w:hAnsi="Cambria" w:cs="Cambria"/>
        </w:rPr>
        <w:t>2</w:t>
      </w:r>
      <w:r>
        <w:rPr>
          <w:rFonts w:ascii="Cambria" w:eastAsia="Cambria" w:hAnsi="Cambria" w:cs="Cambria"/>
          <w:i/>
        </w:rPr>
        <w:t xml:space="preserve">n </w:t>
      </w:r>
      <w:r>
        <w:rPr>
          <w:rFonts w:ascii="Cambria" w:eastAsia="Cambria" w:hAnsi="Cambria" w:cs="Cambria"/>
        </w:rPr>
        <w:t xml:space="preserve">+1 </w:t>
      </w:r>
      <w:r>
        <w:t xml:space="preserve">rather than </w:t>
      </w:r>
      <w:r>
        <w:rPr>
          <w:rFonts w:ascii="Cambria" w:eastAsia="Cambria" w:hAnsi="Cambria" w:cs="Cambria"/>
        </w:rPr>
        <w:t>2</w:t>
      </w:r>
      <w:r>
        <w:rPr>
          <w:rFonts w:ascii="Cambria" w:eastAsia="Cambria" w:hAnsi="Cambria" w:cs="Cambria"/>
          <w:i/>
        </w:rPr>
        <w:t>n</w:t>
      </w:r>
      <w:r>
        <w:t>).</w:t>
      </w:r>
    </w:p>
    <w:p w14:paraId="761BA23E" w14:textId="77777777" w:rsidR="00B31F18" w:rsidRDefault="00000000">
      <w:pPr>
        <w:pStyle w:val="Heading1"/>
        <w:tabs>
          <w:tab w:val="center" w:pos="3111"/>
        </w:tabs>
        <w:ind w:left="-15" w:firstLine="0"/>
      </w:pPr>
      <w:r>
        <w:t>B</w:t>
      </w:r>
      <w:r>
        <w:tab/>
        <w:t>Full QSB Script (</w:t>
      </w:r>
      <w:r>
        <w:rPr>
          <w:rFonts w:ascii="Cambria" w:eastAsia="Cambria" w:hAnsi="Cambria" w:cs="Cambria"/>
          <w:i/>
        </w:rPr>
        <w:t xml:space="preserve">t </w:t>
      </w:r>
      <w:r>
        <w:rPr>
          <w:rFonts w:ascii="Cambria" w:eastAsia="Cambria" w:hAnsi="Cambria" w:cs="Cambria"/>
        </w:rPr>
        <w:t>=8</w:t>
      </w:r>
      <w:r>
        <w:t xml:space="preserve">, </w:t>
      </w:r>
      <w:r>
        <w:rPr>
          <w:rFonts w:ascii="Cambria" w:eastAsia="Cambria" w:hAnsi="Cambria" w:cs="Cambria"/>
          <w:i/>
        </w:rPr>
        <w:t xml:space="preserve">t </w:t>
      </w:r>
      <w:r>
        <w:rPr>
          <w:rFonts w:ascii="Cambria" w:eastAsia="Cambria" w:hAnsi="Cambria" w:cs="Cambria"/>
        </w:rPr>
        <w:t>=8</w:t>
      </w:r>
      <w:r>
        <w:t xml:space="preserve">, </w:t>
      </w:r>
      <w:r>
        <w:rPr>
          <w:rFonts w:ascii="Cambria" w:eastAsia="Cambria" w:hAnsi="Cambria" w:cs="Cambria"/>
          <w:i/>
        </w:rPr>
        <w:t xml:space="preserve">n </w:t>
      </w:r>
      <w:r>
        <w:rPr>
          <w:rFonts w:ascii="Cambria" w:eastAsia="Cambria" w:hAnsi="Cambria" w:cs="Cambria"/>
        </w:rPr>
        <w:t>=150</w:t>
      </w:r>
      <w:r>
        <w:t>)</w:t>
      </w:r>
    </w:p>
    <w:p w14:paraId="1D2C1D63" w14:textId="77777777" w:rsidR="00B31F18" w:rsidRDefault="00000000">
      <w:pPr>
        <w:spacing w:after="60"/>
        <w:ind w:left="-5" w:right="731"/>
      </w:pPr>
      <w:r>
        <w:t xml:space="preserve">The complete locking script for the baseline con guration (197 opcodes, </w:t>
      </w:r>
      <w:r>
        <w:rPr>
          <w:rFonts w:ascii="Cambria" w:eastAsia="Cambria" w:hAnsi="Cambria" w:cs="Cambria"/>
        </w:rPr>
        <w:t>∼9</w:t>
      </w:r>
      <w:r>
        <w:rPr>
          <w:rFonts w:ascii="Cambria" w:eastAsia="Cambria" w:hAnsi="Cambria" w:cs="Cambria"/>
          <w:i/>
        </w:rPr>
        <w:t>,</w:t>
      </w:r>
      <w:r>
        <w:rPr>
          <w:rFonts w:ascii="Cambria" w:eastAsia="Cambria" w:hAnsi="Cambria" w:cs="Cambria"/>
        </w:rPr>
        <w:t xml:space="preserve">650 </w:t>
      </w:r>
      <w:r>
        <w:t>bytes). HORS commitments and dummy signatures are abbreviated.</w:t>
      </w:r>
    </w:p>
    <w:p w14:paraId="407011FE" w14:textId="77777777" w:rsidR="00B31F18" w:rsidRDefault="00000000">
      <w:pPr>
        <w:pBdr>
          <w:top w:val="single" w:sz="4" w:space="0" w:color="BFBFBF"/>
          <w:left w:val="single" w:sz="4" w:space="0" w:color="BFBFBF"/>
          <w:right w:val="single" w:sz="4" w:space="0" w:color="BFBFBF"/>
        </w:pBdr>
        <w:shd w:val="clear" w:color="auto" w:fill="F5F5F5"/>
        <w:spacing w:after="3" w:line="259" w:lineRule="auto"/>
        <w:ind w:left="6" w:right="3207"/>
        <w:jc w:val="left"/>
      </w:pPr>
      <w:r>
        <w:rPr>
          <w:sz w:val="16"/>
        </w:rPr>
        <w:t>// ============================================================</w:t>
      </w:r>
    </w:p>
    <w:p w14:paraId="266F0B80" w14:textId="77777777" w:rsidR="00B31F18" w:rsidRDefault="00000000">
      <w:pPr>
        <w:pBdr>
          <w:top w:val="single" w:sz="4" w:space="0" w:color="BFBFBF"/>
          <w:left w:val="single" w:sz="4" w:space="0" w:color="BFBFBF"/>
          <w:right w:val="single" w:sz="4" w:space="0" w:color="BFBFBF"/>
        </w:pBdr>
        <w:shd w:val="clear" w:color="auto" w:fill="F5F5F5"/>
        <w:spacing w:after="3" w:line="259" w:lineRule="auto"/>
        <w:ind w:left="6" w:right="3207"/>
        <w:jc w:val="left"/>
      </w:pPr>
      <w:r>
        <w:rPr>
          <w:sz w:val="16"/>
        </w:rPr>
        <w:t>// PINNING (5 opcodes)</w:t>
      </w:r>
    </w:p>
    <w:p w14:paraId="0D18F942" w14:textId="77777777" w:rsidR="00B31F18" w:rsidRDefault="00000000">
      <w:pPr>
        <w:pBdr>
          <w:top w:val="single" w:sz="4" w:space="0" w:color="BFBFBF"/>
          <w:left w:val="single" w:sz="4" w:space="0" w:color="BFBFBF"/>
          <w:right w:val="single" w:sz="4" w:space="0" w:color="BFBFBF"/>
        </w:pBdr>
        <w:shd w:val="clear" w:color="auto" w:fill="F5F5F5"/>
        <w:spacing w:after="3" w:line="259" w:lineRule="auto"/>
        <w:ind w:left="6" w:right="3207"/>
        <w:jc w:val="left"/>
      </w:pPr>
      <w:r>
        <w:rPr>
          <w:sz w:val="16"/>
        </w:rPr>
        <w:t>// ============================================================ // Witness: &lt;key_puzzle &gt; &lt;key_nonce &gt;</w:t>
      </w:r>
    </w:p>
    <w:tbl>
      <w:tblPr>
        <w:tblStyle w:val="TableGrid"/>
        <w:tblW w:w="9158" w:type="dxa"/>
        <w:tblInd w:w="-66" w:type="dxa"/>
        <w:tblCellMar>
          <w:top w:w="22" w:type="dxa"/>
          <w:left w:w="77" w:type="dxa"/>
          <w:bottom w:w="0" w:type="dxa"/>
          <w:right w:w="1988" w:type="dxa"/>
        </w:tblCellMar>
        <w:tblLook w:val="04A0" w:firstRow="1" w:lastRow="0" w:firstColumn="1" w:lastColumn="0" w:noHBand="0" w:noVBand="1"/>
      </w:tblPr>
      <w:tblGrid>
        <w:gridCol w:w="9158"/>
      </w:tblGrid>
      <w:tr w:rsidR="00B31F18" w14:paraId="574A29C0" w14:textId="77777777">
        <w:trPr>
          <w:trHeight w:val="11991"/>
        </w:trPr>
        <w:tc>
          <w:tcPr>
            <w:tcW w:w="9158" w:type="dxa"/>
            <w:tcBorders>
              <w:top w:val="nil"/>
              <w:left w:val="single" w:sz="4" w:space="0" w:color="BFBFBF"/>
              <w:bottom w:val="single" w:sz="4" w:space="0" w:color="BFBFBF"/>
              <w:right w:val="single" w:sz="4" w:space="0" w:color="BFBFBF"/>
            </w:tcBorders>
            <w:shd w:val="clear" w:color="auto" w:fill="F5F5F5"/>
          </w:tcPr>
          <w:p w14:paraId="121EFE98" w14:textId="77777777" w:rsidR="00B31F18" w:rsidRDefault="00000000">
            <w:pPr>
              <w:tabs>
                <w:tab w:val="center" w:pos="4965"/>
              </w:tabs>
              <w:spacing w:after="0" w:line="259" w:lineRule="auto"/>
              <w:ind w:left="0" w:right="0" w:firstLine="0"/>
              <w:jc w:val="left"/>
            </w:pPr>
            <w:r>
              <w:rPr>
                <w:sz w:val="16"/>
              </w:rPr>
              <w:lastRenderedPageBreak/>
              <w:t>&lt;sig_nonce &gt;</w:t>
            </w:r>
            <w:r>
              <w:rPr>
                <w:sz w:val="16"/>
              </w:rPr>
              <w:tab/>
              <w:t xml:space="preserve">// 9 </w:t>
            </w:r>
            <w:proofErr w:type="gramStart"/>
            <w:r>
              <w:rPr>
                <w:sz w:val="16"/>
              </w:rPr>
              <w:t>bytes ,</w:t>
            </w:r>
            <w:proofErr w:type="gramEnd"/>
            <w:r>
              <w:rPr>
                <w:sz w:val="16"/>
              </w:rPr>
              <w:t xml:space="preserve"> </w:t>
            </w:r>
            <w:proofErr w:type="gramStart"/>
            <w:r>
              <w:rPr>
                <w:sz w:val="16"/>
              </w:rPr>
              <w:t>hardcoded ,</w:t>
            </w:r>
            <w:proofErr w:type="gramEnd"/>
            <w:r>
              <w:rPr>
                <w:sz w:val="16"/>
              </w:rPr>
              <w:t xml:space="preserve"> SIGHASH_ALL</w:t>
            </w:r>
          </w:p>
          <w:p w14:paraId="4A19C7BD" w14:textId="77777777" w:rsidR="00B31F18" w:rsidRDefault="00000000">
            <w:pPr>
              <w:tabs>
                <w:tab w:val="center" w:pos="4305"/>
              </w:tabs>
              <w:spacing w:after="0" w:line="259" w:lineRule="auto"/>
              <w:ind w:left="0" w:right="0" w:firstLine="0"/>
              <w:jc w:val="left"/>
            </w:pPr>
            <w:r>
              <w:rPr>
                <w:sz w:val="16"/>
              </w:rPr>
              <w:t>OP_OVER</w:t>
            </w:r>
            <w:r>
              <w:rPr>
                <w:sz w:val="16"/>
              </w:rPr>
              <w:tab/>
              <w:t>// [1] copy key_nonce</w:t>
            </w:r>
          </w:p>
          <w:p w14:paraId="5A10722E" w14:textId="77777777" w:rsidR="00B31F18" w:rsidRDefault="00000000">
            <w:pPr>
              <w:spacing w:after="0" w:line="258" w:lineRule="auto"/>
              <w:ind w:left="4" w:right="0" w:firstLine="0"/>
            </w:pPr>
            <w:r>
              <w:rPr>
                <w:sz w:val="16"/>
              </w:rPr>
              <w:t>OP_CHECKSIGVERIFY // [2] verify (sig_</w:t>
            </w:r>
            <w:proofErr w:type="gramStart"/>
            <w:r>
              <w:rPr>
                <w:sz w:val="16"/>
              </w:rPr>
              <w:t>nonce ,</w:t>
            </w:r>
            <w:proofErr w:type="gramEnd"/>
            <w:r>
              <w:rPr>
                <w:sz w:val="16"/>
              </w:rPr>
              <w:t xml:space="preserve"> key_nonce) OP_RIPEMD160 // [3] key_nonce -&gt; sig_puzzle</w:t>
            </w:r>
          </w:p>
          <w:p w14:paraId="43F9245B" w14:textId="77777777" w:rsidR="00B31F18" w:rsidRDefault="00000000">
            <w:pPr>
              <w:tabs>
                <w:tab w:val="center" w:pos="4661"/>
              </w:tabs>
              <w:spacing w:after="0" w:line="259" w:lineRule="auto"/>
              <w:ind w:left="0" w:right="0" w:firstLine="0"/>
              <w:jc w:val="left"/>
            </w:pPr>
            <w:r>
              <w:rPr>
                <w:sz w:val="16"/>
              </w:rPr>
              <w:t>OP_SWAP</w:t>
            </w:r>
            <w:r>
              <w:rPr>
                <w:sz w:val="16"/>
              </w:rPr>
              <w:tab/>
              <w:t>// [4] get key_puzzle on top</w:t>
            </w:r>
          </w:p>
          <w:p w14:paraId="47F48223" w14:textId="77777777" w:rsidR="00B31F18" w:rsidRDefault="00000000">
            <w:pPr>
              <w:tabs>
                <w:tab w:val="right" w:pos="7092"/>
              </w:tabs>
              <w:spacing w:after="358" w:line="259" w:lineRule="auto"/>
              <w:ind w:left="0" w:right="0" w:firstLine="0"/>
              <w:jc w:val="left"/>
            </w:pPr>
            <w:r>
              <w:rPr>
                <w:sz w:val="16"/>
              </w:rPr>
              <w:t>OP_CHECKSIGVERIFY</w:t>
            </w:r>
            <w:r>
              <w:rPr>
                <w:sz w:val="16"/>
              </w:rPr>
              <w:tab/>
              <w:t>// [5] verify (sig_</w:t>
            </w:r>
            <w:proofErr w:type="gramStart"/>
            <w:r>
              <w:rPr>
                <w:sz w:val="16"/>
              </w:rPr>
              <w:t>puzzle ,</w:t>
            </w:r>
            <w:proofErr w:type="gramEnd"/>
            <w:r>
              <w:rPr>
                <w:sz w:val="16"/>
              </w:rPr>
              <w:t xml:space="preserve"> key_puzzle)</w:t>
            </w:r>
          </w:p>
          <w:p w14:paraId="0A3152B5" w14:textId="77777777" w:rsidR="00B31F18" w:rsidRDefault="00000000">
            <w:pPr>
              <w:spacing w:after="0" w:line="259" w:lineRule="auto"/>
              <w:ind w:left="0" w:right="0" w:firstLine="0"/>
              <w:jc w:val="left"/>
            </w:pPr>
            <w:r>
              <w:rPr>
                <w:sz w:val="16"/>
              </w:rPr>
              <w:t>// ============================================================</w:t>
            </w:r>
          </w:p>
          <w:p w14:paraId="213EA300" w14:textId="77777777" w:rsidR="00B31F18" w:rsidRDefault="00000000">
            <w:pPr>
              <w:spacing w:after="0" w:line="259" w:lineRule="auto"/>
              <w:ind w:left="0" w:right="0" w:firstLine="0"/>
              <w:jc w:val="left"/>
            </w:pPr>
            <w:r>
              <w:rPr>
                <w:sz w:val="16"/>
              </w:rPr>
              <w:t>// ROUND 1 (96 opcodes)</w:t>
            </w:r>
          </w:p>
          <w:p w14:paraId="7B000825" w14:textId="77777777" w:rsidR="00B31F18" w:rsidRDefault="00000000">
            <w:pPr>
              <w:spacing w:after="168" w:line="259" w:lineRule="auto"/>
              <w:ind w:left="0" w:right="0" w:firstLine="0"/>
              <w:jc w:val="left"/>
            </w:pPr>
            <w:r>
              <w:rPr>
                <w:sz w:val="16"/>
              </w:rPr>
              <w:t>// ============================================================</w:t>
            </w:r>
          </w:p>
          <w:p w14:paraId="4B4568C7" w14:textId="77777777" w:rsidR="00B31F18" w:rsidRDefault="00000000">
            <w:pPr>
              <w:spacing w:after="0" w:line="233" w:lineRule="auto"/>
              <w:ind w:left="0" w:right="831" w:firstLine="0"/>
              <w:jc w:val="left"/>
            </w:pPr>
            <w:r>
              <w:rPr>
                <w:sz w:val="16"/>
              </w:rPr>
              <w:t>// --- 150 HORS commitments (20 bytes each) --&lt;H(pre_</w:t>
            </w:r>
            <w:proofErr w:type="gramStart"/>
            <w:r>
              <w:rPr>
                <w:sz w:val="16"/>
              </w:rPr>
              <w:t>149)_</w:t>
            </w:r>
            <w:proofErr w:type="gramEnd"/>
            <w:r>
              <w:rPr>
                <w:sz w:val="16"/>
              </w:rPr>
              <w:t>r1&gt;</w:t>
            </w:r>
          </w:p>
          <w:p w14:paraId="40D18584" w14:textId="77777777" w:rsidR="00B31F18" w:rsidRDefault="00000000">
            <w:pPr>
              <w:spacing w:after="0" w:line="233" w:lineRule="auto"/>
              <w:ind w:left="1" w:right="5308" w:hanging="1"/>
              <w:jc w:val="left"/>
            </w:pPr>
            <w:r>
              <w:rPr>
                <w:sz w:val="16"/>
              </w:rPr>
              <w:t>&lt;H(pre_</w:t>
            </w:r>
            <w:proofErr w:type="gramStart"/>
            <w:r>
              <w:rPr>
                <w:sz w:val="16"/>
              </w:rPr>
              <w:t>148)_</w:t>
            </w:r>
            <w:proofErr w:type="gramEnd"/>
            <w:r>
              <w:rPr>
                <w:sz w:val="16"/>
              </w:rPr>
              <w:t>r1&gt; ...</w:t>
            </w:r>
          </w:p>
          <w:p w14:paraId="40FBF005" w14:textId="77777777" w:rsidR="00B31F18" w:rsidRDefault="00000000">
            <w:pPr>
              <w:spacing w:after="168" w:line="259" w:lineRule="auto"/>
              <w:ind w:left="0" w:right="0" w:firstLine="0"/>
              <w:jc w:val="left"/>
            </w:pPr>
            <w:r>
              <w:rPr>
                <w:sz w:val="16"/>
              </w:rPr>
              <w:t>&lt;H(pre_</w:t>
            </w:r>
            <w:proofErr w:type="gramStart"/>
            <w:r>
              <w:rPr>
                <w:sz w:val="16"/>
              </w:rPr>
              <w:t>000)_</w:t>
            </w:r>
            <w:proofErr w:type="gramEnd"/>
            <w:r>
              <w:rPr>
                <w:sz w:val="16"/>
              </w:rPr>
              <w:t>r1&gt;</w:t>
            </w:r>
          </w:p>
          <w:p w14:paraId="1C33CC35" w14:textId="77777777" w:rsidR="00B31F18" w:rsidRDefault="00000000">
            <w:pPr>
              <w:spacing w:after="0" w:line="233" w:lineRule="auto"/>
              <w:ind w:left="0" w:right="343" w:firstLine="0"/>
            </w:pPr>
            <w:r>
              <w:rPr>
                <w:sz w:val="16"/>
              </w:rPr>
              <w:t xml:space="preserve">// --- 150 dummy sigs (9 bytes </w:t>
            </w:r>
            <w:proofErr w:type="gramStart"/>
            <w:r>
              <w:rPr>
                <w:sz w:val="16"/>
              </w:rPr>
              <w:t>each ,</w:t>
            </w:r>
            <w:proofErr w:type="gramEnd"/>
            <w:r>
              <w:rPr>
                <w:sz w:val="16"/>
              </w:rPr>
              <w:t xml:space="preserve"> SIGHASH_SINGLE) --&lt;sig_149_r1 &gt;</w:t>
            </w:r>
          </w:p>
          <w:p w14:paraId="0A2DBF4F" w14:textId="77777777" w:rsidR="00B31F18" w:rsidRDefault="00000000">
            <w:pPr>
              <w:spacing w:after="0" w:line="233" w:lineRule="auto"/>
              <w:ind w:left="1" w:right="5613" w:hanging="1"/>
              <w:jc w:val="left"/>
            </w:pPr>
            <w:r>
              <w:rPr>
                <w:sz w:val="16"/>
              </w:rPr>
              <w:t>&lt;sig_148_r1 &gt; ...</w:t>
            </w:r>
          </w:p>
          <w:p w14:paraId="1810FA11" w14:textId="77777777" w:rsidR="00B31F18" w:rsidRDefault="00000000">
            <w:pPr>
              <w:spacing w:after="188" w:line="259" w:lineRule="auto"/>
              <w:ind w:left="0" w:right="0" w:firstLine="0"/>
              <w:jc w:val="left"/>
            </w:pPr>
            <w:r>
              <w:rPr>
                <w:sz w:val="16"/>
              </w:rPr>
              <w:t>&lt;sig_000_r1 &gt;</w:t>
            </w:r>
          </w:p>
          <w:p w14:paraId="5E5612C6" w14:textId="77777777" w:rsidR="00B31F18" w:rsidRDefault="00000000">
            <w:pPr>
              <w:tabs>
                <w:tab w:val="center" w:pos="4050"/>
                <w:tab w:val="center" w:pos="5221"/>
              </w:tabs>
              <w:spacing w:after="0" w:line="259" w:lineRule="auto"/>
              <w:ind w:left="0" w:right="0" w:firstLine="0"/>
              <w:jc w:val="left"/>
            </w:pPr>
            <w:r>
              <w:rPr>
                <w:sz w:val="16"/>
              </w:rPr>
              <w:t>OP_0</w:t>
            </w:r>
            <w:r>
              <w:rPr>
                <w:sz w:val="16"/>
              </w:rPr>
              <w:tab/>
              <w:t>// CHECKMULTISIG</w:t>
            </w:r>
            <w:r>
              <w:rPr>
                <w:sz w:val="16"/>
              </w:rPr>
              <w:tab/>
              <w:t>dummy</w:t>
            </w:r>
          </w:p>
          <w:p w14:paraId="271B2367" w14:textId="77777777" w:rsidR="00B31F18" w:rsidRDefault="00000000">
            <w:pPr>
              <w:tabs>
                <w:tab w:val="center" w:pos="4965"/>
              </w:tabs>
              <w:spacing w:after="188" w:line="259" w:lineRule="auto"/>
              <w:ind w:left="0" w:right="0" w:firstLine="0"/>
              <w:jc w:val="left"/>
            </w:pPr>
            <w:r>
              <w:rPr>
                <w:sz w:val="16"/>
              </w:rPr>
              <w:t>&lt;sig_nonce_r1 &gt;</w:t>
            </w:r>
            <w:r>
              <w:rPr>
                <w:sz w:val="16"/>
              </w:rPr>
              <w:tab/>
              <w:t xml:space="preserve">// 9 </w:t>
            </w:r>
            <w:proofErr w:type="gramStart"/>
            <w:r>
              <w:rPr>
                <w:sz w:val="16"/>
              </w:rPr>
              <w:t>bytes ,</w:t>
            </w:r>
            <w:proofErr w:type="gramEnd"/>
            <w:r>
              <w:rPr>
                <w:sz w:val="16"/>
              </w:rPr>
              <w:t xml:space="preserve"> </w:t>
            </w:r>
            <w:proofErr w:type="gramStart"/>
            <w:r>
              <w:rPr>
                <w:sz w:val="16"/>
              </w:rPr>
              <w:t>hardcoded ,</w:t>
            </w:r>
            <w:proofErr w:type="gramEnd"/>
            <w:r>
              <w:rPr>
                <w:sz w:val="16"/>
              </w:rPr>
              <w:t xml:space="preserve"> SIGHASH_ALL</w:t>
            </w:r>
          </w:p>
          <w:p w14:paraId="5729E85B" w14:textId="77777777" w:rsidR="00B31F18" w:rsidRDefault="00000000">
            <w:pPr>
              <w:spacing w:after="19" w:line="234" w:lineRule="auto"/>
              <w:ind w:left="0" w:right="1647" w:firstLine="0"/>
              <w:jc w:val="left"/>
            </w:pPr>
            <w:r>
              <w:rPr>
                <w:sz w:val="16"/>
              </w:rPr>
              <w:t>// --- 8 signed</w:t>
            </w:r>
            <w:r>
              <w:rPr>
                <w:sz w:val="16"/>
              </w:rPr>
              <w:tab/>
              <w:t>selections (9 ops each = 72 ops) --// Selection 0:</w:t>
            </w:r>
          </w:p>
          <w:p w14:paraId="7DC3BEE6" w14:textId="77777777" w:rsidR="00B31F18" w:rsidRDefault="00000000">
            <w:pPr>
              <w:tabs>
                <w:tab w:val="center" w:pos="4660"/>
              </w:tabs>
              <w:spacing w:after="0" w:line="259" w:lineRule="auto"/>
              <w:ind w:left="0" w:right="0" w:firstLine="0"/>
              <w:jc w:val="left"/>
            </w:pPr>
            <w:r>
              <w:rPr>
                <w:sz w:val="16"/>
              </w:rPr>
              <w:t>301 OP_ROLL</w:t>
            </w:r>
            <w:r>
              <w:rPr>
                <w:sz w:val="16"/>
              </w:rPr>
              <w:tab/>
              <w:t>// roll index_0 from witness</w:t>
            </w:r>
          </w:p>
          <w:p w14:paraId="597F8792" w14:textId="77777777" w:rsidR="00B31F18" w:rsidRDefault="00000000">
            <w:pPr>
              <w:numPr>
                <w:ilvl w:val="0"/>
                <w:numId w:val="16"/>
              </w:numPr>
              <w:spacing w:after="0" w:line="259" w:lineRule="auto"/>
              <w:ind w:left="409" w:right="0" w:hanging="408"/>
              <w:jc w:val="left"/>
            </w:pPr>
            <w:r>
              <w:rPr>
                <w:sz w:val="16"/>
              </w:rPr>
              <w:t>OP_MIN</w:t>
            </w:r>
            <w:r>
              <w:rPr>
                <w:sz w:val="16"/>
              </w:rPr>
              <w:tab/>
              <w:t>// sanitize</w:t>
            </w:r>
          </w:p>
          <w:p w14:paraId="0C80DC5C" w14:textId="77777777" w:rsidR="00B31F18" w:rsidRDefault="00000000">
            <w:pPr>
              <w:tabs>
                <w:tab w:val="center" w:pos="3899"/>
              </w:tabs>
              <w:spacing w:after="0" w:line="259" w:lineRule="auto"/>
              <w:ind w:left="0" w:right="0" w:firstLine="0"/>
              <w:jc w:val="left"/>
            </w:pPr>
            <w:r>
              <w:rPr>
                <w:sz w:val="16"/>
              </w:rPr>
              <w:t>OP_DUP</w:t>
            </w:r>
            <w:r>
              <w:rPr>
                <w:sz w:val="16"/>
              </w:rPr>
              <w:tab/>
              <w:t>// copy index</w:t>
            </w:r>
          </w:p>
          <w:p w14:paraId="4692739D" w14:textId="77777777" w:rsidR="00B31F18" w:rsidRDefault="00000000">
            <w:pPr>
              <w:numPr>
                <w:ilvl w:val="0"/>
                <w:numId w:val="16"/>
              </w:numPr>
              <w:spacing w:after="0" w:line="259" w:lineRule="auto"/>
              <w:ind w:left="409" w:right="0" w:hanging="408"/>
              <w:jc w:val="left"/>
            </w:pPr>
            <w:r>
              <w:rPr>
                <w:sz w:val="16"/>
              </w:rPr>
              <w:t>OP_ADD</w:t>
            </w:r>
            <w:r>
              <w:rPr>
                <w:sz w:val="16"/>
              </w:rPr>
              <w:tab/>
              <w:t>// commitment</w:t>
            </w:r>
            <w:r>
              <w:rPr>
                <w:sz w:val="16"/>
              </w:rPr>
              <w:tab/>
              <w:t>position</w:t>
            </w:r>
          </w:p>
          <w:p w14:paraId="7B6A1EBB" w14:textId="77777777" w:rsidR="00B31F18" w:rsidRDefault="00000000">
            <w:pPr>
              <w:tabs>
                <w:tab w:val="center" w:pos="4152"/>
              </w:tabs>
              <w:spacing w:after="0" w:line="259" w:lineRule="auto"/>
              <w:ind w:left="0" w:right="0" w:firstLine="0"/>
              <w:jc w:val="left"/>
            </w:pPr>
            <w:r>
              <w:rPr>
                <w:sz w:val="16"/>
              </w:rPr>
              <w:t>OP_ROLL</w:t>
            </w:r>
            <w:r>
              <w:rPr>
                <w:sz w:val="16"/>
              </w:rPr>
              <w:tab/>
              <w:t>// roll commitment</w:t>
            </w:r>
          </w:p>
          <w:p w14:paraId="3129DDD3" w14:textId="77777777" w:rsidR="00B31F18" w:rsidRDefault="00000000">
            <w:pPr>
              <w:tabs>
                <w:tab w:val="center" w:pos="4813"/>
              </w:tabs>
              <w:spacing w:after="0" w:line="259" w:lineRule="auto"/>
              <w:ind w:left="0" w:right="0" w:firstLine="0"/>
              <w:jc w:val="left"/>
            </w:pPr>
            <w:r>
              <w:rPr>
                <w:sz w:val="16"/>
              </w:rPr>
              <w:t>309 OP_ROLL</w:t>
            </w:r>
            <w:r>
              <w:rPr>
                <w:sz w:val="16"/>
              </w:rPr>
              <w:tab/>
              <w:t>// roll preimage_0 from witness</w:t>
            </w:r>
          </w:p>
          <w:p w14:paraId="2E2FC517" w14:textId="77777777" w:rsidR="00B31F18" w:rsidRDefault="00000000">
            <w:pPr>
              <w:tabs>
                <w:tab w:val="center" w:pos="4051"/>
              </w:tabs>
              <w:spacing w:after="0" w:line="259" w:lineRule="auto"/>
              <w:ind w:left="0" w:right="0" w:firstLine="0"/>
              <w:jc w:val="left"/>
            </w:pPr>
            <w:r>
              <w:rPr>
                <w:sz w:val="16"/>
              </w:rPr>
              <w:t>OP_HASH160</w:t>
            </w:r>
            <w:r>
              <w:rPr>
                <w:sz w:val="16"/>
              </w:rPr>
              <w:tab/>
              <w:t>// hash preimage</w:t>
            </w:r>
          </w:p>
          <w:p w14:paraId="79A8CA3C" w14:textId="77777777" w:rsidR="00B31F18" w:rsidRDefault="00000000">
            <w:pPr>
              <w:tabs>
                <w:tab w:val="center" w:pos="3950"/>
              </w:tabs>
              <w:spacing w:after="0" w:line="259" w:lineRule="auto"/>
              <w:ind w:left="0" w:right="0" w:firstLine="0"/>
              <w:jc w:val="left"/>
            </w:pPr>
            <w:r>
              <w:rPr>
                <w:sz w:val="16"/>
              </w:rPr>
              <w:t>OP_EQUALVERIFY</w:t>
            </w:r>
            <w:r>
              <w:rPr>
                <w:sz w:val="16"/>
              </w:rPr>
              <w:tab/>
              <w:t>// verify HORS</w:t>
            </w:r>
          </w:p>
          <w:p w14:paraId="5B63598E" w14:textId="77777777" w:rsidR="00B31F18" w:rsidRDefault="00000000">
            <w:pPr>
              <w:tabs>
                <w:tab w:val="center" w:pos="4103"/>
              </w:tabs>
              <w:spacing w:after="0" w:line="259" w:lineRule="auto"/>
              <w:ind w:left="0" w:right="0" w:firstLine="0"/>
              <w:jc w:val="left"/>
            </w:pPr>
            <w:r>
              <w:rPr>
                <w:sz w:val="16"/>
              </w:rPr>
              <w:t>OP_ROLL</w:t>
            </w:r>
            <w:r>
              <w:rPr>
                <w:sz w:val="16"/>
              </w:rPr>
              <w:tab/>
              <w:t>// roll dummy sig</w:t>
            </w:r>
          </w:p>
          <w:p w14:paraId="0D6F7CDF" w14:textId="77777777" w:rsidR="00B31F18" w:rsidRDefault="00000000">
            <w:pPr>
              <w:spacing w:after="189" w:line="234" w:lineRule="auto"/>
              <w:ind w:left="1" w:right="1143" w:hanging="1"/>
              <w:jc w:val="left"/>
            </w:pPr>
            <w:r>
              <w:rPr>
                <w:sz w:val="16"/>
              </w:rPr>
              <w:t xml:space="preserve">// Selections 1--7: (same </w:t>
            </w:r>
            <w:proofErr w:type="gramStart"/>
            <w:r>
              <w:rPr>
                <w:sz w:val="16"/>
              </w:rPr>
              <w:t>structure ,</w:t>
            </w:r>
            <w:proofErr w:type="gramEnd"/>
            <w:r>
              <w:rPr>
                <w:sz w:val="16"/>
              </w:rPr>
              <w:t xml:space="preserve"> adjusted</w:t>
            </w:r>
            <w:r>
              <w:rPr>
                <w:sz w:val="16"/>
              </w:rPr>
              <w:tab/>
              <w:t>positions) ...</w:t>
            </w:r>
          </w:p>
          <w:p w14:paraId="09163A27" w14:textId="77777777" w:rsidR="00B31F18" w:rsidRDefault="00000000">
            <w:pPr>
              <w:spacing w:after="0" w:line="259" w:lineRule="auto"/>
              <w:ind w:left="0" w:right="0" w:firstLine="0"/>
              <w:jc w:val="left"/>
            </w:pPr>
            <w:r>
              <w:rPr>
                <w:sz w:val="16"/>
              </w:rPr>
              <w:t>// --- Puzzle + CHECKMULTISIG (24 ops) ---</w:t>
            </w:r>
          </w:p>
          <w:p w14:paraId="34C1940E" w14:textId="77777777" w:rsidR="00B31F18" w:rsidRDefault="00000000">
            <w:pPr>
              <w:tabs>
                <w:tab w:val="center" w:pos="4762"/>
              </w:tabs>
              <w:spacing w:after="0" w:line="259" w:lineRule="auto"/>
              <w:ind w:left="0" w:right="0" w:firstLine="0"/>
              <w:jc w:val="left"/>
            </w:pPr>
            <w:r>
              <w:rPr>
                <w:sz w:val="16"/>
              </w:rPr>
              <w:t>302 OP_ROLL</w:t>
            </w:r>
            <w:r>
              <w:rPr>
                <w:sz w:val="16"/>
              </w:rPr>
              <w:tab/>
              <w:t>// roll key_nonce from witness</w:t>
            </w:r>
          </w:p>
          <w:p w14:paraId="0159A52C" w14:textId="77777777" w:rsidR="00B31F18" w:rsidRDefault="00000000">
            <w:pPr>
              <w:tabs>
                <w:tab w:val="center" w:pos="4610"/>
              </w:tabs>
              <w:spacing w:after="0" w:line="259" w:lineRule="auto"/>
              <w:ind w:left="0" w:right="0" w:firstLine="0"/>
              <w:jc w:val="left"/>
            </w:pPr>
            <w:r>
              <w:rPr>
                <w:sz w:val="16"/>
              </w:rPr>
              <w:t>OP_DUP</w:t>
            </w:r>
            <w:r>
              <w:rPr>
                <w:sz w:val="16"/>
              </w:rPr>
              <w:tab/>
              <w:t>// copy for RIPEMD + pubkey</w:t>
            </w:r>
          </w:p>
          <w:p w14:paraId="6722326B" w14:textId="77777777" w:rsidR="00B31F18" w:rsidRDefault="00000000">
            <w:pPr>
              <w:tabs>
                <w:tab w:val="center" w:pos="4558"/>
              </w:tabs>
              <w:spacing w:after="188" w:line="259" w:lineRule="auto"/>
              <w:ind w:left="0" w:right="0" w:firstLine="0"/>
              <w:jc w:val="left"/>
            </w:pPr>
            <w:r>
              <w:rPr>
                <w:sz w:val="16"/>
              </w:rPr>
              <w:t>OP_RIPEMD160</w:t>
            </w:r>
            <w:r>
              <w:rPr>
                <w:sz w:val="16"/>
              </w:rPr>
              <w:tab/>
              <w:t>// key_nonce -&gt; sig_puzzle</w:t>
            </w:r>
          </w:p>
          <w:p w14:paraId="25F51DDF" w14:textId="77777777" w:rsidR="00B31F18" w:rsidRDefault="00000000">
            <w:pPr>
              <w:tabs>
                <w:tab w:val="center" w:pos="4813"/>
              </w:tabs>
              <w:spacing w:after="0" w:line="259" w:lineRule="auto"/>
              <w:ind w:left="0" w:right="0" w:firstLine="0"/>
              <w:jc w:val="left"/>
            </w:pPr>
            <w:r>
              <w:rPr>
                <w:sz w:val="16"/>
              </w:rPr>
              <w:t>302 OP_ROLL</w:t>
            </w:r>
            <w:r>
              <w:rPr>
                <w:sz w:val="16"/>
              </w:rPr>
              <w:tab/>
              <w:t>// roll key_puzzle from witness</w:t>
            </w:r>
          </w:p>
          <w:p w14:paraId="4787C1A3" w14:textId="77777777" w:rsidR="00B31F18" w:rsidRDefault="00000000">
            <w:pPr>
              <w:tabs>
                <w:tab w:val="center" w:pos="4968"/>
              </w:tabs>
              <w:spacing w:after="188" w:line="259" w:lineRule="auto"/>
              <w:ind w:left="0" w:right="0" w:firstLine="0"/>
              <w:jc w:val="left"/>
            </w:pPr>
            <w:r>
              <w:rPr>
                <w:sz w:val="16"/>
              </w:rPr>
              <w:t>OP_CHECKSIGVERIFY</w:t>
            </w:r>
            <w:r>
              <w:rPr>
                <w:sz w:val="16"/>
              </w:rPr>
              <w:tab/>
              <w:t>// verify (sig_</w:t>
            </w:r>
            <w:proofErr w:type="gramStart"/>
            <w:r>
              <w:rPr>
                <w:sz w:val="16"/>
              </w:rPr>
              <w:t>puzzle ,</w:t>
            </w:r>
            <w:proofErr w:type="gramEnd"/>
            <w:r>
              <w:rPr>
                <w:sz w:val="16"/>
              </w:rPr>
              <w:t xml:space="preserve"> key_puzzle)</w:t>
            </w:r>
          </w:p>
          <w:p w14:paraId="3E1C6AF3" w14:textId="77777777" w:rsidR="00B31F18" w:rsidRDefault="00000000">
            <w:pPr>
              <w:tabs>
                <w:tab w:val="center" w:pos="4867"/>
              </w:tabs>
              <w:spacing w:after="0" w:line="259" w:lineRule="auto"/>
              <w:ind w:left="0" w:right="0" w:firstLine="0"/>
              <w:jc w:val="left"/>
            </w:pPr>
            <w:r>
              <w:rPr>
                <w:sz w:val="16"/>
              </w:rPr>
              <w:t>OP_9</w:t>
            </w:r>
            <w:r>
              <w:rPr>
                <w:sz w:val="16"/>
              </w:rPr>
              <w:tab/>
              <w:t>// M = 9 (8 dummies + sig_nonce)</w:t>
            </w:r>
          </w:p>
          <w:p w14:paraId="633FB2DC" w14:textId="77777777" w:rsidR="00B31F18" w:rsidRDefault="00000000">
            <w:pPr>
              <w:tabs>
                <w:tab w:val="center" w:pos="4966"/>
              </w:tabs>
              <w:spacing w:after="0" w:line="259" w:lineRule="auto"/>
              <w:ind w:left="0" w:right="0" w:firstLine="0"/>
              <w:jc w:val="left"/>
            </w:pPr>
            <w:r>
              <w:rPr>
                <w:sz w:val="16"/>
              </w:rPr>
              <w:t>OP_2 OP_ROLL</w:t>
            </w:r>
            <w:r>
              <w:rPr>
                <w:sz w:val="16"/>
              </w:rPr>
              <w:tab/>
              <w:t>// move key_nonce into pubkey zone</w:t>
            </w:r>
          </w:p>
          <w:p w14:paraId="1DBD7FCF" w14:textId="77777777" w:rsidR="00B31F18" w:rsidRDefault="00000000">
            <w:pPr>
              <w:tabs>
                <w:tab w:val="center" w:pos="3899"/>
              </w:tabs>
              <w:spacing w:after="0" w:line="259" w:lineRule="auto"/>
              <w:ind w:left="0" w:right="0" w:firstLine="0"/>
              <w:jc w:val="left"/>
            </w:pPr>
            <w:r>
              <w:rPr>
                <w:sz w:val="16"/>
              </w:rPr>
              <w:t>302 OP_ROLL</w:t>
            </w:r>
            <w:r>
              <w:rPr>
                <w:sz w:val="16"/>
              </w:rPr>
              <w:tab/>
              <w:t>// roll pub_0</w:t>
            </w:r>
          </w:p>
          <w:p w14:paraId="09DCF288" w14:textId="77777777" w:rsidR="00B31F18" w:rsidRDefault="00000000">
            <w:pPr>
              <w:tabs>
                <w:tab w:val="center" w:pos="4156"/>
              </w:tabs>
              <w:spacing w:after="0" w:line="259" w:lineRule="auto"/>
              <w:ind w:left="0" w:right="0" w:firstLine="0"/>
              <w:jc w:val="left"/>
            </w:pPr>
            <w:r>
              <w:rPr>
                <w:sz w:val="16"/>
              </w:rPr>
              <w:t>...</w:t>
            </w:r>
            <w:r>
              <w:rPr>
                <w:sz w:val="16"/>
              </w:rPr>
              <w:tab/>
              <w:t>// (8 rolls total)</w:t>
            </w:r>
          </w:p>
          <w:p w14:paraId="7C510612" w14:textId="77777777" w:rsidR="00B31F18" w:rsidRDefault="00000000">
            <w:pPr>
              <w:tabs>
                <w:tab w:val="center" w:pos="3899"/>
              </w:tabs>
              <w:spacing w:after="0" w:line="259" w:lineRule="auto"/>
              <w:ind w:left="0" w:right="0" w:firstLine="0"/>
              <w:jc w:val="left"/>
            </w:pPr>
            <w:r>
              <w:rPr>
                <w:sz w:val="16"/>
              </w:rPr>
              <w:t>302 OP_ROLL</w:t>
            </w:r>
            <w:r>
              <w:rPr>
                <w:sz w:val="16"/>
              </w:rPr>
              <w:tab/>
              <w:t>// roll pub_7</w:t>
            </w:r>
          </w:p>
          <w:p w14:paraId="4B62E95C" w14:textId="77777777" w:rsidR="00B31F18" w:rsidRDefault="00000000">
            <w:pPr>
              <w:tabs>
                <w:tab w:val="center" w:pos="3647"/>
              </w:tabs>
              <w:spacing w:after="0" w:line="259" w:lineRule="auto"/>
              <w:ind w:left="0" w:right="0" w:firstLine="0"/>
              <w:jc w:val="left"/>
            </w:pPr>
            <w:r>
              <w:rPr>
                <w:sz w:val="16"/>
              </w:rPr>
              <w:t>OP_9</w:t>
            </w:r>
            <w:r>
              <w:rPr>
                <w:sz w:val="16"/>
              </w:rPr>
              <w:tab/>
              <w:t>// N = 9</w:t>
            </w:r>
          </w:p>
          <w:p w14:paraId="2C9F3BF9" w14:textId="77777777" w:rsidR="00B31F18" w:rsidRDefault="00000000">
            <w:pPr>
              <w:tabs>
                <w:tab w:val="center" w:pos="4711"/>
              </w:tabs>
              <w:spacing w:after="358" w:line="259" w:lineRule="auto"/>
              <w:ind w:left="0" w:right="0" w:firstLine="0"/>
              <w:jc w:val="left"/>
            </w:pPr>
            <w:r>
              <w:rPr>
                <w:sz w:val="16"/>
              </w:rPr>
              <w:t>OP_CHECKMULTISIG</w:t>
            </w:r>
            <w:r>
              <w:rPr>
                <w:sz w:val="16"/>
              </w:rPr>
              <w:tab/>
              <w:t>// verify all 9 sig/key pairs</w:t>
            </w:r>
          </w:p>
          <w:p w14:paraId="73CC9938" w14:textId="77777777" w:rsidR="00B31F18" w:rsidRDefault="00000000">
            <w:pPr>
              <w:spacing w:after="0" w:line="259" w:lineRule="auto"/>
              <w:ind w:left="0" w:right="0" w:firstLine="0"/>
              <w:jc w:val="left"/>
            </w:pPr>
            <w:r>
              <w:rPr>
                <w:sz w:val="16"/>
              </w:rPr>
              <w:t>// ============================================================</w:t>
            </w:r>
          </w:p>
          <w:p w14:paraId="0B1EEA6A" w14:textId="77777777" w:rsidR="00B31F18" w:rsidRDefault="00000000">
            <w:pPr>
              <w:spacing w:after="0" w:line="259" w:lineRule="auto"/>
              <w:ind w:left="0" w:right="0" w:firstLine="0"/>
              <w:jc w:val="left"/>
            </w:pPr>
            <w:r>
              <w:rPr>
                <w:sz w:val="16"/>
              </w:rPr>
              <w:t>// ROUND 2 (96 opcodes) -- same structure as Round 1</w:t>
            </w:r>
          </w:p>
          <w:p w14:paraId="3C139BBB" w14:textId="77777777" w:rsidR="00B31F18" w:rsidRDefault="00000000">
            <w:pPr>
              <w:spacing w:after="0" w:line="259" w:lineRule="auto"/>
              <w:ind w:left="0" w:right="719" w:firstLine="0"/>
              <w:jc w:val="left"/>
            </w:pPr>
            <w:r>
              <w:rPr>
                <w:sz w:val="16"/>
              </w:rPr>
              <w:t xml:space="preserve">// ============================================================ // (identical </w:t>
            </w:r>
            <w:proofErr w:type="gramStart"/>
            <w:r>
              <w:rPr>
                <w:sz w:val="16"/>
              </w:rPr>
              <w:t>structure ,</w:t>
            </w:r>
            <w:proofErr w:type="gramEnd"/>
            <w:r>
              <w:rPr>
                <w:sz w:val="16"/>
              </w:rPr>
              <w:t xml:space="preserve"> independent data) ...</w:t>
            </w:r>
          </w:p>
        </w:tc>
      </w:tr>
    </w:tbl>
    <w:p w14:paraId="53309C44" w14:textId="77777777" w:rsidR="00B31F18" w:rsidRDefault="00000000">
      <w:pPr>
        <w:ind w:left="-5" w:right="731"/>
      </w:pPr>
      <w:r>
        <w:t>Full annotated scripts with exact position constants for multiple con gurations are available at:</w:t>
      </w:r>
    </w:p>
    <w:p w14:paraId="0AE7BDAA" w14:textId="77777777" w:rsidR="00B31F18" w:rsidRDefault="00000000">
      <w:pPr>
        <w:spacing w:after="6" w:line="252" w:lineRule="auto"/>
        <w:ind w:left="-5" w:right="0"/>
        <w:jc w:val="left"/>
      </w:pPr>
      <w:hyperlink r:id="rId47">
        <w:r>
          <w:rPr>
            <w:color w:val="0000B2"/>
          </w:rPr>
          <w:t>https://github.com/avihu28/quantum-safe-bitcoin-tx</w:t>
        </w:r>
      </w:hyperlink>
    </w:p>
    <w:sectPr w:rsidR="00B31F18">
      <w:footerReference w:type="even" r:id="rId48"/>
      <w:footerReference w:type="default" r:id="rId49"/>
      <w:footerReference w:type="first" r:id="rId50"/>
      <w:pgSz w:w="11906" w:h="16838"/>
      <w:pgMar w:top="1400" w:right="694" w:bottom="1339" w:left="1440" w:header="72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4FF7" w14:textId="77777777" w:rsidR="006A2D43" w:rsidRDefault="006A2D43">
      <w:pPr>
        <w:spacing w:after="0" w:line="240" w:lineRule="auto"/>
      </w:pPr>
      <w:r>
        <w:separator/>
      </w:r>
    </w:p>
  </w:endnote>
  <w:endnote w:type="continuationSeparator" w:id="0">
    <w:p w14:paraId="795D6D63" w14:textId="77777777" w:rsidR="006A2D43" w:rsidRDefault="006A2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1102" w14:textId="77777777" w:rsidR="00B31F18" w:rsidRDefault="00000000">
    <w:pPr>
      <w:spacing w:after="0" w:line="259" w:lineRule="auto"/>
      <w:ind w:left="0" w:right="746"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416E" w14:textId="77777777" w:rsidR="00B31F18" w:rsidRDefault="00000000">
    <w:pPr>
      <w:spacing w:after="0" w:line="259" w:lineRule="auto"/>
      <w:ind w:left="0" w:right="746"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13B4" w14:textId="77777777" w:rsidR="00B31F18" w:rsidRDefault="00000000">
    <w:pPr>
      <w:spacing w:after="0" w:line="259" w:lineRule="auto"/>
      <w:ind w:left="0" w:right="746"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5186" w14:textId="77777777" w:rsidR="006A2D43" w:rsidRDefault="006A2D43">
      <w:pPr>
        <w:spacing w:after="8" w:line="259" w:lineRule="auto"/>
        <w:ind w:left="249" w:right="0" w:firstLine="0"/>
        <w:jc w:val="left"/>
      </w:pPr>
      <w:r>
        <w:separator/>
      </w:r>
    </w:p>
  </w:footnote>
  <w:footnote w:type="continuationSeparator" w:id="0">
    <w:p w14:paraId="52D3B60B" w14:textId="77777777" w:rsidR="006A2D43" w:rsidRDefault="006A2D43">
      <w:pPr>
        <w:spacing w:after="8" w:line="259" w:lineRule="auto"/>
        <w:ind w:left="249" w:right="0" w:firstLine="0"/>
        <w:jc w:val="left"/>
      </w:pPr>
      <w:r>
        <w:continuationSeparator/>
      </w:r>
    </w:p>
  </w:footnote>
  <w:footnote w:id="1">
    <w:p w14:paraId="69AA2406" w14:textId="77777777" w:rsidR="00B31F18" w:rsidRDefault="00000000">
      <w:pPr>
        <w:pStyle w:val="footnotedescription"/>
        <w:spacing w:line="259" w:lineRule="auto"/>
      </w:pPr>
      <w:r>
        <w:rPr>
          <w:rStyle w:val="footnotemark"/>
        </w:rPr>
        <w:footnoteRef/>
      </w:r>
      <w:r>
        <w:t xml:space="preserve"> Under Taproot, the situation is strictly worse: every Taproot output is spendable via the key path, meaning knowledge of the private key corresponding to the internal public key (which aggregates the taptweak and the script tree root) su ces to spend it, regardless of the script conditions in the taptree [</w:t>
      </w:r>
      <w:r>
        <w:rPr>
          <w:color w:val="0000B2"/>
        </w:rPr>
        <w:t>3</w:t>
      </w:r>
      <w:r>
        <w:t>]. A quantum adversary capable of computing discrete logarithms could therefore spend any Taproot output directly.</w:t>
      </w:r>
    </w:p>
  </w:footnote>
  <w:footnote w:id="2">
    <w:p w14:paraId="3F34D751" w14:textId="77777777" w:rsidR="00B31F18" w:rsidRDefault="00000000">
      <w:pPr>
        <w:pStyle w:val="footnotedescription"/>
      </w:pPr>
      <w:r>
        <w:rPr>
          <w:rStyle w:val="footnotemark"/>
        </w:rPr>
        <w:footnoteRef/>
      </w:r>
      <w:r>
        <w:t xml:space="preserve"> Even if the transaction is broadcast privately or mined directly, other miners might have a rational incentive to fork the block including that transaction and create a competing chain paying this transaction to them (this is apart from potential dependency on trust here).</w:t>
      </w:r>
    </w:p>
  </w:footnote>
  <w:footnote w:id="3">
    <w:p w14:paraId="69350FCC" w14:textId="77777777" w:rsidR="00B31F18" w:rsidRDefault="00000000">
      <w:pPr>
        <w:pStyle w:val="footnotedescription"/>
        <w:spacing w:line="263" w:lineRule="auto"/>
      </w:pPr>
      <w:r>
        <w:rPr>
          <w:rStyle w:val="footnotemark"/>
        </w:rPr>
        <w:footnoteRef/>
      </w:r>
      <w:r>
        <w:t xml:space="preserve"> Paradoxically, once </w:t>
      </w:r>
      <w:r>
        <w:rPr>
          <w:rFonts w:ascii="Cambria" w:eastAsia="Cambria" w:hAnsi="Cambria" w:cs="Cambria"/>
          <w:i/>
        </w:rPr>
        <w:t xml:space="preserve">r </w:t>
      </w:r>
      <w:r>
        <w:rPr>
          <w:rFonts w:ascii="Cambria" w:eastAsia="Cambria" w:hAnsi="Cambria" w:cs="Cambria"/>
        </w:rPr>
        <w:t xml:space="preserve">= 1 </w:t>
      </w:r>
      <w:r>
        <w:t xml:space="preserve">is found, it could be used going forward to strengthen these schemes: the PoW puzzle with </w:t>
      </w:r>
      <w:r>
        <w:rPr>
          <w:rFonts w:ascii="Cambria" w:eastAsia="Cambria" w:hAnsi="Cambria" w:cs="Cambria"/>
          <w:i/>
        </w:rPr>
        <w:t xml:space="preserve">r </w:t>
      </w:r>
      <w:r>
        <w:rPr>
          <w:rFonts w:ascii="Cambria" w:eastAsia="Cambria" w:hAnsi="Cambria" w:cs="Cambria"/>
        </w:rPr>
        <w:t xml:space="preserve">= 1 </w:t>
      </w:r>
      <w:r>
        <w:t xml:space="preserve">would be quantum-safe, since there is no smaller </w:t>
      </w:r>
      <w:r>
        <w:rPr>
          <w:rFonts w:ascii="Cambria" w:eastAsia="Cambria" w:hAnsi="Cambria" w:cs="Cambria"/>
          <w:i/>
        </w:rPr>
        <w:t xml:space="preserve">r </w:t>
      </w:r>
      <w:r>
        <w:t xml:space="preserve">to exploit. But all transactions created before that point, using the current </w:t>
      </w:r>
      <w:r>
        <w:rPr>
          <w:rFonts w:ascii="Cambria" w:eastAsia="Cambria" w:hAnsi="Cambria" w:cs="Cambria"/>
          <w:i/>
        </w:rPr>
        <w:t>r</w:t>
      </w:r>
      <w:r>
        <w:rPr>
          <w:rFonts w:ascii="Cambria" w:eastAsia="Cambria" w:hAnsi="Cambria" w:cs="Cambria"/>
          <w:vertAlign w:val="subscript"/>
        </w:rPr>
        <w:t>min</w:t>
      </w:r>
      <w:r>
        <w:t>, would be vulnerable.</w:t>
      </w:r>
    </w:p>
  </w:footnote>
  <w:footnote w:id="4">
    <w:p w14:paraId="33ABE8FD" w14:textId="77777777" w:rsidR="00B31F18" w:rsidRDefault="00000000">
      <w:pPr>
        <w:pStyle w:val="footnotedescription"/>
        <w:spacing w:line="258" w:lineRule="auto"/>
      </w:pPr>
      <w:r>
        <w:rPr>
          <w:rStyle w:val="footnotemark"/>
        </w:rPr>
        <w:footnoteRef/>
      </w:r>
      <w:r>
        <w:t xml:space="preserve"> Since Bitcoin Script cannot enforce which sighash ag the spender uses, the spender could choose any of the six available modes. Two of these are SIGHASH_SINGLE variants, which are eliminated by an explicit check that detects the </w:t>
      </w:r>
      <w:r>
        <w:rPr>
          <w:rFonts w:ascii="Cambria" w:eastAsia="Cambria" w:hAnsi="Cambria" w:cs="Cambria"/>
          <w:i/>
        </w:rPr>
        <w:t xml:space="preserve">z </w:t>
      </w:r>
      <w:r>
        <w:rPr>
          <w:rFonts w:ascii="Cambria" w:eastAsia="Cambria" w:hAnsi="Cambria" w:cs="Cambria"/>
        </w:rPr>
        <w:t xml:space="preserve">=1 </w:t>
      </w:r>
      <w:r>
        <w:t>bug. The remaining four modes ALL, NONE, ALL|ANYONECANPAY, and NONE|ANYONECANPAYare each assigned a separate puzzle. By requiring all four puzzles to be solved, we ensure that regardless of which mode the spender uses, every transaction eld is committed to by at least one puzzle. See [</w:t>
      </w:r>
      <w:r>
        <w:rPr>
          <w:color w:val="0000B2"/>
        </w:rPr>
        <w:t>2</w:t>
      </w:r>
      <w:r>
        <w:t>, Section 5] for details.</w:t>
      </w:r>
    </w:p>
  </w:footnote>
  <w:footnote w:id="5">
    <w:p w14:paraId="6516109E" w14:textId="77777777" w:rsidR="00B31F18" w:rsidRDefault="00000000">
      <w:pPr>
        <w:pStyle w:val="footnotedescription"/>
        <w:spacing w:line="273" w:lineRule="auto"/>
        <w:ind w:right="0"/>
        <w:jc w:val="left"/>
      </w:pPr>
      <w:r>
        <w:rPr>
          <w:rStyle w:val="footnotemark"/>
        </w:rPr>
        <w:footnoteRef/>
      </w:r>
      <w:r>
        <w:t xml:space="preserve"> As noted in Section 1.1.1, once the discrete logarithm for the smallest valid </w:t>
      </w:r>
      <w:r>
        <w:rPr>
          <w:rFonts w:ascii="Cambria" w:eastAsia="Cambria" w:hAnsi="Cambria" w:cs="Cambria"/>
          <w:i/>
        </w:rPr>
        <w:t xml:space="preserve">r </w:t>
      </w:r>
      <w:r>
        <w:t xml:space="preserve">is known, the puzzle could be redesigned around it. But all existing transactions created using </w:t>
      </w:r>
      <w:r>
        <w:rPr>
          <w:rFonts w:ascii="Cambria" w:eastAsia="Cambria" w:hAnsi="Cambria" w:cs="Cambria"/>
          <w:i/>
        </w:rPr>
        <w:t>r</w:t>
      </w:r>
      <w:r>
        <w:rPr>
          <w:rFonts w:ascii="Cambria" w:eastAsia="Cambria" w:hAnsi="Cambria" w:cs="Cambria"/>
          <w:vertAlign w:val="subscript"/>
        </w:rPr>
        <w:t xml:space="preserve">min </w:t>
      </w:r>
      <w:r>
        <w:t>would remain vulnerable.</w:t>
      </w:r>
    </w:p>
  </w:footnote>
  <w:footnote w:id="6">
    <w:p w14:paraId="1A886E05" w14:textId="77777777" w:rsidR="00B31F18" w:rsidRDefault="00000000">
      <w:pPr>
        <w:pStyle w:val="footnotedescription"/>
        <w:spacing w:line="283" w:lineRule="auto"/>
        <w:ind w:right="490"/>
      </w:pPr>
      <w:r>
        <w:rPr>
          <w:rStyle w:val="footnotemark"/>
        </w:rPr>
        <w:footnoteRef/>
      </w:r>
      <w:r>
        <w:t xml:space="preserve"> We tested using hash chains instead for the digest generation, but the opcode and script size cost exceeded the limit for the security level we were targeting. Perhaps it can be done in a better way.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2708"/>
    <w:multiLevelType w:val="hybridMultilevel"/>
    <w:tmpl w:val="25101B5A"/>
    <w:lvl w:ilvl="0" w:tplc="C0D41F46">
      <w:start w:val="1"/>
      <w:numFmt w:val="decimal"/>
      <w:lvlText w:val="[%1]"/>
      <w:lvlJc w:val="left"/>
      <w:pPr>
        <w:ind w:left="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92C40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D8840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B8E50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000E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2677F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9A7CB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34ED9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72435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FB6E50"/>
    <w:multiLevelType w:val="hybridMultilevel"/>
    <w:tmpl w:val="A4E8F594"/>
    <w:lvl w:ilvl="0" w:tplc="B1DCB164">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38485A">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408FE2">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6CEA04">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A5AE">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3221E4">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0E628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ACBBA2">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08407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32B64A9"/>
    <w:multiLevelType w:val="hybridMultilevel"/>
    <w:tmpl w:val="D47655B4"/>
    <w:lvl w:ilvl="0" w:tplc="42B44C70">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02DA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F62EE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DA22F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0C39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EC910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F0C8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74033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5276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7045F0"/>
    <w:multiLevelType w:val="hybridMultilevel"/>
    <w:tmpl w:val="83D618D6"/>
    <w:lvl w:ilvl="0" w:tplc="239800A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886316">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384F50">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187ECE">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0AAF9E">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9E81FE">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E88548">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3CFB38">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AE4806">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323771A"/>
    <w:multiLevelType w:val="hybridMultilevel"/>
    <w:tmpl w:val="E60C202C"/>
    <w:lvl w:ilvl="0" w:tplc="B96E1F6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1CAF2C">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6E2EFC">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767B10">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FA0F76">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C2B860">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A89C04">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7CBAAC">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6E751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345FA9"/>
    <w:multiLevelType w:val="hybridMultilevel"/>
    <w:tmpl w:val="573ACBF4"/>
    <w:lvl w:ilvl="0" w:tplc="E812984A">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C02E10">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087620">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66B74A">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172AE02">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40292A">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12E906">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90749E">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D847F8">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9011BDE"/>
    <w:multiLevelType w:val="hybridMultilevel"/>
    <w:tmpl w:val="A7760AFE"/>
    <w:lvl w:ilvl="0" w:tplc="1166E138">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460D5C">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1C0F80">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8CFB2">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267D1C">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6C9B92">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ECEDA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F8FECC">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9202C0">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ABE3DCB"/>
    <w:multiLevelType w:val="hybridMultilevel"/>
    <w:tmpl w:val="B5448340"/>
    <w:lvl w:ilvl="0" w:tplc="977281AC">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96A568">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44BBE4">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70F0A8">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761BBC">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86B39C">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601348">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7CFBC4">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EE156C">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2B07D65"/>
    <w:multiLevelType w:val="hybridMultilevel"/>
    <w:tmpl w:val="C956A116"/>
    <w:lvl w:ilvl="0" w:tplc="661EFD94">
      <w:start w:val="150"/>
      <w:numFmt w:val="decimal"/>
      <w:lvlText w:val="%1"/>
      <w:lvlJc w:val="left"/>
      <w:pPr>
        <w:ind w:left="41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A7246A8">
      <w:start w:val="1"/>
      <w:numFmt w:val="lowerLetter"/>
      <w:lvlText w:val="%2"/>
      <w:lvlJc w:val="left"/>
      <w:pPr>
        <w:ind w:left="11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92C59DA">
      <w:start w:val="1"/>
      <w:numFmt w:val="lowerRoman"/>
      <w:lvlText w:val="%3"/>
      <w:lvlJc w:val="left"/>
      <w:pPr>
        <w:ind w:left="18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2E8D144">
      <w:start w:val="1"/>
      <w:numFmt w:val="decimal"/>
      <w:lvlText w:val="%4"/>
      <w:lvlJc w:val="left"/>
      <w:pPr>
        <w:ind w:left="25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5104B70">
      <w:start w:val="1"/>
      <w:numFmt w:val="lowerLetter"/>
      <w:lvlText w:val="%5"/>
      <w:lvlJc w:val="left"/>
      <w:pPr>
        <w:ind w:left="331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1366D3E">
      <w:start w:val="1"/>
      <w:numFmt w:val="lowerRoman"/>
      <w:lvlText w:val="%6"/>
      <w:lvlJc w:val="left"/>
      <w:pPr>
        <w:ind w:left="403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1FA1BC0">
      <w:start w:val="1"/>
      <w:numFmt w:val="decimal"/>
      <w:lvlText w:val="%7"/>
      <w:lvlJc w:val="left"/>
      <w:pPr>
        <w:ind w:left="47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DE7E3188">
      <w:start w:val="1"/>
      <w:numFmt w:val="lowerLetter"/>
      <w:lvlText w:val="%8"/>
      <w:lvlJc w:val="left"/>
      <w:pPr>
        <w:ind w:left="54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CCEF78E">
      <w:start w:val="1"/>
      <w:numFmt w:val="lowerRoman"/>
      <w:lvlText w:val="%9"/>
      <w:lvlJc w:val="left"/>
      <w:pPr>
        <w:ind w:left="61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55682BBF"/>
    <w:multiLevelType w:val="hybridMultilevel"/>
    <w:tmpl w:val="175EB874"/>
    <w:lvl w:ilvl="0" w:tplc="BCCEB726">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6E7A4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EE0B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BCEB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8A23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FED8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42CE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9C59D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52C95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7DD13A7"/>
    <w:multiLevelType w:val="hybridMultilevel"/>
    <w:tmpl w:val="1DCC8EB6"/>
    <w:lvl w:ilvl="0" w:tplc="5B7631BA">
      <w:start w:val="1"/>
      <w:numFmt w:val="decimal"/>
      <w:lvlText w:val="%1."/>
      <w:lvlJc w:val="left"/>
      <w:pPr>
        <w:ind w:left="4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BAAB2E">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302A84">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08A430">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CC4FD2">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565686">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4A1398">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3E16C4">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3A60E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CC58EE"/>
    <w:multiLevelType w:val="hybridMultilevel"/>
    <w:tmpl w:val="F03CCE60"/>
    <w:lvl w:ilvl="0" w:tplc="B0F06364">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E06974">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408AD8">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EC9ACE">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7E760A">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1A7944">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1E1A86">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60FDFE">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3E30BE">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AD229D"/>
    <w:multiLevelType w:val="hybridMultilevel"/>
    <w:tmpl w:val="58AE9818"/>
    <w:lvl w:ilvl="0" w:tplc="3BCA329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6AC742">
      <w:start w:val="1"/>
      <w:numFmt w:val="lowerLetter"/>
      <w:lvlText w:val="(%2)"/>
      <w:lvlJc w:val="left"/>
      <w:pPr>
        <w:ind w:left="1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4A2B52">
      <w:start w:val="1"/>
      <w:numFmt w:val="lowerRoman"/>
      <w:lvlText w:val="%3"/>
      <w:lvlJc w:val="left"/>
      <w:pPr>
        <w:ind w:left="1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D03DDE">
      <w:start w:val="1"/>
      <w:numFmt w:val="decimal"/>
      <w:lvlText w:val="%4"/>
      <w:lvlJc w:val="left"/>
      <w:pPr>
        <w:ind w:left="2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B431DE">
      <w:start w:val="1"/>
      <w:numFmt w:val="lowerLetter"/>
      <w:lvlText w:val="%5"/>
      <w:lvlJc w:val="left"/>
      <w:pPr>
        <w:ind w:left="31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624A14">
      <w:start w:val="1"/>
      <w:numFmt w:val="lowerRoman"/>
      <w:lvlText w:val="%6"/>
      <w:lvlJc w:val="left"/>
      <w:pPr>
        <w:ind w:left="38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225126">
      <w:start w:val="1"/>
      <w:numFmt w:val="decimal"/>
      <w:lvlText w:val="%7"/>
      <w:lvlJc w:val="left"/>
      <w:pPr>
        <w:ind w:left="45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D29B10">
      <w:start w:val="1"/>
      <w:numFmt w:val="lowerLetter"/>
      <w:lvlText w:val="%8"/>
      <w:lvlJc w:val="left"/>
      <w:pPr>
        <w:ind w:left="53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BC8BB0">
      <w:start w:val="1"/>
      <w:numFmt w:val="lowerRoman"/>
      <w:lvlText w:val="%9"/>
      <w:lvlJc w:val="left"/>
      <w:pPr>
        <w:ind w:left="60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8C34466"/>
    <w:multiLevelType w:val="hybridMultilevel"/>
    <w:tmpl w:val="A50C4CB0"/>
    <w:lvl w:ilvl="0" w:tplc="695206D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E2E55A">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3867E2">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D62B8A">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2E5380">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48E018">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8838CC">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203422">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EE4504">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A3641B4"/>
    <w:multiLevelType w:val="hybridMultilevel"/>
    <w:tmpl w:val="BD7845FC"/>
    <w:lvl w:ilvl="0" w:tplc="20689E1A">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0C95F4">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C49D1E">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A4E45E">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F662F6">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083F5A">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FE3A1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34C390">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AE0D1A">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C911B41"/>
    <w:multiLevelType w:val="hybridMultilevel"/>
    <w:tmpl w:val="6AB4FF4C"/>
    <w:lvl w:ilvl="0" w:tplc="9AAE9656">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9833B8">
      <w:start w:val="1"/>
      <w:numFmt w:val="lowerLetter"/>
      <w:lvlText w:val="%2"/>
      <w:lvlJc w:val="left"/>
      <w:pPr>
        <w:ind w:left="1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4C0E0C">
      <w:start w:val="1"/>
      <w:numFmt w:val="lowerRoman"/>
      <w:lvlText w:val="%3"/>
      <w:lvlJc w:val="left"/>
      <w:pPr>
        <w:ind w:left="2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16F05A">
      <w:start w:val="1"/>
      <w:numFmt w:val="decimal"/>
      <w:lvlText w:val="%4"/>
      <w:lvlJc w:val="left"/>
      <w:pPr>
        <w:ind w:left="2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AE7DE8">
      <w:start w:val="1"/>
      <w:numFmt w:val="lowerLetter"/>
      <w:lvlText w:val="%5"/>
      <w:lvlJc w:val="left"/>
      <w:pPr>
        <w:ind w:left="3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E80560">
      <w:start w:val="1"/>
      <w:numFmt w:val="lowerRoman"/>
      <w:lvlText w:val="%6"/>
      <w:lvlJc w:val="left"/>
      <w:pPr>
        <w:ind w:left="4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96EFCA">
      <w:start w:val="1"/>
      <w:numFmt w:val="decimal"/>
      <w:lvlText w:val="%7"/>
      <w:lvlJc w:val="left"/>
      <w:pPr>
        <w:ind w:left="4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2CCC26">
      <w:start w:val="1"/>
      <w:numFmt w:val="lowerLetter"/>
      <w:lvlText w:val="%8"/>
      <w:lvlJc w:val="left"/>
      <w:pPr>
        <w:ind w:left="5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94F932">
      <w:start w:val="1"/>
      <w:numFmt w:val="lowerRoman"/>
      <w:lvlText w:val="%9"/>
      <w:lvlJc w:val="left"/>
      <w:pPr>
        <w:ind w:left="6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58983132">
    <w:abstractNumId w:val="10"/>
  </w:num>
  <w:num w:numId="2" w16cid:durableId="1582446895">
    <w:abstractNumId w:val="9"/>
  </w:num>
  <w:num w:numId="3" w16cid:durableId="46883677">
    <w:abstractNumId w:val="11"/>
  </w:num>
  <w:num w:numId="4" w16cid:durableId="713895159">
    <w:abstractNumId w:val="4"/>
  </w:num>
  <w:num w:numId="5" w16cid:durableId="346760273">
    <w:abstractNumId w:val="2"/>
  </w:num>
  <w:num w:numId="6" w16cid:durableId="578486568">
    <w:abstractNumId w:val="12"/>
  </w:num>
  <w:num w:numId="7" w16cid:durableId="1544751800">
    <w:abstractNumId w:val="1"/>
  </w:num>
  <w:num w:numId="8" w16cid:durableId="1235432037">
    <w:abstractNumId w:val="13"/>
  </w:num>
  <w:num w:numId="9" w16cid:durableId="1933775471">
    <w:abstractNumId w:val="3"/>
  </w:num>
  <w:num w:numId="10" w16cid:durableId="1865171713">
    <w:abstractNumId w:val="5"/>
  </w:num>
  <w:num w:numId="11" w16cid:durableId="894894980">
    <w:abstractNumId w:val="7"/>
  </w:num>
  <w:num w:numId="12" w16cid:durableId="1058438907">
    <w:abstractNumId w:val="14"/>
  </w:num>
  <w:num w:numId="13" w16cid:durableId="844897824">
    <w:abstractNumId w:val="15"/>
  </w:num>
  <w:num w:numId="14" w16cid:durableId="1223296172">
    <w:abstractNumId w:val="6"/>
  </w:num>
  <w:num w:numId="15" w16cid:durableId="72286283">
    <w:abstractNumId w:val="0"/>
  </w:num>
  <w:num w:numId="16" w16cid:durableId="877930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F18"/>
    <w:rsid w:val="006A2D43"/>
    <w:rsid w:val="00793CF6"/>
    <w:rsid w:val="00B31F18"/>
    <w:rsid w:val="00C35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6A09"/>
  <w15:docId w15:val="{96217DB9-DB54-4F4B-9563-C4BD83473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10" w:right="712"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8" w:line="259" w:lineRule="auto"/>
      <w:ind w:left="10" w:hanging="10"/>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spacing w:after="112" w:line="259" w:lineRule="auto"/>
      <w:ind w:left="2834" w:right="3485" w:hanging="10"/>
      <w:outlineLvl w:val="1"/>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62" w:lineRule="auto"/>
      <w:ind w:right="746" w:firstLine="249"/>
      <w:jc w:val="both"/>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29"/>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robinlinus.com/binohash.pdf"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github.com/adambor/btc-pow-locked-outputs" TargetMode="External"/><Relationship Id="rId47" Type="http://schemas.openxmlformats.org/officeDocument/2006/relationships/hyperlink" Target="https://github.com/avihu28/quantum-safe-bitcoin-tx" TargetMode="External"/><Relationship Id="rId50"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roups.google.com/g/bitcoindev/c/mR53go5gHIk" TargetMode="External"/><Relationship Id="rId40" Type="http://schemas.openxmlformats.org/officeDocument/2006/relationships/hyperlink" Target="https://github.com/bitcoin/bips/blob/master/bip-0341.mediawiki" TargetMode="External"/><Relationship Id="rId45" Type="http://schemas.openxmlformats.org/officeDocument/2006/relationships/hyperlink" Target="https://github.com/bitcoin/bips/blob/master/bip-0143.mediawiki"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roups.google.com/g/bitcoindev/c/mR53go5gHIk" TargetMode="External"/><Relationship Id="rId49"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github.com/bitcoin/bips/blob/master/bip-0143.mediawiki"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github.com/adambor/btc-pow-locked-outputs" TargetMode="External"/><Relationship Id="rId4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robinlinus.com/binohash.pdf" TargetMode="External"/><Relationship Id="rId46" Type="http://schemas.openxmlformats.org/officeDocument/2006/relationships/hyperlink" Target="https://github.com/RobinLinus/sha2-ecdsa" TargetMode="External"/><Relationship Id="rId20" Type="http://schemas.openxmlformats.org/officeDocument/2006/relationships/image" Target="media/image14.png"/><Relationship Id="rId41" Type="http://schemas.openxmlformats.org/officeDocument/2006/relationships/hyperlink" Target="https://github.com/bitcoin/bips/blob/master/bip-0341.mediawiki"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9851</Words>
  <Characters>56155</Characters>
  <Application>Microsoft Office Word</Application>
  <DocSecurity>0</DocSecurity>
  <Lines>467</Lines>
  <Paragraphs>131</Paragraphs>
  <ScaleCrop>false</ScaleCrop>
  <Company/>
  <LinksUpToDate>false</LinksUpToDate>
  <CharactersWithSpaces>65875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Bachhav</dc:creator>
  <cp:keywords/>
  <cp:lastModifiedBy>Parth Bachhav</cp:lastModifiedBy>
  <cp:revision>2</cp:revision>
  <dcterms:created xsi:type="dcterms:W3CDTF">2026-04-21T21:37:00Z</dcterms:created>
  <dcterms:modified xsi:type="dcterms:W3CDTF">2026-04-21T21:37:00Z</dcterms:modified>
</cp:coreProperties>
</file>