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43B3" w:rsidRPr="00C943B3" w:rsidRDefault="00C943B3" w:rsidP="00C943B3">
      <w:pPr>
        <w:jc w:val="center"/>
        <w:rPr>
          <w:rFonts w:ascii="Arial" w:hAnsi="Arial" w:cs="Arial"/>
          <w:b/>
          <w:bCs/>
          <w:sz w:val="36"/>
          <w:szCs w:val="36"/>
        </w:rPr>
      </w:pPr>
      <w:r w:rsidRPr="00C943B3">
        <w:rPr>
          <w:rFonts w:ascii="Arial" w:hAnsi="Arial" w:cs="Arial"/>
          <w:b/>
          <w:bCs/>
          <w:sz w:val="36"/>
          <w:szCs w:val="36"/>
        </w:rPr>
        <w:t>CONTRACT 2</w:t>
      </w:r>
    </w:p>
    <w:p w:rsidR="00524C92" w:rsidRDefault="00C943B3" w:rsidP="00C943B3">
      <w:pPr>
        <w:jc w:val="center"/>
        <w:rPr>
          <w:rFonts w:ascii="Arial" w:hAnsi="Arial" w:cs="Arial"/>
          <w:b/>
          <w:bCs/>
          <w:sz w:val="28"/>
          <w:szCs w:val="28"/>
        </w:rPr>
      </w:pPr>
      <w:r w:rsidRPr="00C943B3">
        <w:rPr>
          <w:rFonts w:ascii="Arial" w:hAnsi="Arial" w:cs="Arial"/>
          <w:b/>
          <w:bCs/>
          <w:sz w:val="28"/>
          <w:szCs w:val="28"/>
        </w:rPr>
        <w:t>IMPORTANT QUESTION SEMESTER 4</w:t>
      </w:r>
    </w:p>
    <w:p w:rsidR="00C943B3" w:rsidRPr="00C943B3" w:rsidRDefault="00C943B3" w:rsidP="00C943B3">
      <w:pPr>
        <w:jc w:val="both"/>
        <w:rPr>
          <w:rFonts w:ascii="Arial" w:hAnsi="Arial" w:cs="Arial"/>
          <w:b/>
          <w:bCs/>
          <w:sz w:val="24"/>
          <w:szCs w:val="24"/>
        </w:rPr>
      </w:pPr>
      <w:r w:rsidRPr="00C943B3">
        <w:rPr>
          <w:rFonts w:ascii="Arial" w:hAnsi="Arial" w:cs="Arial"/>
          <w:b/>
          <w:bCs/>
          <w:sz w:val="24"/>
          <w:szCs w:val="24"/>
        </w:rPr>
        <w:t>Q.1) Answer all questions in one or two sentences</w:t>
      </w:r>
    </w:p>
    <w:p w:rsidR="00C943B3" w:rsidRPr="00C943B3" w:rsidRDefault="00C943B3" w:rsidP="00C943B3">
      <w:pPr>
        <w:pStyle w:val="Default"/>
        <w:jc w:val="both"/>
        <w:rPr>
          <w:rFonts w:ascii="Arial" w:hAnsi="Arial" w:cs="Arial"/>
        </w:rPr>
      </w:pPr>
    </w:p>
    <w:p w:rsidR="00C943B3" w:rsidRPr="00C943B3" w:rsidRDefault="00C943B3" w:rsidP="00C943B3">
      <w:pPr>
        <w:pStyle w:val="Default"/>
        <w:jc w:val="both"/>
        <w:rPr>
          <w:rFonts w:ascii="Arial" w:hAnsi="Arial" w:cs="Arial"/>
        </w:rPr>
      </w:pPr>
      <w:r w:rsidRPr="00C943B3">
        <w:rPr>
          <w:rFonts w:ascii="Arial" w:hAnsi="Arial" w:cs="Arial"/>
          <w:b/>
          <w:bCs/>
        </w:rPr>
        <w:t xml:space="preserve">1) Who can exercise general lien ? </w:t>
      </w:r>
    </w:p>
    <w:p w:rsidR="00C943B3" w:rsidRPr="00C943B3" w:rsidRDefault="00C943B3" w:rsidP="00C943B3">
      <w:pPr>
        <w:jc w:val="both"/>
        <w:rPr>
          <w:rFonts w:ascii="Arial" w:hAnsi="Arial" w:cs="Arial"/>
          <w:sz w:val="24"/>
          <w:szCs w:val="24"/>
        </w:rPr>
      </w:pPr>
      <w:r w:rsidRPr="00C943B3">
        <w:rPr>
          <w:rFonts w:ascii="Arial" w:hAnsi="Arial" w:cs="Arial"/>
          <w:sz w:val="24"/>
          <w:szCs w:val="24"/>
        </w:rPr>
        <w:t>Answer:</w:t>
      </w:r>
    </w:p>
    <w:p w:rsidR="00C943B3" w:rsidRPr="00C943B3" w:rsidRDefault="00C943B3" w:rsidP="00C943B3">
      <w:pPr>
        <w:jc w:val="both"/>
        <w:rPr>
          <w:rFonts w:ascii="Arial" w:hAnsi="Arial" w:cs="Arial"/>
          <w:sz w:val="24"/>
          <w:szCs w:val="24"/>
        </w:rPr>
      </w:pPr>
      <w:r w:rsidRPr="00C943B3">
        <w:rPr>
          <w:rFonts w:ascii="Arial" w:hAnsi="Arial" w:cs="Arial"/>
          <w:sz w:val="24"/>
          <w:szCs w:val="24"/>
        </w:rPr>
        <w:t xml:space="preserve">Under Section 171 of the Indian Contract Act, 1872, a general lien can be exercised by </w:t>
      </w:r>
      <w:r w:rsidRPr="00C943B3">
        <w:rPr>
          <w:rFonts w:ascii="Arial" w:hAnsi="Arial" w:cs="Arial"/>
          <w:b/>
          <w:bCs/>
          <w:sz w:val="24"/>
          <w:szCs w:val="24"/>
        </w:rPr>
        <w:t>bankers, factors, wharfingers, attorneys of a High Court, and policy-brokers</w:t>
      </w:r>
      <w:r w:rsidRPr="00C943B3">
        <w:rPr>
          <w:rFonts w:ascii="Arial" w:hAnsi="Arial" w:cs="Arial"/>
          <w:sz w:val="24"/>
          <w:szCs w:val="24"/>
        </w:rPr>
        <w:t>. These specific categories of bailees have the right to retain any goods bailed to them as security for a general balance of account, provided there is no contract to the contrary.</w:t>
      </w:r>
    </w:p>
    <w:p w:rsidR="00C943B3" w:rsidRPr="00C943B3" w:rsidRDefault="00C943B3" w:rsidP="00C943B3">
      <w:pPr>
        <w:pStyle w:val="Default"/>
        <w:jc w:val="both"/>
        <w:rPr>
          <w:rFonts w:ascii="Arial" w:hAnsi="Arial" w:cs="Arial"/>
        </w:rPr>
      </w:pPr>
    </w:p>
    <w:p w:rsidR="00C943B3" w:rsidRPr="001F42C4" w:rsidRDefault="00C943B3" w:rsidP="001F42C4">
      <w:pPr>
        <w:pStyle w:val="Default"/>
        <w:jc w:val="both"/>
        <w:rPr>
          <w:rFonts w:ascii="Arial" w:hAnsi="Arial" w:cs="Arial"/>
        </w:rPr>
      </w:pPr>
      <w:r w:rsidRPr="001F42C4">
        <w:rPr>
          <w:rFonts w:ascii="Arial" w:hAnsi="Arial" w:cs="Arial"/>
          <w:b/>
          <w:bCs/>
        </w:rPr>
        <w:t xml:space="preserve">2) State any four kinds of bailment. </w:t>
      </w:r>
    </w:p>
    <w:p w:rsidR="00C943B3" w:rsidRPr="001F42C4" w:rsidRDefault="00C943B3" w:rsidP="001F42C4">
      <w:pPr>
        <w:jc w:val="both"/>
        <w:rPr>
          <w:rFonts w:ascii="Arial" w:hAnsi="Arial" w:cs="Arial"/>
          <w:sz w:val="24"/>
          <w:szCs w:val="24"/>
        </w:rPr>
      </w:pPr>
      <w:r w:rsidRPr="001F42C4">
        <w:rPr>
          <w:rFonts w:ascii="Arial" w:hAnsi="Arial" w:cs="Arial"/>
          <w:sz w:val="24"/>
          <w:szCs w:val="24"/>
        </w:rPr>
        <w:t>Answer:</w:t>
      </w:r>
    </w:p>
    <w:p w:rsidR="00C943B3" w:rsidRPr="001F42C4" w:rsidRDefault="00C943B3" w:rsidP="001F42C4">
      <w:pPr>
        <w:jc w:val="both"/>
        <w:rPr>
          <w:rFonts w:ascii="Arial" w:hAnsi="Arial" w:cs="Arial"/>
          <w:sz w:val="24"/>
          <w:szCs w:val="24"/>
        </w:rPr>
      </w:pPr>
      <w:r w:rsidRPr="001F42C4">
        <w:rPr>
          <w:rFonts w:ascii="Arial" w:hAnsi="Arial" w:cs="Arial"/>
          <w:sz w:val="24"/>
          <w:szCs w:val="24"/>
        </w:rPr>
        <w:t xml:space="preserve">Four common kinds of bailment include </w:t>
      </w:r>
      <w:r w:rsidRPr="001F42C4">
        <w:rPr>
          <w:rFonts w:ascii="Arial" w:hAnsi="Arial" w:cs="Arial"/>
          <w:b/>
          <w:bCs/>
          <w:sz w:val="24"/>
          <w:szCs w:val="24"/>
        </w:rPr>
        <w:t>pledge</w:t>
      </w:r>
      <w:r w:rsidRPr="001F42C4">
        <w:rPr>
          <w:rFonts w:ascii="Arial" w:hAnsi="Arial" w:cs="Arial"/>
          <w:sz w:val="24"/>
          <w:szCs w:val="24"/>
        </w:rPr>
        <w:t xml:space="preserve"> (goods as security for a debt), </w:t>
      </w:r>
      <w:r w:rsidRPr="001F42C4">
        <w:rPr>
          <w:rFonts w:ascii="Arial" w:hAnsi="Arial" w:cs="Arial"/>
          <w:b/>
          <w:bCs/>
          <w:sz w:val="24"/>
          <w:szCs w:val="24"/>
        </w:rPr>
        <w:t>gratuitous bailment</w:t>
      </w:r>
      <w:r w:rsidRPr="001F42C4">
        <w:rPr>
          <w:rFonts w:ascii="Arial" w:hAnsi="Arial" w:cs="Arial"/>
          <w:sz w:val="24"/>
          <w:szCs w:val="24"/>
        </w:rPr>
        <w:t xml:space="preserve"> (for the exclusive benefit of the bailor or bailee), </w:t>
      </w:r>
      <w:r w:rsidRPr="001F42C4">
        <w:rPr>
          <w:rFonts w:ascii="Arial" w:hAnsi="Arial" w:cs="Arial"/>
          <w:b/>
          <w:bCs/>
          <w:sz w:val="24"/>
          <w:szCs w:val="24"/>
        </w:rPr>
        <w:t>bailment for reward</w:t>
      </w:r>
      <w:r w:rsidRPr="001F42C4">
        <w:rPr>
          <w:rFonts w:ascii="Arial" w:hAnsi="Arial" w:cs="Arial"/>
          <w:sz w:val="24"/>
          <w:szCs w:val="24"/>
        </w:rPr>
        <w:t xml:space="preserve"> (such as hiring or professional services), and </w:t>
      </w:r>
      <w:r w:rsidRPr="001F42C4">
        <w:rPr>
          <w:rFonts w:ascii="Arial" w:hAnsi="Arial" w:cs="Arial"/>
          <w:b/>
          <w:bCs/>
          <w:sz w:val="24"/>
          <w:szCs w:val="24"/>
        </w:rPr>
        <w:t>bailment for safe custody</w:t>
      </w:r>
      <w:r w:rsidRPr="001F42C4">
        <w:rPr>
          <w:rFonts w:ascii="Arial" w:hAnsi="Arial" w:cs="Arial"/>
          <w:sz w:val="24"/>
          <w:szCs w:val="24"/>
        </w:rPr>
        <w:t>. These classifications are typically based on whether the arrangement is for the benefit of one party or for mutual consideration.</w:t>
      </w:r>
    </w:p>
    <w:p w:rsidR="00C943B3" w:rsidRPr="001F42C4" w:rsidRDefault="00C943B3" w:rsidP="001F42C4">
      <w:pPr>
        <w:pStyle w:val="Default"/>
        <w:jc w:val="both"/>
        <w:rPr>
          <w:rFonts w:ascii="Arial" w:hAnsi="Arial" w:cs="Arial"/>
          <w:b/>
        </w:rPr>
      </w:pPr>
      <w:r w:rsidRPr="001F42C4">
        <w:rPr>
          <w:rFonts w:ascii="Arial" w:hAnsi="Arial" w:cs="Arial"/>
          <w:b/>
        </w:rPr>
        <w:t xml:space="preserve">3) </w:t>
      </w:r>
      <w:r w:rsidRPr="001F42C4">
        <w:rPr>
          <w:rFonts w:ascii="Arial" w:hAnsi="Arial" w:cs="Arial"/>
          <w:b/>
          <w:bCs/>
        </w:rPr>
        <w:t xml:space="preserve">Define the term "bailor" &amp; "bailee" and Duties </w:t>
      </w:r>
    </w:p>
    <w:p w:rsidR="00C943B3" w:rsidRPr="001F42C4" w:rsidRDefault="00C943B3" w:rsidP="001F42C4">
      <w:pPr>
        <w:jc w:val="both"/>
        <w:rPr>
          <w:rFonts w:ascii="Arial" w:hAnsi="Arial" w:cs="Arial"/>
          <w:sz w:val="24"/>
          <w:szCs w:val="24"/>
        </w:rPr>
      </w:pPr>
      <w:r w:rsidRPr="001F42C4">
        <w:rPr>
          <w:rFonts w:ascii="Arial" w:hAnsi="Arial" w:cs="Arial"/>
          <w:sz w:val="24"/>
          <w:szCs w:val="24"/>
        </w:rPr>
        <w:t>Answer:</w:t>
      </w:r>
    </w:p>
    <w:p w:rsidR="001F42C4" w:rsidRPr="001F42C4" w:rsidRDefault="00C943B3" w:rsidP="001F42C4">
      <w:pPr>
        <w:pStyle w:val="NormalWeb"/>
        <w:jc w:val="both"/>
        <w:rPr>
          <w:rFonts w:ascii="Arial" w:hAnsi="Arial" w:cs="Arial"/>
        </w:rPr>
      </w:pPr>
      <w:r w:rsidRPr="001F42C4">
        <w:rPr>
          <w:rFonts w:ascii="Arial" w:hAnsi="Arial" w:cs="Arial"/>
        </w:rPr>
        <w:t xml:space="preserve">A </w:t>
      </w:r>
      <w:r w:rsidRPr="001F42C4">
        <w:rPr>
          <w:rFonts w:ascii="Arial" w:hAnsi="Arial" w:cs="Arial"/>
          <w:b/>
          <w:bCs/>
        </w:rPr>
        <w:t>bailor</w:t>
      </w:r>
      <w:r w:rsidRPr="001F42C4">
        <w:rPr>
          <w:rFonts w:ascii="Arial" w:hAnsi="Arial" w:cs="Arial"/>
        </w:rPr>
        <w:t xml:space="preserve"> is the person who delivers goods to another for a specific purpose, while the </w:t>
      </w:r>
      <w:r w:rsidRPr="001F42C4">
        <w:rPr>
          <w:rFonts w:ascii="Arial" w:hAnsi="Arial" w:cs="Arial"/>
          <w:b/>
          <w:bCs/>
        </w:rPr>
        <w:t>bailee</w:t>
      </w:r>
      <w:r w:rsidRPr="001F42C4">
        <w:rPr>
          <w:rFonts w:ascii="Arial" w:hAnsi="Arial" w:cs="Arial"/>
        </w:rPr>
        <w:t xml:space="preserve"> is the person to whom the goods are delivered under a contract of bailment.</w:t>
      </w:r>
    </w:p>
    <w:p w:rsidR="00C943B3" w:rsidRPr="001F42C4" w:rsidRDefault="00C943B3" w:rsidP="001F42C4">
      <w:pPr>
        <w:pStyle w:val="NormalWeb"/>
        <w:jc w:val="both"/>
        <w:rPr>
          <w:rFonts w:ascii="Arial" w:hAnsi="Arial" w:cs="Arial"/>
        </w:rPr>
      </w:pPr>
      <w:r w:rsidRPr="001F42C4">
        <w:rPr>
          <w:rFonts w:ascii="Arial" w:hAnsi="Arial" w:cs="Arial"/>
        </w:rPr>
        <w:t xml:space="preserve">The bailor is primarily bound to </w:t>
      </w:r>
      <w:r w:rsidRPr="001F42C4">
        <w:rPr>
          <w:rFonts w:ascii="Arial" w:hAnsi="Arial" w:cs="Arial"/>
          <w:b/>
          <w:bCs/>
        </w:rPr>
        <w:t>disclose known faults</w:t>
      </w:r>
      <w:r w:rsidRPr="001F42C4">
        <w:rPr>
          <w:rFonts w:ascii="Arial" w:hAnsi="Arial" w:cs="Arial"/>
        </w:rPr>
        <w:t xml:space="preserve"> in the goods and repay necessary expenses, whereas the bailee must </w:t>
      </w:r>
      <w:r w:rsidRPr="001F42C4">
        <w:rPr>
          <w:rFonts w:ascii="Arial" w:hAnsi="Arial" w:cs="Arial"/>
          <w:b/>
          <w:bCs/>
        </w:rPr>
        <w:t>take reasonable care</w:t>
      </w:r>
      <w:r w:rsidRPr="001F42C4">
        <w:rPr>
          <w:rFonts w:ascii="Arial" w:hAnsi="Arial" w:cs="Arial"/>
        </w:rPr>
        <w:t xml:space="preserve"> of the goods and return them once the purpose is accomplished.</w:t>
      </w:r>
    </w:p>
    <w:p w:rsidR="001F42C4" w:rsidRDefault="001F42C4" w:rsidP="001F42C4">
      <w:pPr>
        <w:pStyle w:val="Default"/>
      </w:pPr>
    </w:p>
    <w:p w:rsidR="001F42C4" w:rsidRPr="001F42C4" w:rsidRDefault="001F42C4" w:rsidP="001F42C4">
      <w:pPr>
        <w:pStyle w:val="Default"/>
        <w:jc w:val="both"/>
        <w:rPr>
          <w:rFonts w:ascii="Arial" w:hAnsi="Arial" w:cs="Arial"/>
        </w:rPr>
      </w:pPr>
      <w:r w:rsidRPr="001F42C4">
        <w:rPr>
          <w:rFonts w:ascii="Arial" w:hAnsi="Arial" w:cs="Arial"/>
          <w:b/>
          <w:bCs/>
        </w:rPr>
        <w:t xml:space="preserve">4) Explain partner's authority in an emergence. </w:t>
      </w:r>
    </w:p>
    <w:p w:rsidR="00C943B3" w:rsidRPr="001F42C4" w:rsidRDefault="001F42C4" w:rsidP="001F42C4">
      <w:pPr>
        <w:jc w:val="both"/>
        <w:rPr>
          <w:rFonts w:ascii="Arial" w:hAnsi="Arial" w:cs="Arial"/>
          <w:sz w:val="24"/>
          <w:szCs w:val="24"/>
        </w:rPr>
      </w:pPr>
      <w:r w:rsidRPr="001F42C4">
        <w:rPr>
          <w:rFonts w:ascii="Arial" w:hAnsi="Arial" w:cs="Arial"/>
          <w:sz w:val="24"/>
          <w:szCs w:val="24"/>
        </w:rPr>
        <w:t>Answer:</w:t>
      </w:r>
    </w:p>
    <w:p w:rsidR="001F42C4" w:rsidRDefault="001F42C4" w:rsidP="001F42C4">
      <w:pPr>
        <w:jc w:val="both"/>
        <w:rPr>
          <w:rFonts w:ascii="Arial" w:hAnsi="Arial" w:cs="Arial"/>
          <w:sz w:val="24"/>
          <w:szCs w:val="24"/>
        </w:rPr>
      </w:pPr>
      <w:r w:rsidRPr="001F42C4">
        <w:rPr>
          <w:rFonts w:ascii="Arial" w:hAnsi="Arial" w:cs="Arial"/>
          <w:sz w:val="24"/>
          <w:szCs w:val="24"/>
        </w:rPr>
        <w:t xml:space="preserve">In an emergency, a partner has the authority to do all such acts for the purpose of protecting the firm from loss as would be done by a person of </w:t>
      </w:r>
      <w:r w:rsidRPr="001F42C4">
        <w:rPr>
          <w:rFonts w:ascii="Arial" w:hAnsi="Arial" w:cs="Arial"/>
          <w:b/>
          <w:bCs/>
          <w:sz w:val="24"/>
          <w:szCs w:val="24"/>
        </w:rPr>
        <w:t>ordinary prudence</w:t>
      </w:r>
      <w:r w:rsidRPr="001F42C4">
        <w:rPr>
          <w:rFonts w:ascii="Arial" w:hAnsi="Arial" w:cs="Arial"/>
          <w:sz w:val="24"/>
          <w:szCs w:val="24"/>
        </w:rPr>
        <w:t xml:space="preserve"> in their own case under similar circumstances. Such acts, performed in good faith and out of necessity, bind the firm even if they fall outside the partner's usual expressed or implied authority.</w:t>
      </w:r>
    </w:p>
    <w:p w:rsidR="001F42C4" w:rsidRDefault="001F42C4" w:rsidP="001F42C4">
      <w:pPr>
        <w:jc w:val="both"/>
        <w:rPr>
          <w:rFonts w:ascii="Arial" w:hAnsi="Arial" w:cs="Arial"/>
          <w:sz w:val="24"/>
          <w:szCs w:val="24"/>
        </w:rPr>
      </w:pPr>
    </w:p>
    <w:p w:rsidR="001F42C4" w:rsidRDefault="001F42C4" w:rsidP="001F42C4">
      <w:pPr>
        <w:jc w:val="both"/>
        <w:rPr>
          <w:rFonts w:ascii="Arial" w:hAnsi="Arial" w:cs="Arial"/>
          <w:sz w:val="24"/>
          <w:szCs w:val="24"/>
        </w:rPr>
      </w:pPr>
    </w:p>
    <w:p w:rsidR="001F42C4" w:rsidRDefault="001F42C4" w:rsidP="001F42C4">
      <w:pPr>
        <w:pStyle w:val="Default"/>
      </w:pPr>
    </w:p>
    <w:p w:rsidR="001F42C4" w:rsidRPr="001F42C4" w:rsidRDefault="001F42C4" w:rsidP="001F42C4">
      <w:pPr>
        <w:pStyle w:val="Default"/>
        <w:rPr>
          <w:rFonts w:ascii="Arial" w:hAnsi="Arial" w:cs="Arial"/>
        </w:rPr>
      </w:pPr>
      <w:r w:rsidRPr="001F42C4">
        <w:rPr>
          <w:rFonts w:ascii="Arial" w:hAnsi="Arial" w:cs="Arial"/>
          <w:b/>
          <w:bCs/>
        </w:rPr>
        <w:t xml:space="preserve">5) What does "future goods" mean under Sale of Goods Act 1930? </w:t>
      </w:r>
    </w:p>
    <w:p w:rsidR="001F42C4" w:rsidRPr="001F42C4" w:rsidRDefault="001F42C4" w:rsidP="001F42C4">
      <w:pPr>
        <w:jc w:val="both"/>
        <w:rPr>
          <w:rFonts w:ascii="Arial" w:hAnsi="Arial" w:cs="Arial"/>
          <w:sz w:val="24"/>
          <w:szCs w:val="24"/>
        </w:rPr>
      </w:pPr>
      <w:r w:rsidRPr="001F42C4">
        <w:rPr>
          <w:rFonts w:ascii="Arial" w:hAnsi="Arial" w:cs="Arial"/>
          <w:sz w:val="24"/>
          <w:szCs w:val="24"/>
        </w:rPr>
        <w:t>Answer:</w:t>
      </w:r>
    </w:p>
    <w:p w:rsidR="001F42C4" w:rsidRDefault="001F42C4" w:rsidP="001F42C4">
      <w:pPr>
        <w:jc w:val="both"/>
        <w:rPr>
          <w:rFonts w:ascii="Arial" w:hAnsi="Arial" w:cs="Arial"/>
          <w:sz w:val="24"/>
          <w:szCs w:val="24"/>
        </w:rPr>
      </w:pPr>
      <w:r w:rsidRPr="001F42C4">
        <w:rPr>
          <w:rFonts w:ascii="Arial" w:hAnsi="Arial" w:cs="Arial"/>
          <w:sz w:val="24"/>
          <w:szCs w:val="24"/>
        </w:rPr>
        <w:t xml:space="preserve">Under the Sale of Goods Act 1930, </w:t>
      </w:r>
      <w:r w:rsidRPr="001F42C4">
        <w:rPr>
          <w:rFonts w:ascii="Arial" w:hAnsi="Arial" w:cs="Arial"/>
          <w:b/>
          <w:bCs/>
          <w:sz w:val="24"/>
          <w:szCs w:val="24"/>
        </w:rPr>
        <w:t>future goods</w:t>
      </w:r>
      <w:r w:rsidRPr="001F42C4">
        <w:rPr>
          <w:rFonts w:ascii="Arial" w:hAnsi="Arial" w:cs="Arial"/>
          <w:sz w:val="24"/>
          <w:szCs w:val="24"/>
        </w:rPr>
        <w:t xml:space="preserve"> are defined as goods to be manufactured, produced, or acquired by the seller after the making of the contract of sale. Since these goods do not exist in the seller's possession at the time of the agreement, a contract for their transfer operates legally as an </w:t>
      </w:r>
      <w:r w:rsidRPr="001F42C4">
        <w:rPr>
          <w:rFonts w:ascii="Arial" w:hAnsi="Arial" w:cs="Arial"/>
          <w:b/>
          <w:bCs/>
          <w:sz w:val="24"/>
          <w:szCs w:val="24"/>
        </w:rPr>
        <w:t>agreement to sell</w:t>
      </w:r>
      <w:r w:rsidRPr="001F42C4">
        <w:rPr>
          <w:rFonts w:ascii="Arial" w:hAnsi="Arial" w:cs="Arial"/>
          <w:sz w:val="24"/>
          <w:szCs w:val="24"/>
        </w:rPr>
        <w:t xml:space="preserve"> rather than an immediate sale.</w:t>
      </w:r>
    </w:p>
    <w:p w:rsidR="001F42C4" w:rsidRDefault="001F42C4" w:rsidP="001F42C4">
      <w:pPr>
        <w:pStyle w:val="Default"/>
      </w:pPr>
    </w:p>
    <w:p w:rsidR="001F42C4" w:rsidRDefault="001F42C4" w:rsidP="001F42C4">
      <w:pPr>
        <w:pStyle w:val="Default"/>
        <w:rPr>
          <w:rFonts w:ascii="Arial" w:hAnsi="Arial" w:cs="Arial"/>
          <w:b/>
          <w:bCs/>
        </w:rPr>
      </w:pPr>
      <w:r w:rsidRPr="001F42C4">
        <w:rPr>
          <w:rFonts w:ascii="Arial" w:hAnsi="Arial" w:cs="Arial"/>
          <w:b/>
          <w:bCs/>
        </w:rPr>
        <w:t xml:space="preserve">6) Define Bailment as per the Indian Contracts Act, of 1872. </w:t>
      </w:r>
    </w:p>
    <w:p w:rsidR="001F42C4" w:rsidRDefault="001F42C4" w:rsidP="001F42C4">
      <w:pPr>
        <w:pStyle w:val="Default"/>
        <w:rPr>
          <w:rFonts w:ascii="Arial" w:hAnsi="Arial" w:cs="Arial"/>
        </w:rPr>
      </w:pPr>
      <w:r>
        <w:rPr>
          <w:rFonts w:ascii="Arial" w:hAnsi="Arial" w:cs="Arial"/>
        </w:rPr>
        <w:t>Answer:</w:t>
      </w:r>
    </w:p>
    <w:p w:rsidR="001F42C4" w:rsidRPr="001F42C4" w:rsidRDefault="001F42C4" w:rsidP="001F42C4">
      <w:pPr>
        <w:pStyle w:val="Default"/>
        <w:jc w:val="both"/>
        <w:rPr>
          <w:rFonts w:ascii="Arial" w:hAnsi="Arial" w:cs="Arial"/>
        </w:rPr>
      </w:pPr>
      <w:r w:rsidRPr="001F42C4">
        <w:rPr>
          <w:rFonts w:ascii="Arial" w:hAnsi="Arial" w:cs="Arial"/>
        </w:rPr>
        <w:t xml:space="preserve">Under Section 148 of the Indian Contract Act, 1872, </w:t>
      </w:r>
      <w:r w:rsidRPr="001F42C4">
        <w:rPr>
          <w:rFonts w:ascii="Arial" w:hAnsi="Arial" w:cs="Arial"/>
          <w:b/>
          <w:bCs/>
        </w:rPr>
        <w:t>bailment</w:t>
      </w:r>
      <w:r w:rsidRPr="001F42C4">
        <w:rPr>
          <w:rFonts w:ascii="Arial" w:hAnsi="Arial" w:cs="Arial"/>
        </w:rPr>
        <w:t xml:space="preserve"> is the delivery of goods by one person to another for some purpose, upon a contract that they shall, when the purpose is accomplished, be returned or otherwise disposed of according to the directions of the person delivering them. It involves a change of possession while the </w:t>
      </w:r>
      <w:r w:rsidRPr="001F42C4">
        <w:rPr>
          <w:rFonts w:ascii="Arial" w:hAnsi="Arial" w:cs="Arial"/>
          <w:b/>
          <w:bCs/>
        </w:rPr>
        <w:t>ownership</w:t>
      </w:r>
      <w:r w:rsidRPr="001F42C4">
        <w:rPr>
          <w:rFonts w:ascii="Arial" w:hAnsi="Arial" w:cs="Arial"/>
        </w:rPr>
        <w:t xml:space="preserve"> remains with the original owner (the bailor).</w:t>
      </w:r>
    </w:p>
    <w:p w:rsidR="001F42C4" w:rsidRDefault="001F42C4" w:rsidP="001F42C4">
      <w:pPr>
        <w:jc w:val="both"/>
        <w:rPr>
          <w:rFonts w:ascii="Arial" w:hAnsi="Arial" w:cs="Arial"/>
          <w:sz w:val="24"/>
          <w:szCs w:val="24"/>
        </w:rPr>
      </w:pPr>
    </w:p>
    <w:p w:rsidR="001F42C4" w:rsidRPr="001F42C4" w:rsidRDefault="001F42C4" w:rsidP="001F42C4">
      <w:pPr>
        <w:pStyle w:val="Default"/>
        <w:rPr>
          <w:rFonts w:ascii="Arial" w:hAnsi="Arial" w:cs="Arial"/>
        </w:rPr>
      </w:pPr>
      <w:r w:rsidRPr="001F42C4">
        <w:rPr>
          <w:rFonts w:ascii="Arial" w:hAnsi="Arial" w:cs="Arial"/>
          <w:b/>
          <w:bCs/>
        </w:rPr>
        <w:t xml:space="preserve">7) What is meant by the term, "act of a firm? </w:t>
      </w:r>
    </w:p>
    <w:p w:rsidR="001F42C4" w:rsidRDefault="001F42C4" w:rsidP="001F42C4">
      <w:pPr>
        <w:jc w:val="both"/>
        <w:rPr>
          <w:rFonts w:ascii="Arial" w:hAnsi="Arial" w:cs="Arial"/>
          <w:sz w:val="24"/>
          <w:szCs w:val="24"/>
        </w:rPr>
      </w:pPr>
      <w:r>
        <w:rPr>
          <w:rFonts w:ascii="Arial" w:hAnsi="Arial" w:cs="Arial"/>
          <w:sz w:val="24"/>
          <w:szCs w:val="24"/>
        </w:rPr>
        <w:t>Answer:</w:t>
      </w:r>
    </w:p>
    <w:p w:rsidR="001F42C4" w:rsidRPr="00A63333" w:rsidRDefault="001F42C4" w:rsidP="00A63333">
      <w:pPr>
        <w:jc w:val="both"/>
        <w:rPr>
          <w:rFonts w:ascii="Arial" w:hAnsi="Arial" w:cs="Arial"/>
          <w:color w:val="1F1F1F"/>
          <w:sz w:val="24"/>
          <w:szCs w:val="24"/>
          <w:shd w:val="clear" w:color="auto" w:fill="FFFFFF"/>
        </w:rPr>
      </w:pPr>
      <w:r w:rsidRPr="00A63333">
        <w:rPr>
          <w:rFonts w:ascii="Arial" w:hAnsi="Arial" w:cs="Arial"/>
          <w:color w:val="1F1F1F"/>
          <w:sz w:val="24"/>
          <w:szCs w:val="24"/>
          <w:shd w:val="clear" w:color="auto" w:fill="FFFFFF"/>
        </w:rPr>
        <w:t xml:space="preserve">As per Section 2(a) of the </w:t>
      </w:r>
      <w:r w:rsidRPr="00A63333">
        <w:rPr>
          <w:rFonts w:ascii="Arial" w:hAnsi="Arial" w:cs="Arial"/>
          <w:b/>
          <w:bCs/>
          <w:color w:val="1F1F1F"/>
          <w:sz w:val="24"/>
          <w:szCs w:val="24"/>
          <w:shd w:val="clear" w:color="auto" w:fill="FFFFFF"/>
        </w:rPr>
        <w:t>Indian Partnership Act, 1932</w:t>
      </w:r>
      <w:r w:rsidRPr="00A63333">
        <w:rPr>
          <w:rFonts w:ascii="Arial" w:hAnsi="Arial" w:cs="Arial"/>
          <w:color w:val="1F1F1F"/>
          <w:sz w:val="24"/>
          <w:szCs w:val="24"/>
          <w:shd w:val="clear" w:color="auto" w:fill="FFFFFF"/>
        </w:rPr>
        <w:t xml:space="preserve">, an "act of a firm" refers to any act or omission by all the partners, or by any partner or agent of the firm, which gives rise to a right enforceable by or against the firm. This essentially means that individual actions taken within a partner's </w:t>
      </w:r>
      <w:r w:rsidRPr="00A63333">
        <w:rPr>
          <w:rFonts w:ascii="Arial" w:hAnsi="Arial" w:cs="Arial"/>
          <w:b/>
          <w:bCs/>
          <w:color w:val="1F1F1F"/>
          <w:sz w:val="24"/>
          <w:szCs w:val="24"/>
          <w:shd w:val="clear" w:color="auto" w:fill="FFFFFF"/>
        </w:rPr>
        <w:t>implied authority</w:t>
      </w:r>
      <w:r w:rsidRPr="00A63333">
        <w:rPr>
          <w:rFonts w:ascii="Arial" w:hAnsi="Arial" w:cs="Arial"/>
          <w:color w:val="1F1F1F"/>
          <w:sz w:val="24"/>
          <w:szCs w:val="24"/>
          <w:shd w:val="clear" w:color="auto" w:fill="FFFFFF"/>
        </w:rPr>
        <w:t xml:space="preserve"> are legally attributed to the entire partnership entity.</w:t>
      </w:r>
    </w:p>
    <w:p w:rsidR="001F42C4" w:rsidRPr="00A63333" w:rsidRDefault="001F42C4" w:rsidP="00A63333">
      <w:pPr>
        <w:jc w:val="both"/>
        <w:rPr>
          <w:rFonts w:ascii="Arial" w:hAnsi="Arial" w:cs="Arial"/>
          <w:sz w:val="24"/>
          <w:szCs w:val="24"/>
        </w:rPr>
      </w:pPr>
      <w:r w:rsidRPr="00A63333">
        <w:rPr>
          <w:rFonts w:ascii="Arial" w:hAnsi="Arial" w:cs="Arial"/>
          <w:sz w:val="24"/>
          <w:szCs w:val="24"/>
        </w:rPr>
        <w:t>Answer:</w:t>
      </w:r>
    </w:p>
    <w:p w:rsidR="001F42C4" w:rsidRPr="00A63333" w:rsidRDefault="001F42C4" w:rsidP="00A63333">
      <w:pPr>
        <w:jc w:val="both"/>
        <w:rPr>
          <w:rFonts w:ascii="Arial" w:hAnsi="Arial" w:cs="Arial"/>
          <w:color w:val="1F1F1F"/>
          <w:sz w:val="24"/>
          <w:szCs w:val="24"/>
          <w:shd w:val="clear" w:color="auto" w:fill="FFFFFF"/>
        </w:rPr>
      </w:pPr>
      <w:r w:rsidRPr="00A63333">
        <w:rPr>
          <w:rFonts w:ascii="Arial" w:hAnsi="Arial" w:cs="Arial"/>
          <w:color w:val="1F1F1F"/>
          <w:sz w:val="24"/>
          <w:szCs w:val="24"/>
          <w:shd w:val="clear" w:color="auto" w:fill="FFFFFF"/>
        </w:rPr>
        <w:t xml:space="preserve">Under the </w:t>
      </w:r>
      <w:r w:rsidRPr="00A63333">
        <w:rPr>
          <w:rFonts w:ascii="Arial" w:hAnsi="Arial" w:cs="Arial"/>
          <w:b/>
          <w:bCs/>
          <w:color w:val="1F1F1F"/>
          <w:sz w:val="24"/>
          <w:szCs w:val="24"/>
          <w:shd w:val="clear" w:color="auto" w:fill="FFFFFF"/>
        </w:rPr>
        <w:t>Indian Partnership Act, 1932</w:t>
      </w:r>
      <w:r w:rsidRPr="00A63333">
        <w:rPr>
          <w:rFonts w:ascii="Arial" w:hAnsi="Arial" w:cs="Arial"/>
          <w:color w:val="1F1F1F"/>
          <w:sz w:val="24"/>
          <w:szCs w:val="24"/>
          <w:shd w:val="clear" w:color="auto" w:fill="FFFFFF"/>
        </w:rPr>
        <w:t xml:space="preserve">, an </w:t>
      </w:r>
      <w:r w:rsidRPr="00A63333">
        <w:rPr>
          <w:rFonts w:ascii="Arial" w:hAnsi="Arial" w:cs="Arial"/>
          <w:b/>
          <w:bCs/>
          <w:color w:val="1F1F1F"/>
          <w:sz w:val="24"/>
          <w:szCs w:val="24"/>
          <w:shd w:val="clear" w:color="auto" w:fill="FFFFFF"/>
        </w:rPr>
        <w:t>"act of a firm"</w:t>
      </w:r>
      <w:r w:rsidRPr="00A63333">
        <w:rPr>
          <w:rFonts w:ascii="Arial" w:hAnsi="Arial" w:cs="Arial"/>
          <w:color w:val="1F1F1F"/>
          <w:sz w:val="24"/>
          <w:szCs w:val="24"/>
          <w:shd w:val="clear" w:color="auto" w:fill="FFFFFF"/>
        </w:rPr>
        <w:t xml:space="preserve"> means any act or omission by all the partners, or by any partner or agent of the firm, which gives rise to a right enforceable by or against the firm. Essentially, it covers any action taken in the regular course of business that legally binds the partnership as a collective entity.</w:t>
      </w:r>
    </w:p>
    <w:p w:rsidR="00A63333" w:rsidRPr="00A63333" w:rsidRDefault="00A63333" w:rsidP="00A63333">
      <w:pPr>
        <w:pStyle w:val="Default"/>
        <w:jc w:val="both"/>
        <w:rPr>
          <w:rFonts w:ascii="Arial" w:hAnsi="Arial" w:cs="Arial"/>
        </w:rPr>
      </w:pPr>
    </w:p>
    <w:p w:rsidR="00A63333" w:rsidRPr="00A63333" w:rsidRDefault="00A63333" w:rsidP="00A63333">
      <w:pPr>
        <w:pStyle w:val="Default"/>
        <w:jc w:val="both"/>
        <w:rPr>
          <w:rFonts w:ascii="Arial" w:hAnsi="Arial" w:cs="Arial"/>
        </w:rPr>
      </w:pPr>
      <w:r w:rsidRPr="00A63333">
        <w:rPr>
          <w:rFonts w:ascii="Arial" w:hAnsi="Arial" w:cs="Arial"/>
          <w:b/>
          <w:bCs/>
        </w:rPr>
        <w:t xml:space="preserve">8) What is a "contract of guarantee"? (Define) </w:t>
      </w:r>
    </w:p>
    <w:p w:rsidR="001F42C4" w:rsidRPr="00A63333" w:rsidRDefault="00A63333" w:rsidP="00A63333">
      <w:pPr>
        <w:jc w:val="both"/>
        <w:rPr>
          <w:rFonts w:ascii="Arial" w:hAnsi="Arial" w:cs="Arial"/>
          <w:sz w:val="24"/>
          <w:szCs w:val="24"/>
        </w:rPr>
      </w:pPr>
      <w:r w:rsidRPr="00A63333">
        <w:rPr>
          <w:rFonts w:ascii="Arial" w:hAnsi="Arial" w:cs="Arial"/>
          <w:sz w:val="24"/>
          <w:szCs w:val="24"/>
        </w:rPr>
        <w:t>Answer:</w:t>
      </w:r>
    </w:p>
    <w:p w:rsidR="00A63333" w:rsidRDefault="00A63333" w:rsidP="00A63333">
      <w:pPr>
        <w:jc w:val="both"/>
        <w:rPr>
          <w:rFonts w:ascii="Arial" w:hAnsi="Arial" w:cs="Arial"/>
          <w:sz w:val="24"/>
          <w:szCs w:val="24"/>
        </w:rPr>
      </w:pPr>
      <w:r w:rsidRPr="00A63333">
        <w:rPr>
          <w:rFonts w:ascii="Arial" w:hAnsi="Arial" w:cs="Arial"/>
          <w:sz w:val="24"/>
          <w:szCs w:val="24"/>
        </w:rPr>
        <w:t xml:space="preserve">Under Section 126 of the Indian Contract Act, 1872, a </w:t>
      </w:r>
      <w:r w:rsidRPr="00A63333">
        <w:rPr>
          <w:rFonts w:ascii="Arial" w:hAnsi="Arial" w:cs="Arial"/>
          <w:b/>
          <w:bCs/>
          <w:sz w:val="24"/>
          <w:szCs w:val="24"/>
        </w:rPr>
        <w:t>contract of guarantee</w:t>
      </w:r>
      <w:r w:rsidRPr="00A63333">
        <w:rPr>
          <w:rFonts w:ascii="Arial" w:hAnsi="Arial" w:cs="Arial"/>
          <w:sz w:val="24"/>
          <w:szCs w:val="24"/>
        </w:rPr>
        <w:t xml:space="preserve"> is a contract to perform the promise, or discharge the liability, of a third person in case of their default. It involves three distinct parties: the </w:t>
      </w:r>
      <w:r w:rsidRPr="00A63333">
        <w:rPr>
          <w:rFonts w:ascii="Arial" w:hAnsi="Arial" w:cs="Arial"/>
          <w:b/>
          <w:bCs/>
          <w:sz w:val="24"/>
          <w:szCs w:val="24"/>
        </w:rPr>
        <w:t>surety</w:t>
      </w:r>
      <w:r w:rsidRPr="00A63333">
        <w:rPr>
          <w:rFonts w:ascii="Arial" w:hAnsi="Arial" w:cs="Arial"/>
          <w:sz w:val="24"/>
          <w:szCs w:val="24"/>
        </w:rPr>
        <w:t xml:space="preserve"> (who gives the guarantee), the </w:t>
      </w:r>
      <w:r w:rsidRPr="00A63333">
        <w:rPr>
          <w:rFonts w:ascii="Arial" w:hAnsi="Arial" w:cs="Arial"/>
          <w:b/>
          <w:bCs/>
          <w:sz w:val="24"/>
          <w:szCs w:val="24"/>
        </w:rPr>
        <w:t>principal debtor</w:t>
      </w:r>
      <w:r w:rsidRPr="00A63333">
        <w:rPr>
          <w:rFonts w:ascii="Arial" w:hAnsi="Arial" w:cs="Arial"/>
          <w:sz w:val="24"/>
          <w:szCs w:val="24"/>
        </w:rPr>
        <w:t xml:space="preserve"> (for whom it is given), and the </w:t>
      </w:r>
      <w:r w:rsidRPr="00A63333">
        <w:rPr>
          <w:rFonts w:ascii="Arial" w:hAnsi="Arial" w:cs="Arial"/>
          <w:b/>
          <w:bCs/>
          <w:sz w:val="24"/>
          <w:szCs w:val="24"/>
        </w:rPr>
        <w:t>creditor</w:t>
      </w:r>
      <w:r w:rsidRPr="00A63333">
        <w:rPr>
          <w:rFonts w:ascii="Arial" w:hAnsi="Arial" w:cs="Arial"/>
          <w:sz w:val="24"/>
          <w:szCs w:val="24"/>
        </w:rPr>
        <w:t xml:space="preserve"> (to whom it is given).</w:t>
      </w:r>
    </w:p>
    <w:p w:rsidR="00A63333" w:rsidRDefault="00A63333" w:rsidP="00A63333">
      <w:pPr>
        <w:jc w:val="both"/>
        <w:rPr>
          <w:rFonts w:ascii="Arial" w:hAnsi="Arial" w:cs="Arial"/>
          <w:sz w:val="24"/>
          <w:szCs w:val="24"/>
        </w:rPr>
      </w:pPr>
    </w:p>
    <w:p w:rsidR="00A63333" w:rsidRDefault="00A63333" w:rsidP="00A63333">
      <w:pPr>
        <w:jc w:val="both"/>
        <w:rPr>
          <w:rFonts w:ascii="Arial" w:hAnsi="Arial" w:cs="Arial"/>
          <w:sz w:val="24"/>
          <w:szCs w:val="24"/>
        </w:rPr>
      </w:pPr>
    </w:p>
    <w:p w:rsidR="00145B43" w:rsidRDefault="00145B43" w:rsidP="00145B43">
      <w:pPr>
        <w:pStyle w:val="Default"/>
      </w:pPr>
    </w:p>
    <w:p w:rsidR="00145B43" w:rsidRPr="00145B43" w:rsidRDefault="00145B43" w:rsidP="00145B43">
      <w:pPr>
        <w:pStyle w:val="Default"/>
        <w:jc w:val="both"/>
        <w:rPr>
          <w:rFonts w:ascii="Arial" w:hAnsi="Arial" w:cs="Arial"/>
        </w:rPr>
      </w:pPr>
      <w:r w:rsidRPr="00145B43">
        <w:rPr>
          <w:rFonts w:ascii="Arial" w:hAnsi="Arial" w:cs="Arial"/>
          <w:b/>
          <w:bCs/>
        </w:rPr>
        <w:t xml:space="preserve">9) Define "Lien". How many types of lien are there? </w:t>
      </w:r>
    </w:p>
    <w:p w:rsidR="00A63333" w:rsidRPr="00145B43" w:rsidRDefault="00145B43" w:rsidP="00145B43">
      <w:pPr>
        <w:jc w:val="both"/>
        <w:rPr>
          <w:rFonts w:ascii="Arial" w:hAnsi="Arial" w:cs="Arial"/>
          <w:sz w:val="24"/>
          <w:szCs w:val="24"/>
        </w:rPr>
      </w:pPr>
      <w:r w:rsidRPr="00145B43">
        <w:rPr>
          <w:rFonts w:ascii="Arial" w:hAnsi="Arial" w:cs="Arial"/>
          <w:sz w:val="24"/>
          <w:szCs w:val="24"/>
        </w:rPr>
        <w:t>Answer:</w:t>
      </w:r>
    </w:p>
    <w:p w:rsidR="00145B43" w:rsidRPr="00145B43" w:rsidRDefault="00145B43" w:rsidP="00145B43">
      <w:pPr>
        <w:jc w:val="both"/>
        <w:rPr>
          <w:rFonts w:ascii="Arial" w:hAnsi="Arial" w:cs="Arial"/>
          <w:sz w:val="24"/>
          <w:szCs w:val="24"/>
        </w:rPr>
      </w:pPr>
      <w:r w:rsidRPr="00145B43">
        <w:rPr>
          <w:rFonts w:ascii="Arial" w:hAnsi="Arial" w:cs="Arial"/>
          <w:sz w:val="24"/>
          <w:szCs w:val="24"/>
        </w:rPr>
        <w:t xml:space="preserve">A </w:t>
      </w:r>
      <w:r w:rsidRPr="00145B43">
        <w:rPr>
          <w:rFonts w:ascii="Arial" w:hAnsi="Arial" w:cs="Arial"/>
          <w:b/>
          <w:bCs/>
          <w:sz w:val="24"/>
          <w:szCs w:val="24"/>
        </w:rPr>
        <w:t>lien</w:t>
      </w:r>
      <w:r w:rsidRPr="00145B43">
        <w:rPr>
          <w:rFonts w:ascii="Arial" w:hAnsi="Arial" w:cs="Arial"/>
          <w:sz w:val="24"/>
          <w:szCs w:val="24"/>
        </w:rPr>
        <w:t xml:space="preserve"> is a legal right that allows a person in possession of goods belonging to another to retain them until certain claims or debts are satisfied. Under the Indian Contract Act, there are two primary types of lien: </w:t>
      </w:r>
      <w:r w:rsidRPr="00145B43">
        <w:rPr>
          <w:rFonts w:ascii="Arial" w:hAnsi="Arial" w:cs="Arial"/>
          <w:b/>
          <w:bCs/>
          <w:sz w:val="24"/>
          <w:szCs w:val="24"/>
        </w:rPr>
        <w:t>particular lien</w:t>
      </w:r>
      <w:r w:rsidRPr="00145B43">
        <w:rPr>
          <w:rFonts w:ascii="Arial" w:hAnsi="Arial" w:cs="Arial"/>
          <w:sz w:val="24"/>
          <w:szCs w:val="24"/>
        </w:rPr>
        <w:t xml:space="preserve">, which relates to a specific item for work done on it, and </w:t>
      </w:r>
      <w:r w:rsidRPr="00145B43">
        <w:rPr>
          <w:rFonts w:ascii="Arial" w:hAnsi="Arial" w:cs="Arial"/>
          <w:b/>
          <w:bCs/>
          <w:sz w:val="24"/>
          <w:szCs w:val="24"/>
        </w:rPr>
        <w:t>general lien</w:t>
      </w:r>
      <w:r w:rsidRPr="00145B43">
        <w:rPr>
          <w:rFonts w:ascii="Arial" w:hAnsi="Arial" w:cs="Arial"/>
          <w:sz w:val="24"/>
          <w:szCs w:val="24"/>
        </w:rPr>
        <w:t>, which covers any general balance of account.</w:t>
      </w:r>
    </w:p>
    <w:p w:rsidR="00145B43" w:rsidRPr="00145B43" w:rsidRDefault="00145B43" w:rsidP="00145B43">
      <w:pPr>
        <w:autoSpaceDE w:val="0"/>
        <w:autoSpaceDN w:val="0"/>
        <w:adjustRightInd w:val="0"/>
        <w:spacing w:after="0" w:line="240" w:lineRule="auto"/>
        <w:jc w:val="both"/>
        <w:rPr>
          <w:rFonts w:ascii="Arial" w:hAnsi="Arial" w:cs="Arial"/>
          <w:color w:val="000000"/>
          <w:sz w:val="24"/>
          <w:szCs w:val="24"/>
        </w:rPr>
      </w:pPr>
    </w:p>
    <w:p w:rsidR="00145B43" w:rsidRPr="00145B43" w:rsidRDefault="00145B43" w:rsidP="00145B43">
      <w:pPr>
        <w:autoSpaceDE w:val="0"/>
        <w:autoSpaceDN w:val="0"/>
        <w:adjustRightInd w:val="0"/>
        <w:spacing w:after="0" w:line="240" w:lineRule="auto"/>
        <w:jc w:val="both"/>
        <w:rPr>
          <w:rFonts w:ascii="Arial" w:hAnsi="Arial" w:cs="Arial"/>
          <w:color w:val="000000"/>
          <w:sz w:val="24"/>
          <w:szCs w:val="24"/>
        </w:rPr>
      </w:pPr>
      <w:r w:rsidRPr="00145B43">
        <w:rPr>
          <w:rFonts w:ascii="Arial" w:hAnsi="Arial" w:cs="Arial"/>
          <w:b/>
          <w:bCs/>
          <w:color w:val="000000"/>
          <w:sz w:val="24"/>
          <w:szCs w:val="24"/>
        </w:rPr>
        <w:t xml:space="preserve">10) What is Agreement to Sell as provided under Sale of Goods Act, 1930? </w:t>
      </w:r>
    </w:p>
    <w:p w:rsidR="00145B43" w:rsidRPr="00145B43" w:rsidRDefault="00145B43" w:rsidP="00145B43">
      <w:pPr>
        <w:jc w:val="both"/>
        <w:rPr>
          <w:rFonts w:ascii="Arial" w:hAnsi="Arial" w:cs="Arial"/>
          <w:sz w:val="24"/>
          <w:szCs w:val="24"/>
        </w:rPr>
      </w:pPr>
      <w:r w:rsidRPr="00145B43">
        <w:rPr>
          <w:rFonts w:ascii="Arial" w:hAnsi="Arial" w:cs="Arial"/>
          <w:sz w:val="24"/>
          <w:szCs w:val="24"/>
        </w:rPr>
        <w:t>Answer:</w:t>
      </w:r>
    </w:p>
    <w:p w:rsidR="00145B43" w:rsidRDefault="00145B43" w:rsidP="00145B43">
      <w:pPr>
        <w:jc w:val="both"/>
        <w:rPr>
          <w:rFonts w:ascii="Arial" w:hAnsi="Arial" w:cs="Arial"/>
          <w:sz w:val="24"/>
          <w:szCs w:val="24"/>
        </w:rPr>
      </w:pPr>
      <w:r w:rsidRPr="00145B43">
        <w:rPr>
          <w:rFonts w:ascii="Arial" w:hAnsi="Arial" w:cs="Arial"/>
          <w:sz w:val="24"/>
          <w:szCs w:val="24"/>
        </w:rPr>
        <w:t xml:space="preserve">Under Section 4(3) of the </w:t>
      </w:r>
      <w:r w:rsidRPr="00145B43">
        <w:rPr>
          <w:rFonts w:ascii="Arial" w:hAnsi="Arial" w:cs="Arial"/>
          <w:b/>
          <w:bCs/>
          <w:sz w:val="24"/>
          <w:szCs w:val="24"/>
        </w:rPr>
        <w:t>Sale of Goods Act, 1930</w:t>
      </w:r>
      <w:r w:rsidRPr="00145B43">
        <w:rPr>
          <w:rFonts w:ascii="Arial" w:hAnsi="Arial" w:cs="Arial"/>
          <w:sz w:val="24"/>
          <w:szCs w:val="24"/>
        </w:rPr>
        <w:t xml:space="preserve">, an </w:t>
      </w:r>
      <w:r w:rsidRPr="00145B43">
        <w:rPr>
          <w:rFonts w:ascii="Arial" w:hAnsi="Arial" w:cs="Arial"/>
          <w:b/>
          <w:bCs/>
          <w:sz w:val="24"/>
          <w:szCs w:val="24"/>
        </w:rPr>
        <w:t>agreement to sell</w:t>
      </w:r>
      <w:r w:rsidRPr="00145B43">
        <w:rPr>
          <w:rFonts w:ascii="Arial" w:hAnsi="Arial" w:cs="Arial"/>
          <w:sz w:val="24"/>
          <w:szCs w:val="24"/>
        </w:rPr>
        <w:t xml:space="preserve"> is a contract where the transfer of property (ownership) in the goods is to take place at a future time or subject to some condition thereafter to be fulfilled. Unlike a "sale," which involves an immediate transfer of ownership, an agreement to sell creates a </w:t>
      </w:r>
      <w:r w:rsidRPr="00145B43">
        <w:rPr>
          <w:rFonts w:ascii="Arial" w:hAnsi="Arial" w:cs="Arial"/>
          <w:b/>
          <w:bCs/>
          <w:sz w:val="24"/>
          <w:szCs w:val="24"/>
        </w:rPr>
        <w:t xml:space="preserve">right in </w:t>
      </w:r>
      <w:proofErr w:type="spellStart"/>
      <w:r w:rsidRPr="00145B43">
        <w:rPr>
          <w:rFonts w:ascii="Arial" w:hAnsi="Arial" w:cs="Arial"/>
          <w:b/>
          <w:bCs/>
          <w:sz w:val="24"/>
          <w:szCs w:val="24"/>
        </w:rPr>
        <w:t>personam</w:t>
      </w:r>
      <w:proofErr w:type="spellEnd"/>
      <w:r w:rsidRPr="00145B43">
        <w:rPr>
          <w:rFonts w:ascii="Arial" w:hAnsi="Arial" w:cs="Arial"/>
          <w:sz w:val="24"/>
          <w:szCs w:val="24"/>
        </w:rPr>
        <w:t>, meaning it is a promise to transfer title once specific terms are met.</w:t>
      </w:r>
    </w:p>
    <w:p w:rsidR="00145B43" w:rsidRPr="00145B43" w:rsidRDefault="00145B43" w:rsidP="00145B43">
      <w:pPr>
        <w:pStyle w:val="Default"/>
        <w:jc w:val="both"/>
        <w:rPr>
          <w:rFonts w:ascii="Arial" w:hAnsi="Arial" w:cs="Arial"/>
          <w:b/>
        </w:rPr>
      </w:pPr>
      <w:r w:rsidRPr="00145B43">
        <w:rPr>
          <w:rFonts w:ascii="Arial" w:hAnsi="Arial" w:cs="Arial"/>
          <w:b/>
        </w:rPr>
        <w:t>11)</w:t>
      </w:r>
      <w:r w:rsidRPr="00145B43">
        <w:rPr>
          <w:rFonts w:ascii="Tahoma" w:hAnsi="Tahoma" w:cs="Tahoma"/>
          <w:b/>
          <w:bCs/>
        </w:rPr>
        <w:t>⁠</w:t>
      </w:r>
      <w:r w:rsidRPr="00145B43">
        <w:rPr>
          <w:rFonts w:ascii="Arial" w:hAnsi="Arial" w:cs="Arial"/>
          <w:b/>
          <w:bCs/>
        </w:rPr>
        <w:t xml:space="preserve"> Define Goods under sale of Goods Act 1930. </w:t>
      </w:r>
    </w:p>
    <w:p w:rsidR="00145B43" w:rsidRPr="00145B43" w:rsidRDefault="00145B43" w:rsidP="00145B43">
      <w:pPr>
        <w:jc w:val="both"/>
        <w:rPr>
          <w:rFonts w:ascii="Arial" w:hAnsi="Arial" w:cs="Arial"/>
          <w:sz w:val="24"/>
          <w:szCs w:val="24"/>
        </w:rPr>
      </w:pPr>
      <w:r w:rsidRPr="00145B43">
        <w:rPr>
          <w:rFonts w:ascii="Arial" w:hAnsi="Arial" w:cs="Arial"/>
          <w:sz w:val="24"/>
          <w:szCs w:val="24"/>
        </w:rPr>
        <w:t>Answer:</w:t>
      </w:r>
    </w:p>
    <w:p w:rsidR="00145B43" w:rsidRPr="00145B43" w:rsidRDefault="00145B43" w:rsidP="00145B43">
      <w:pPr>
        <w:jc w:val="both"/>
        <w:rPr>
          <w:rFonts w:ascii="Arial" w:hAnsi="Arial" w:cs="Arial"/>
          <w:sz w:val="24"/>
          <w:szCs w:val="24"/>
        </w:rPr>
      </w:pPr>
      <w:r w:rsidRPr="00145B43">
        <w:rPr>
          <w:rFonts w:ascii="Arial" w:hAnsi="Arial" w:cs="Arial"/>
          <w:sz w:val="24"/>
          <w:szCs w:val="24"/>
        </w:rPr>
        <w:t xml:space="preserve">Under Section 2(7) of the </w:t>
      </w:r>
      <w:r w:rsidRPr="00145B43">
        <w:rPr>
          <w:rFonts w:ascii="Arial" w:hAnsi="Arial" w:cs="Arial"/>
          <w:b/>
          <w:bCs/>
          <w:sz w:val="24"/>
          <w:szCs w:val="24"/>
        </w:rPr>
        <w:t>Sale of Goods Act, 1930</w:t>
      </w:r>
      <w:r w:rsidRPr="00145B43">
        <w:rPr>
          <w:rFonts w:ascii="Arial" w:hAnsi="Arial" w:cs="Arial"/>
          <w:sz w:val="24"/>
          <w:szCs w:val="24"/>
        </w:rPr>
        <w:t>, "goods" means every kind of movable property other than actionable claims and money. It specifically includes stocks and shares, growing crops, grass, and things attached to or forming part of the land which are agreed to be severed before sale or under the contract of sale.</w:t>
      </w:r>
    </w:p>
    <w:p w:rsidR="00145B43" w:rsidRPr="00145B43" w:rsidRDefault="00145B43" w:rsidP="00145B43">
      <w:pPr>
        <w:pStyle w:val="Default"/>
        <w:jc w:val="both"/>
        <w:rPr>
          <w:rFonts w:ascii="Arial" w:hAnsi="Arial" w:cs="Arial"/>
          <w:b/>
        </w:rPr>
      </w:pPr>
      <w:r w:rsidRPr="00145B43">
        <w:rPr>
          <w:rFonts w:ascii="Arial" w:hAnsi="Arial" w:cs="Arial"/>
          <w:b/>
        </w:rPr>
        <w:t xml:space="preserve">12) </w:t>
      </w:r>
      <w:r w:rsidRPr="00145B43">
        <w:rPr>
          <w:rFonts w:ascii="Arial" w:hAnsi="Arial" w:cs="Arial"/>
          <w:b/>
          <w:bCs/>
        </w:rPr>
        <w:t xml:space="preserve">What is DPIN? </w:t>
      </w:r>
    </w:p>
    <w:p w:rsidR="00145B43" w:rsidRPr="00145B43" w:rsidRDefault="00145B43" w:rsidP="00145B43">
      <w:pPr>
        <w:jc w:val="both"/>
        <w:rPr>
          <w:rFonts w:ascii="Arial" w:hAnsi="Arial" w:cs="Arial"/>
          <w:sz w:val="24"/>
          <w:szCs w:val="24"/>
        </w:rPr>
      </w:pPr>
      <w:r w:rsidRPr="00145B43">
        <w:rPr>
          <w:rFonts w:ascii="Arial" w:hAnsi="Arial" w:cs="Arial"/>
          <w:sz w:val="24"/>
          <w:szCs w:val="24"/>
        </w:rPr>
        <w:t>Answer:</w:t>
      </w:r>
    </w:p>
    <w:p w:rsidR="00145B43" w:rsidRDefault="00145B43" w:rsidP="00145B43">
      <w:pPr>
        <w:jc w:val="both"/>
        <w:rPr>
          <w:rFonts w:ascii="Arial" w:hAnsi="Arial" w:cs="Arial"/>
          <w:sz w:val="24"/>
          <w:szCs w:val="24"/>
        </w:rPr>
      </w:pPr>
      <w:r w:rsidRPr="00145B43">
        <w:rPr>
          <w:rFonts w:ascii="Arial" w:hAnsi="Arial" w:cs="Arial"/>
          <w:sz w:val="24"/>
          <w:szCs w:val="24"/>
        </w:rPr>
        <w:t xml:space="preserve">Under the </w:t>
      </w:r>
      <w:r w:rsidRPr="00145B43">
        <w:rPr>
          <w:rFonts w:ascii="Arial" w:hAnsi="Arial" w:cs="Arial"/>
          <w:b/>
          <w:bCs/>
          <w:sz w:val="24"/>
          <w:szCs w:val="24"/>
        </w:rPr>
        <w:t>Limited Liability Partnership Act, 2008</w:t>
      </w:r>
      <w:r w:rsidRPr="00145B43">
        <w:rPr>
          <w:rFonts w:ascii="Arial" w:hAnsi="Arial" w:cs="Arial"/>
          <w:sz w:val="24"/>
          <w:szCs w:val="24"/>
        </w:rPr>
        <w:t xml:space="preserve">, a </w:t>
      </w:r>
      <w:r w:rsidRPr="00145B43">
        <w:rPr>
          <w:rFonts w:ascii="Arial" w:hAnsi="Arial" w:cs="Arial"/>
          <w:b/>
          <w:bCs/>
          <w:sz w:val="24"/>
          <w:szCs w:val="24"/>
        </w:rPr>
        <w:t>Designated Partner Identification Number (DPIN)</w:t>
      </w:r>
      <w:r w:rsidRPr="00145B43">
        <w:rPr>
          <w:rFonts w:ascii="Arial" w:hAnsi="Arial" w:cs="Arial"/>
          <w:sz w:val="24"/>
          <w:szCs w:val="24"/>
        </w:rPr>
        <w:t xml:space="preserve"> is a unique eight-digit identification number assigned by the Central Government to any individual intending to be appointed as a designated partner of an LLP. It serves as a mandatory legal prerequisite for tracking and regulating the professional background and activities of partners within the corporate framework.</w:t>
      </w:r>
    </w:p>
    <w:p w:rsidR="00145B43" w:rsidRDefault="00145B43" w:rsidP="00145B43">
      <w:pPr>
        <w:pStyle w:val="Default"/>
      </w:pPr>
    </w:p>
    <w:p w:rsidR="00145B43" w:rsidRPr="00145B43" w:rsidRDefault="00145B43" w:rsidP="00145B43">
      <w:pPr>
        <w:pStyle w:val="Default"/>
        <w:jc w:val="both"/>
        <w:rPr>
          <w:rFonts w:ascii="Arial" w:hAnsi="Arial" w:cs="Arial"/>
        </w:rPr>
      </w:pPr>
      <w:r w:rsidRPr="00145B43">
        <w:rPr>
          <w:rFonts w:ascii="Arial" w:hAnsi="Arial" w:cs="Arial"/>
          <w:b/>
          <w:bCs/>
        </w:rPr>
        <w:t xml:space="preserve">13) Write the definition of 'broker' and 'principal' under the Indian Contract Act, 1872. </w:t>
      </w:r>
    </w:p>
    <w:p w:rsidR="00145B43" w:rsidRPr="00145B43" w:rsidRDefault="00145B43" w:rsidP="00145B43">
      <w:pPr>
        <w:jc w:val="both"/>
        <w:rPr>
          <w:rFonts w:ascii="Arial" w:hAnsi="Arial" w:cs="Arial"/>
          <w:sz w:val="24"/>
          <w:szCs w:val="24"/>
        </w:rPr>
      </w:pPr>
      <w:r w:rsidRPr="00145B43">
        <w:rPr>
          <w:rFonts w:ascii="Arial" w:hAnsi="Arial" w:cs="Arial"/>
          <w:sz w:val="24"/>
          <w:szCs w:val="24"/>
        </w:rPr>
        <w:t>Answer:</w:t>
      </w:r>
    </w:p>
    <w:p w:rsidR="00145B43" w:rsidRDefault="00145B43" w:rsidP="00145B43">
      <w:pPr>
        <w:jc w:val="both"/>
        <w:rPr>
          <w:rFonts w:ascii="Arial" w:hAnsi="Arial" w:cs="Arial"/>
          <w:sz w:val="24"/>
          <w:szCs w:val="24"/>
        </w:rPr>
      </w:pPr>
      <w:r w:rsidRPr="00145B43">
        <w:rPr>
          <w:rFonts w:ascii="Arial" w:hAnsi="Arial" w:cs="Arial"/>
          <w:sz w:val="24"/>
          <w:szCs w:val="24"/>
        </w:rPr>
        <w:t xml:space="preserve">Under the Indian Contract Act, 1872, a </w:t>
      </w:r>
      <w:r w:rsidRPr="00145B43">
        <w:rPr>
          <w:rFonts w:ascii="Arial" w:hAnsi="Arial" w:cs="Arial"/>
          <w:b/>
          <w:bCs/>
          <w:sz w:val="24"/>
          <w:szCs w:val="24"/>
        </w:rPr>
        <w:t>broker</w:t>
      </w:r>
      <w:r w:rsidRPr="00145B43">
        <w:rPr>
          <w:rFonts w:ascii="Arial" w:hAnsi="Arial" w:cs="Arial"/>
          <w:sz w:val="24"/>
          <w:szCs w:val="24"/>
        </w:rPr>
        <w:t xml:space="preserve"> is an agent employed to negotiate and make contracts between two principals for a commission, without having possession of the goods or property involved. The </w:t>
      </w:r>
      <w:r w:rsidRPr="00145B43">
        <w:rPr>
          <w:rFonts w:ascii="Arial" w:hAnsi="Arial" w:cs="Arial"/>
          <w:b/>
          <w:bCs/>
          <w:sz w:val="24"/>
          <w:szCs w:val="24"/>
        </w:rPr>
        <w:t>principal</w:t>
      </w:r>
      <w:r w:rsidRPr="00145B43">
        <w:rPr>
          <w:rFonts w:ascii="Arial" w:hAnsi="Arial" w:cs="Arial"/>
          <w:sz w:val="24"/>
          <w:szCs w:val="24"/>
        </w:rPr>
        <w:t xml:space="preserve"> is the person who employs the agent to represent them or to do any act on their behalf in dealings with third persons.</w:t>
      </w:r>
    </w:p>
    <w:p w:rsidR="00145B43" w:rsidRDefault="00145B43" w:rsidP="00145B43">
      <w:pPr>
        <w:jc w:val="both"/>
        <w:rPr>
          <w:rFonts w:ascii="Arial" w:hAnsi="Arial" w:cs="Arial"/>
          <w:sz w:val="24"/>
          <w:szCs w:val="24"/>
        </w:rPr>
      </w:pPr>
    </w:p>
    <w:p w:rsidR="00145B43" w:rsidRDefault="00145B43" w:rsidP="00145B43">
      <w:pPr>
        <w:jc w:val="both"/>
        <w:rPr>
          <w:rFonts w:ascii="Arial" w:hAnsi="Arial" w:cs="Arial"/>
          <w:sz w:val="24"/>
          <w:szCs w:val="24"/>
        </w:rPr>
      </w:pPr>
    </w:p>
    <w:p w:rsidR="00145B43" w:rsidRDefault="00145B43" w:rsidP="00145B43">
      <w:pPr>
        <w:pStyle w:val="Default"/>
      </w:pPr>
    </w:p>
    <w:p w:rsidR="00145B43" w:rsidRPr="0006317B" w:rsidRDefault="00145B43" w:rsidP="0006317B">
      <w:pPr>
        <w:pStyle w:val="Default"/>
        <w:jc w:val="both"/>
        <w:rPr>
          <w:rFonts w:ascii="Arial" w:hAnsi="Arial" w:cs="Arial"/>
        </w:rPr>
      </w:pPr>
      <w:r w:rsidRPr="0006317B">
        <w:rPr>
          <w:rFonts w:ascii="Arial" w:hAnsi="Arial" w:cs="Arial"/>
          <w:b/>
          <w:bCs/>
        </w:rPr>
        <w:t xml:space="preserve">14) What is the difference between a condition and a warranty under the Sale of Goods Act, 1930? </w:t>
      </w:r>
    </w:p>
    <w:p w:rsidR="00145B43" w:rsidRPr="0006317B" w:rsidRDefault="00145B43" w:rsidP="0006317B">
      <w:pPr>
        <w:jc w:val="both"/>
        <w:rPr>
          <w:rFonts w:ascii="Arial" w:hAnsi="Arial" w:cs="Arial"/>
          <w:sz w:val="24"/>
          <w:szCs w:val="24"/>
        </w:rPr>
      </w:pPr>
      <w:r w:rsidRPr="0006317B">
        <w:rPr>
          <w:rFonts w:ascii="Arial" w:hAnsi="Arial" w:cs="Arial"/>
          <w:sz w:val="24"/>
          <w:szCs w:val="24"/>
        </w:rPr>
        <w:t>Answer:</w:t>
      </w:r>
    </w:p>
    <w:p w:rsidR="00145B43" w:rsidRPr="0006317B" w:rsidRDefault="00145B43" w:rsidP="0006317B">
      <w:pPr>
        <w:jc w:val="both"/>
        <w:rPr>
          <w:rFonts w:ascii="Arial" w:hAnsi="Arial" w:cs="Arial"/>
          <w:sz w:val="24"/>
          <w:szCs w:val="24"/>
        </w:rPr>
      </w:pPr>
      <w:r w:rsidRPr="0006317B">
        <w:rPr>
          <w:rFonts w:ascii="Arial" w:hAnsi="Arial" w:cs="Arial"/>
          <w:sz w:val="24"/>
          <w:szCs w:val="24"/>
        </w:rPr>
        <w:t xml:space="preserve">Under the </w:t>
      </w:r>
      <w:r w:rsidRPr="0006317B">
        <w:rPr>
          <w:rFonts w:ascii="Arial" w:hAnsi="Arial" w:cs="Arial"/>
          <w:b/>
          <w:bCs/>
          <w:sz w:val="24"/>
          <w:szCs w:val="24"/>
        </w:rPr>
        <w:t>Sale of Goods Act, 1930</w:t>
      </w:r>
      <w:r w:rsidRPr="0006317B">
        <w:rPr>
          <w:rFonts w:ascii="Arial" w:hAnsi="Arial" w:cs="Arial"/>
          <w:sz w:val="24"/>
          <w:szCs w:val="24"/>
        </w:rPr>
        <w:t xml:space="preserve">, a </w:t>
      </w:r>
      <w:r w:rsidRPr="0006317B">
        <w:rPr>
          <w:rFonts w:ascii="Arial" w:hAnsi="Arial" w:cs="Arial"/>
          <w:b/>
          <w:bCs/>
          <w:sz w:val="24"/>
          <w:szCs w:val="24"/>
        </w:rPr>
        <w:t>condition</w:t>
      </w:r>
      <w:r w:rsidRPr="0006317B">
        <w:rPr>
          <w:rFonts w:ascii="Arial" w:hAnsi="Arial" w:cs="Arial"/>
          <w:sz w:val="24"/>
          <w:szCs w:val="24"/>
        </w:rPr>
        <w:t xml:space="preserve"> is a stipulation essential to the main purpose of the contract, the breach of which gives the right to repudiate the contract. In contrast, a </w:t>
      </w:r>
      <w:r w:rsidRPr="0006317B">
        <w:rPr>
          <w:rFonts w:ascii="Arial" w:hAnsi="Arial" w:cs="Arial"/>
          <w:b/>
          <w:bCs/>
          <w:sz w:val="24"/>
          <w:szCs w:val="24"/>
        </w:rPr>
        <w:t>warranty</w:t>
      </w:r>
      <w:r w:rsidRPr="0006317B">
        <w:rPr>
          <w:rFonts w:ascii="Arial" w:hAnsi="Arial" w:cs="Arial"/>
          <w:sz w:val="24"/>
          <w:szCs w:val="24"/>
        </w:rPr>
        <w:t xml:space="preserve"> is a stipulation collateral to the main purpose, the breach of which only gives rise to a claim for damages but not a right to reject the goods.</w:t>
      </w:r>
    </w:p>
    <w:p w:rsidR="00145B43" w:rsidRPr="0006317B" w:rsidRDefault="00145B43" w:rsidP="0006317B">
      <w:pPr>
        <w:pStyle w:val="Default"/>
        <w:jc w:val="both"/>
        <w:rPr>
          <w:rFonts w:ascii="Arial" w:hAnsi="Arial" w:cs="Arial"/>
          <w:b/>
        </w:rPr>
      </w:pPr>
      <w:r w:rsidRPr="0006317B">
        <w:rPr>
          <w:rFonts w:ascii="Arial" w:hAnsi="Arial" w:cs="Arial"/>
          <w:b/>
        </w:rPr>
        <w:t xml:space="preserve">15) </w:t>
      </w:r>
      <w:r w:rsidRPr="0006317B">
        <w:rPr>
          <w:rFonts w:ascii="Arial" w:hAnsi="Arial" w:cs="Arial"/>
          <w:b/>
          <w:bCs/>
        </w:rPr>
        <w:t xml:space="preserve">Define Pledge? </w:t>
      </w:r>
    </w:p>
    <w:p w:rsidR="00145B43" w:rsidRPr="0006317B" w:rsidRDefault="00145B43" w:rsidP="0006317B">
      <w:pPr>
        <w:jc w:val="both"/>
        <w:rPr>
          <w:rFonts w:ascii="Arial" w:hAnsi="Arial" w:cs="Arial"/>
          <w:sz w:val="24"/>
          <w:szCs w:val="24"/>
        </w:rPr>
      </w:pPr>
      <w:r w:rsidRPr="0006317B">
        <w:rPr>
          <w:rFonts w:ascii="Arial" w:hAnsi="Arial" w:cs="Arial"/>
          <w:sz w:val="24"/>
          <w:szCs w:val="24"/>
        </w:rPr>
        <w:t xml:space="preserve">Answer: </w:t>
      </w:r>
    </w:p>
    <w:p w:rsidR="00145B43" w:rsidRPr="0006317B" w:rsidRDefault="00145B43" w:rsidP="0006317B">
      <w:pPr>
        <w:jc w:val="both"/>
        <w:rPr>
          <w:rFonts w:ascii="Arial" w:hAnsi="Arial" w:cs="Arial"/>
          <w:sz w:val="24"/>
          <w:szCs w:val="24"/>
        </w:rPr>
      </w:pPr>
      <w:r w:rsidRPr="0006317B">
        <w:rPr>
          <w:rFonts w:ascii="Arial" w:hAnsi="Arial" w:cs="Arial"/>
          <w:sz w:val="24"/>
          <w:szCs w:val="24"/>
        </w:rPr>
        <w:t xml:space="preserve">Under Section 172 of the Indian Contract Act, 1872, a </w:t>
      </w:r>
      <w:r w:rsidRPr="0006317B">
        <w:rPr>
          <w:rFonts w:ascii="Arial" w:hAnsi="Arial" w:cs="Arial"/>
          <w:b/>
          <w:bCs/>
          <w:sz w:val="24"/>
          <w:szCs w:val="24"/>
        </w:rPr>
        <w:t>pledge</w:t>
      </w:r>
      <w:r w:rsidRPr="0006317B">
        <w:rPr>
          <w:rFonts w:ascii="Arial" w:hAnsi="Arial" w:cs="Arial"/>
          <w:sz w:val="24"/>
          <w:szCs w:val="24"/>
        </w:rPr>
        <w:t xml:space="preserve"> is the bailment of goods as security for the payment of a debt or the performance of a promise. In this specific legal relationship, the bailor is called the </w:t>
      </w:r>
      <w:proofErr w:type="spellStart"/>
      <w:r w:rsidRPr="0006317B">
        <w:rPr>
          <w:rFonts w:ascii="Arial" w:hAnsi="Arial" w:cs="Arial"/>
          <w:b/>
          <w:bCs/>
          <w:sz w:val="24"/>
          <w:szCs w:val="24"/>
        </w:rPr>
        <w:t>pawnor</w:t>
      </w:r>
      <w:proofErr w:type="spellEnd"/>
      <w:r w:rsidRPr="0006317B">
        <w:rPr>
          <w:rFonts w:ascii="Arial" w:hAnsi="Arial" w:cs="Arial"/>
          <w:sz w:val="24"/>
          <w:szCs w:val="24"/>
        </w:rPr>
        <w:t xml:space="preserve"> and the bailee is called the </w:t>
      </w:r>
      <w:proofErr w:type="spellStart"/>
      <w:r w:rsidRPr="0006317B">
        <w:rPr>
          <w:rFonts w:ascii="Arial" w:hAnsi="Arial" w:cs="Arial"/>
          <w:b/>
          <w:bCs/>
          <w:sz w:val="24"/>
          <w:szCs w:val="24"/>
        </w:rPr>
        <w:t>pawnee</w:t>
      </w:r>
      <w:proofErr w:type="spellEnd"/>
      <w:r w:rsidRPr="0006317B">
        <w:rPr>
          <w:rFonts w:ascii="Arial" w:hAnsi="Arial" w:cs="Arial"/>
          <w:sz w:val="24"/>
          <w:szCs w:val="24"/>
        </w:rPr>
        <w:t>.</w:t>
      </w:r>
    </w:p>
    <w:p w:rsidR="00145B43" w:rsidRPr="0006317B" w:rsidRDefault="00145B43" w:rsidP="0006317B">
      <w:pPr>
        <w:pStyle w:val="Default"/>
        <w:jc w:val="both"/>
        <w:rPr>
          <w:rFonts w:ascii="Arial" w:hAnsi="Arial" w:cs="Arial"/>
        </w:rPr>
      </w:pPr>
    </w:p>
    <w:p w:rsidR="00145B43" w:rsidRPr="0006317B" w:rsidRDefault="00145B43" w:rsidP="0006317B">
      <w:pPr>
        <w:pStyle w:val="Default"/>
        <w:jc w:val="both"/>
        <w:rPr>
          <w:rFonts w:ascii="Arial" w:hAnsi="Arial" w:cs="Arial"/>
        </w:rPr>
      </w:pPr>
      <w:r w:rsidRPr="0006317B">
        <w:rPr>
          <w:rFonts w:ascii="Arial" w:hAnsi="Arial" w:cs="Arial"/>
          <w:b/>
          <w:bCs/>
        </w:rPr>
        <w:t xml:space="preserve">16) Define Indemnity? </w:t>
      </w:r>
    </w:p>
    <w:p w:rsidR="00145B43" w:rsidRPr="0006317B" w:rsidRDefault="008A56E0" w:rsidP="0006317B">
      <w:pPr>
        <w:jc w:val="both"/>
        <w:rPr>
          <w:rFonts w:ascii="Arial" w:hAnsi="Arial" w:cs="Arial"/>
          <w:sz w:val="24"/>
          <w:szCs w:val="24"/>
        </w:rPr>
      </w:pPr>
      <w:r w:rsidRPr="0006317B">
        <w:rPr>
          <w:rFonts w:ascii="Arial" w:hAnsi="Arial" w:cs="Arial"/>
          <w:sz w:val="24"/>
          <w:szCs w:val="24"/>
        </w:rPr>
        <w:t xml:space="preserve">Answer: </w:t>
      </w:r>
    </w:p>
    <w:p w:rsidR="008A56E0" w:rsidRPr="0006317B" w:rsidRDefault="008A56E0" w:rsidP="0006317B">
      <w:pPr>
        <w:jc w:val="both"/>
        <w:rPr>
          <w:rFonts w:ascii="Arial" w:hAnsi="Arial" w:cs="Arial"/>
          <w:sz w:val="24"/>
          <w:szCs w:val="24"/>
        </w:rPr>
      </w:pPr>
      <w:r w:rsidRPr="0006317B">
        <w:rPr>
          <w:rFonts w:ascii="Arial" w:hAnsi="Arial" w:cs="Arial"/>
          <w:sz w:val="24"/>
          <w:szCs w:val="24"/>
        </w:rPr>
        <w:t xml:space="preserve">Under Section 124 of the Indian Contract Act, 1872, a </w:t>
      </w:r>
      <w:r w:rsidRPr="0006317B">
        <w:rPr>
          <w:rFonts w:ascii="Arial" w:hAnsi="Arial" w:cs="Arial"/>
          <w:b/>
          <w:bCs/>
          <w:sz w:val="24"/>
          <w:szCs w:val="24"/>
        </w:rPr>
        <w:t>contract of indemnity</w:t>
      </w:r>
      <w:r w:rsidRPr="0006317B">
        <w:rPr>
          <w:rFonts w:ascii="Arial" w:hAnsi="Arial" w:cs="Arial"/>
          <w:sz w:val="24"/>
          <w:szCs w:val="24"/>
        </w:rPr>
        <w:t xml:space="preserve"> is a contract by which one party promises to save the other from loss caused to him by the conduct of the promisor himself, or by the conduct of any other person. This legal relationship involves two parties: the </w:t>
      </w:r>
      <w:r w:rsidRPr="0006317B">
        <w:rPr>
          <w:rFonts w:ascii="Arial" w:hAnsi="Arial" w:cs="Arial"/>
          <w:b/>
          <w:bCs/>
          <w:sz w:val="24"/>
          <w:szCs w:val="24"/>
        </w:rPr>
        <w:t>indemnifier</w:t>
      </w:r>
      <w:r w:rsidRPr="0006317B">
        <w:rPr>
          <w:rFonts w:ascii="Arial" w:hAnsi="Arial" w:cs="Arial"/>
          <w:sz w:val="24"/>
          <w:szCs w:val="24"/>
        </w:rPr>
        <w:t xml:space="preserve"> (who makes the promise) and the </w:t>
      </w:r>
      <w:r w:rsidRPr="0006317B">
        <w:rPr>
          <w:rFonts w:ascii="Arial" w:hAnsi="Arial" w:cs="Arial"/>
          <w:b/>
          <w:bCs/>
          <w:sz w:val="24"/>
          <w:szCs w:val="24"/>
        </w:rPr>
        <w:t>indemnity-holder</w:t>
      </w:r>
      <w:r w:rsidRPr="0006317B">
        <w:rPr>
          <w:rFonts w:ascii="Arial" w:hAnsi="Arial" w:cs="Arial"/>
          <w:sz w:val="24"/>
          <w:szCs w:val="24"/>
        </w:rPr>
        <w:t xml:space="preserve"> (who is protected against the loss).</w:t>
      </w:r>
    </w:p>
    <w:p w:rsidR="00145B43" w:rsidRPr="0006317B" w:rsidRDefault="00145B43" w:rsidP="0006317B">
      <w:pPr>
        <w:pStyle w:val="Default"/>
        <w:jc w:val="both"/>
        <w:rPr>
          <w:rFonts w:ascii="Arial" w:hAnsi="Arial" w:cs="Arial"/>
          <w:b/>
          <w:bCs/>
        </w:rPr>
      </w:pPr>
      <w:r w:rsidRPr="0006317B">
        <w:rPr>
          <w:rFonts w:ascii="Arial" w:hAnsi="Arial" w:cs="Arial"/>
          <w:b/>
          <w:bCs/>
        </w:rPr>
        <w:t xml:space="preserve">17) What is agency by Ratification? </w:t>
      </w:r>
    </w:p>
    <w:p w:rsidR="008A56E0" w:rsidRPr="0006317B" w:rsidRDefault="008A56E0" w:rsidP="0006317B">
      <w:pPr>
        <w:pStyle w:val="Default"/>
        <w:jc w:val="both"/>
        <w:rPr>
          <w:rFonts w:ascii="Arial" w:hAnsi="Arial" w:cs="Arial"/>
        </w:rPr>
      </w:pPr>
      <w:r w:rsidRPr="0006317B">
        <w:rPr>
          <w:rFonts w:ascii="Arial" w:hAnsi="Arial" w:cs="Arial"/>
        </w:rPr>
        <w:t>Answer:</w:t>
      </w:r>
    </w:p>
    <w:p w:rsidR="008A56E0" w:rsidRPr="0006317B" w:rsidRDefault="008A56E0" w:rsidP="0006317B">
      <w:pPr>
        <w:pStyle w:val="Default"/>
        <w:jc w:val="both"/>
        <w:rPr>
          <w:rFonts w:ascii="Arial" w:hAnsi="Arial" w:cs="Arial"/>
        </w:rPr>
      </w:pPr>
      <w:r w:rsidRPr="0006317B">
        <w:rPr>
          <w:rFonts w:ascii="Arial" w:hAnsi="Arial" w:cs="Arial"/>
        </w:rPr>
        <w:t xml:space="preserve">Under Section 196 of the Indian Contract Act, 1872, </w:t>
      </w:r>
      <w:r w:rsidRPr="0006317B">
        <w:rPr>
          <w:rFonts w:ascii="Arial" w:hAnsi="Arial" w:cs="Arial"/>
          <w:b/>
          <w:bCs/>
        </w:rPr>
        <w:t>agency by ratification</w:t>
      </w:r>
      <w:r w:rsidRPr="0006317B">
        <w:rPr>
          <w:rFonts w:ascii="Arial" w:hAnsi="Arial" w:cs="Arial"/>
        </w:rPr>
        <w:t xml:space="preserve"> occurs when a person (the principal) accepts and approves an act done on their behalf by another person who acted without prior authority. This subsequent approval gives the act the same legal effect as if it had been performed by the principal's </w:t>
      </w:r>
      <w:r w:rsidRPr="0006317B">
        <w:rPr>
          <w:rFonts w:ascii="Arial" w:hAnsi="Arial" w:cs="Arial"/>
          <w:b/>
          <w:bCs/>
        </w:rPr>
        <w:t>previous authority</w:t>
      </w:r>
      <w:r w:rsidRPr="0006317B">
        <w:rPr>
          <w:rFonts w:ascii="Arial" w:hAnsi="Arial" w:cs="Arial"/>
        </w:rPr>
        <w:t>.</w:t>
      </w:r>
    </w:p>
    <w:p w:rsidR="00145B43" w:rsidRPr="0006317B" w:rsidRDefault="00145B43" w:rsidP="0006317B">
      <w:pPr>
        <w:jc w:val="both"/>
        <w:rPr>
          <w:rFonts w:ascii="Arial" w:hAnsi="Arial" w:cs="Arial"/>
          <w:sz w:val="24"/>
          <w:szCs w:val="24"/>
        </w:rPr>
      </w:pPr>
    </w:p>
    <w:p w:rsidR="008A56E0" w:rsidRPr="0006317B" w:rsidRDefault="008A56E0" w:rsidP="0006317B">
      <w:pPr>
        <w:jc w:val="both"/>
        <w:rPr>
          <w:rFonts w:ascii="Arial" w:hAnsi="Arial" w:cs="Arial"/>
          <w:b/>
          <w:bCs/>
          <w:sz w:val="24"/>
          <w:szCs w:val="24"/>
        </w:rPr>
      </w:pPr>
      <w:r w:rsidRPr="0006317B">
        <w:rPr>
          <w:rFonts w:ascii="Arial" w:hAnsi="Arial" w:cs="Arial"/>
          <w:b/>
          <w:sz w:val="24"/>
          <w:szCs w:val="24"/>
        </w:rPr>
        <w:t xml:space="preserve">18) </w:t>
      </w:r>
      <w:r w:rsidRPr="0006317B">
        <w:rPr>
          <w:rFonts w:ascii="Arial" w:hAnsi="Arial" w:cs="Arial"/>
          <w:b/>
          <w:bCs/>
          <w:sz w:val="24"/>
          <w:szCs w:val="24"/>
        </w:rPr>
        <w:t>Who is a substituted agent?</w:t>
      </w:r>
    </w:p>
    <w:p w:rsidR="008A56E0" w:rsidRPr="0006317B" w:rsidRDefault="008A56E0" w:rsidP="0006317B">
      <w:pPr>
        <w:jc w:val="both"/>
        <w:rPr>
          <w:rFonts w:ascii="Arial" w:hAnsi="Arial" w:cs="Arial"/>
          <w:sz w:val="24"/>
          <w:szCs w:val="24"/>
        </w:rPr>
      </w:pPr>
      <w:r w:rsidRPr="0006317B">
        <w:rPr>
          <w:rFonts w:ascii="Arial" w:hAnsi="Arial" w:cs="Arial"/>
          <w:sz w:val="24"/>
          <w:szCs w:val="24"/>
        </w:rPr>
        <w:t>Answer:</w:t>
      </w:r>
    </w:p>
    <w:p w:rsidR="008A56E0" w:rsidRPr="0006317B" w:rsidRDefault="008A56E0" w:rsidP="0006317B">
      <w:pPr>
        <w:jc w:val="both"/>
        <w:rPr>
          <w:rFonts w:ascii="Arial" w:hAnsi="Arial" w:cs="Arial"/>
          <w:sz w:val="24"/>
          <w:szCs w:val="24"/>
        </w:rPr>
      </w:pPr>
      <w:r w:rsidRPr="0006317B">
        <w:rPr>
          <w:rFonts w:ascii="Arial" w:hAnsi="Arial" w:cs="Arial"/>
          <w:sz w:val="24"/>
          <w:szCs w:val="24"/>
        </w:rPr>
        <w:t xml:space="preserve">Under Section 194 of the Indian Contract Act, 1872, a </w:t>
      </w:r>
      <w:r w:rsidRPr="0006317B">
        <w:rPr>
          <w:rFonts w:ascii="Arial" w:hAnsi="Arial" w:cs="Arial"/>
          <w:b/>
          <w:bCs/>
          <w:sz w:val="24"/>
          <w:szCs w:val="24"/>
        </w:rPr>
        <w:t>substituted agent</w:t>
      </w:r>
      <w:r w:rsidRPr="0006317B">
        <w:rPr>
          <w:rFonts w:ascii="Arial" w:hAnsi="Arial" w:cs="Arial"/>
          <w:sz w:val="24"/>
          <w:szCs w:val="24"/>
        </w:rPr>
        <w:t xml:space="preserve"> is a person named by the original agent, under express or implied authority from the principal, to act for the principal in the business of the agency. Unlike a sub-agent, a substituted agent is in direct privity of contract with the </w:t>
      </w:r>
      <w:r w:rsidRPr="0006317B">
        <w:rPr>
          <w:rFonts w:ascii="Arial" w:hAnsi="Arial" w:cs="Arial"/>
          <w:b/>
          <w:bCs/>
          <w:sz w:val="24"/>
          <w:szCs w:val="24"/>
        </w:rPr>
        <w:t>principal</w:t>
      </w:r>
      <w:r w:rsidRPr="0006317B">
        <w:rPr>
          <w:rFonts w:ascii="Arial" w:hAnsi="Arial" w:cs="Arial"/>
          <w:sz w:val="24"/>
          <w:szCs w:val="24"/>
        </w:rPr>
        <w:t xml:space="preserve"> and is responsible to them rather than to the original agent.</w:t>
      </w:r>
    </w:p>
    <w:p w:rsidR="008A56E0" w:rsidRPr="0006317B" w:rsidRDefault="008A56E0" w:rsidP="0006317B">
      <w:pPr>
        <w:jc w:val="both"/>
        <w:rPr>
          <w:rFonts w:ascii="Arial" w:hAnsi="Arial" w:cs="Arial"/>
          <w:sz w:val="24"/>
          <w:szCs w:val="24"/>
        </w:rPr>
      </w:pPr>
    </w:p>
    <w:p w:rsidR="008A56E0" w:rsidRPr="0006317B" w:rsidRDefault="008A56E0" w:rsidP="0006317B">
      <w:pPr>
        <w:jc w:val="both"/>
        <w:rPr>
          <w:rFonts w:ascii="Arial" w:hAnsi="Arial" w:cs="Arial"/>
          <w:sz w:val="24"/>
          <w:szCs w:val="24"/>
        </w:rPr>
      </w:pPr>
    </w:p>
    <w:p w:rsidR="008A56E0" w:rsidRPr="0006317B" w:rsidRDefault="008A56E0" w:rsidP="0006317B">
      <w:pPr>
        <w:pStyle w:val="Default"/>
        <w:jc w:val="both"/>
        <w:rPr>
          <w:rFonts w:ascii="Arial" w:hAnsi="Arial" w:cs="Arial"/>
        </w:rPr>
      </w:pPr>
    </w:p>
    <w:p w:rsidR="008A56E0" w:rsidRPr="0006317B" w:rsidRDefault="008A56E0" w:rsidP="0006317B">
      <w:pPr>
        <w:pStyle w:val="Default"/>
        <w:jc w:val="both"/>
        <w:rPr>
          <w:rFonts w:ascii="Arial" w:hAnsi="Arial" w:cs="Arial"/>
          <w:b/>
          <w:bCs/>
        </w:rPr>
      </w:pPr>
      <w:r w:rsidRPr="0006317B">
        <w:rPr>
          <w:rFonts w:ascii="Arial" w:hAnsi="Arial" w:cs="Arial"/>
          <w:b/>
          <w:bCs/>
        </w:rPr>
        <w:t>19) What is "continuing Guarantee"?</w:t>
      </w:r>
    </w:p>
    <w:p w:rsidR="008A56E0" w:rsidRPr="0006317B" w:rsidRDefault="008A56E0" w:rsidP="0006317B">
      <w:pPr>
        <w:pStyle w:val="Default"/>
        <w:jc w:val="both"/>
        <w:rPr>
          <w:rFonts w:ascii="Arial" w:hAnsi="Arial" w:cs="Arial"/>
        </w:rPr>
      </w:pPr>
      <w:r w:rsidRPr="0006317B">
        <w:rPr>
          <w:rFonts w:ascii="Arial" w:hAnsi="Arial" w:cs="Arial"/>
        </w:rPr>
        <w:t>Answer:</w:t>
      </w:r>
    </w:p>
    <w:p w:rsidR="008A56E0" w:rsidRPr="0006317B" w:rsidRDefault="008A56E0" w:rsidP="0006317B">
      <w:pPr>
        <w:pStyle w:val="Default"/>
        <w:jc w:val="both"/>
        <w:rPr>
          <w:rFonts w:ascii="Arial" w:hAnsi="Arial" w:cs="Arial"/>
        </w:rPr>
      </w:pPr>
      <w:r w:rsidRPr="0006317B">
        <w:rPr>
          <w:rFonts w:ascii="Arial" w:hAnsi="Arial" w:cs="Arial"/>
        </w:rPr>
        <w:t xml:space="preserve">Under Section 129 of the Indian Contract Act, 1872, a </w:t>
      </w:r>
      <w:r w:rsidRPr="0006317B">
        <w:rPr>
          <w:rFonts w:ascii="Arial" w:hAnsi="Arial" w:cs="Arial"/>
          <w:b/>
          <w:bCs/>
        </w:rPr>
        <w:t>continuing guarantee</w:t>
      </w:r>
      <w:r w:rsidRPr="0006317B">
        <w:rPr>
          <w:rFonts w:ascii="Arial" w:hAnsi="Arial" w:cs="Arial"/>
        </w:rPr>
        <w:t xml:space="preserve"> is a guarantee that extends to a series of transactions rather than being limited to a single specific transaction. It remains in force until it is revoked by the surety, and it covers the overall balance of account or multiple future dealings between the creditor and the principal debtor.</w:t>
      </w:r>
    </w:p>
    <w:p w:rsidR="008A56E0" w:rsidRPr="0006317B" w:rsidRDefault="008A56E0" w:rsidP="0006317B">
      <w:pPr>
        <w:pStyle w:val="Default"/>
        <w:jc w:val="both"/>
        <w:rPr>
          <w:rFonts w:ascii="Arial" w:hAnsi="Arial" w:cs="Arial"/>
        </w:rPr>
      </w:pPr>
    </w:p>
    <w:p w:rsidR="008A56E0" w:rsidRPr="0006317B" w:rsidRDefault="008A56E0" w:rsidP="0006317B">
      <w:pPr>
        <w:pStyle w:val="Default"/>
        <w:jc w:val="both"/>
        <w:rPr>
          <w:rFonts w:ascii="Arial" w:hAnsi="Arial" w:cs="Arial"/>
        </w:rPr>
      </w:pPr>
      <w:r w:rsidRPr="0006317B">
        <w:rPr>
          <w:rFonts w:ascii="Arial" w:hAnsi="Arial" w:cs="Arial"/>
          <w:b/>
          <w:bCs/>
        </w:rPr>
        <w:t xml:space="preserve">20) What is partnership at Will? </w:t>
      </w:r>
    </w:p>
    <w:p w:rsidR="008A56E0" w:rsidRPr="0006317B" w:rsidRDefault="008A56E0" w:rsidP="0006317B">
      <w:pPr>
        <w:pStyle w:val="Default"/>
        <w:jc w:val="both"/>
        <w:rPr>
          <w:rFonts w:ascii="Arial" w:hAnsi="Arial" w:cs="Arial"/>
        </w:rPr>
      </w:pPr>
      <w:r w:rsidRPr="0006317B">
        <w:rPr>
          <w:rFonts w:ascii="Arial" w:hAnsi="Arial" w:cs="Arial"/>
        </w:rPr>
        <w:t>Answer:</w:t>
      </w:r>
    </w:p>
    <w:p w:rsidR="008A56E0" w:rsidRPr="008A56E0" w:rsidRDefault="008A56E0" w:rsidP="0006317B">
      <w:pPr>
        <w:spacing w:after="240" w:line="240" w:lineRule="auto"/>
        <w:jc w:val="both"/>
        <w:rPr>
          <w:rFonts w:ascii="Arial" w:eastAsia="Times New Roman" w:hAnsi="Arial" w:cs="Arial"/>
          <w:color w:val="1F1F1F"/>
          <w:sz w:val="24"/>
          <w:szCs w:val="24"/>
        </w:rPr>
      </w:pPr>
      <w:r w:rsidRPr="008A56E0">
        <w:rPr>
          <w:rFonts w:ascii="Arial" w:eastAsia="Times New Roman" w:hAnsi="Arial" w:cs="Arial"/>
          <w:color w:val="1F1F1F"/>
          <w:sz w:val="24"/>
          <w:szCs w:val="24"/>
        </w:rPr>
        <w:t xml:space="preserve">Under Section 7 of the </w:t>
      </w:r>
      <w:r w:rsidRPr="008A56E0">
        <w:rPr>
          <w:rFonts w:ascii="Arial" w:eastAsia="Times New Roman" w:hAnsi="Arial" w:cs="Arial"/>
          <w:b/>
          <w:bCs/>
          <w:color w:val="1F1F1F"/>
          <w:sz w:val="24"/>
          <w:szCs w:val="24"/>
        </w:rPr>
        <w:t>Indian Partnership Act, 1932</w:t>
      </w:r>
      <w:r w:rsidRPr="008A56E0">
        <w:rPr>
          <w:rFonts w:ascii="Arial" w:eastAsia="Times New Roman" w:hAnsi="Arial" w:cs="Arial"/>
          <w:color w:val="1F1F1F"/>
          <w:sz w:val="24"/>
          <w:szCs w:val="24"/>
        </w:rPr>
        <w:t xml:space="preserve">, a </w:t>
      </w:r>
      <w:r w:rsidRPr="008A56E0">
        <w:rPr>
          <w:rFonts w:ascii="Arial" w:eastAsia="Times New Roman" w:hAnsi="Arial" w:cs="Arial"/>
          <w:b/>
          <w:bCs/>
          <w:color w:val="1F1F1F"/>
          <w:sz w:val="24"/>
          <w:szCs w:val="24"/>
        </w:rPr>
        <w:t>partnership at will</w:t>
      </w:r>
      <w:r w:rsidRPr="008A56E0">
        <w:rPr>
          <w:rFonts w:ascii="Arial" w:eastAsia="Times New Roman" w:hAnsi="Arial" w:cs="Arial"/>
          <w:color w:val="1F1F1F"/>
          <w:sz w:val="24"/>
          <w:szCs w:val="24"/>
        </w:rPr>
        <w:t xml:space="preserve"> is a partnership where no fixed period has been agreed upon for its duration and no particular adventure or undertaking is specified for its completion. This type of firm can be dissolved by any partner simply by giving a </w:t>
      </w:r>
      <w:r w:rsidRPr="008A56E0">
        <w:rPr>
          <w:rFonts w:ascii="Arial" w:eastAsia="Times New Roman" w:hAnsi="Arial" w:cs="Arial"/>
          <w:b/>
          <w:bCs/>
          <w:color w:val="1F1F1F"/>
          <w:sz w:val="24"/>
          <w:szCs w:val="24"/>
        </w:rPr>
        <w:t>notice in writing</w:t>
      </w:r>
      <w:r w:rsidRPr="008A56E0">
        <w:rPr>
          <w:rFonts w:ascii="Arial" w:eastAsia="Times New Roman" w:hAnsi="Arial" w:cs="Arial"/>
          <w:color w:val="1F1F1F"/>
          <w:sz w:val="24"/>
          <w:szCs w:val="24"/>
        </w:rPr>
        <w:t xml:space="preserve"> to all the other partners of their intention to dissolve the firm.</w:t>
      </w: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748F" w:rsidRDefault="008A748F" w:rsidP="0006317B">
      <w:pPr>
        <w:pStyle w:val="Default"/>
        <w:jc w:val="both"/>
        <w:rPr>
          <w:rFonts w:ascii="Arial" w:hAnsi="Arial" w:cs="Arial"/>
          <w:b/>
          <w:bCs/>
        </w:rPr>
      </w:pPr>
    </w:p>
    <w:p w:rsidR="008A56E0" w:rsidRPr="00A35F37" w:rsidRDefault="002E28B2" w:rsidP="0006317B">
      <w:pPr>
        <w:pStyle w:val="Default"/>
        <w:jc w:val="both"/>
        <w:rPr>
          <w:rFonts w:ascii="Arial" w:hAnsi="Arial" w:cs="Arial"/>
          <w:b/>
          <w:bCs/>
        </w:rPr>
      </w:pPr>
      <w:r w:rsidRPr="00A35F37">
        <w:rPr>
          <w:rFonts w:ascii="Arial" w:hAnsi="Arial" w:cs="Arial"/>
          <w:b/>
          <w:bCs/>
        </w:rPr>
        <w:lastRenderedPageBreak/>
        <w:t>2) Write Short Notes</w:t>
      </w:r>
    </w:p>
    <w:p w:rsidR="002E28B2" w:rsidRPr="00A35F37" w:rsidRDefault="002E28B2" w:rsidP="0006317B">
      <w:pPr>
        <w:pStyle w:val="Default"/>
        <w:jc w:val="both"/>
        <w:rPr>
          <w:rFonts w:ascii="Arial" w:hAnsi="Arial" w:cs="Arial"/>
        </w:rPr>
      </w:pPr>
    </w:p>
    <w:p w:rsidR="002E28B2" w:rsidRDefault="002E28B2" w:rsidP="002E28B2">
      <w:pPr>
        <w:pStyle w:val="Default"/>
        <w:rPr>
          <w:rFonts w:ascii="Arial" w:hAnsi="Arial" w:cs="Arial"/>
          <w:b/>
          <w:bCs/>
        </w:rPr>
      </w:pPr>
      <w:r w:rsidRPr="00A35F37">
        <w:rPr>
          <w:rFonts w:ascii="Arial" w:hAnsi="Arial" w:cs="Arial"/>
          <w:b/>
          <w:bCs/>
        </w:rPr>
        <w:t>1. Distinguish between "condition" &amp; "warranty“.</w:t>
      </w:r>
    </w:p>
    <w:p w:rsidR="008A748F" w:rsidRDefault="008A748F" w:rsidP="002E28B2">
      <w:pPr>
        <w:pStyle w:val="Default"/>
        <w:rPr>
          <w:rFonts w:ascii="Arial" w:hAnsi="Arial" w:cs="Arial"/>
          <w:b/>
          <w:bCs/>
        </w:rPr>
      </w:pPr>
    </w:p>
    <w:p w:rsidR="008A748F" w:rsidRPr="008A748F" w:rsidRDefault="008A748F" w:rsidP="002E28B2">
      <w:pPr>
        <w:pStyle w:val="Default"/>
        <w:rPr>
          <w:rFonts w:ascii="Arial" w:hAnsi="Arial" w:cs="Arial"/>
          <w:b/>
          <w:bCs/>
          <w:color w:val="auto"/>
        </w:rPr>
      </w:pPr>
      <w:r w:rsidRPr="008A748F">
        <w:rPr>
          <w:rFonts w:ascii="Arial" w:hAnsi="Arial" w:cs="Arial"/>
          <w:b/>
          <w:bCs/>
          <w:color w:val="auto"/>
        </w:rPr>
        <w:t>Answer:</w:t>
      </w:r>
    </w:p>
    <w:p w:rsidR="008A748F" w:rsidRPr="008A748F" w:rsidRDefault="008A748F" w:rsidP="008A748F">
      <w:pPr>
        <w:pStyle w:val="NormalWeb"/>
        <w:jc w:val="both"/>
        <w:rPr>
          <w:rFonts w:ascii="Arial" w:hAnsi="Arial" w:cs="Arial"/>
        </w:rPr>
      </w:pPr>
      <w:r w:rsidRPr="008A748F">
        <w:rPr>
          <w:rFonts w:ascii="Arial" w:hAnsi="Arial" w:cs="Arial"/>
        </w:rPr>
        <w:t xml:space="preserve">In the context of the </w:t>
      </w:r>
      <w:r w:rsidRPr="008A748F">
        <w:rPr>
          <w:rFonts w:ascii="Arial" w:hAnsi="Arial" w:cs="Arial"/>
          <w:b/>
          <w:bCs/>
        </w:rPr>
        <w:t>Sale of Goods Act</w:t>
      </w:r>
      <w:r w:rsidRPr="008A748F">
        <w:rPr>
          <w:rFonts w:ascii="Arial" w:hAnsi="Arial" w:cs="Arial"/>
        </w:rPr>
        <w:t>, the distinction between a condition and a warranty is fundamental, as it determines the legal remedies available to an aggrieved party when a contract is breached.</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1. Condition</w:t>
      </w:r>
    </w:p>
    <w:p w:rsidR="008A748F" w:rsidRPr="008A748F" w:rsidRDefault="008A748F" w:rsidP="008A748F">
      <w:pPr>
        <w:pStyle w:val="NormalWeb"/>
        <w:jc w:val="both"/>
        <w:rPr>
          <w:rFonts w:ascii="Arial" w:hAnsi="Arial" w:cs="Arial"/>
        </w:rPr>
      </w:pPr>
      <w:r w:rsidRPr="008A748F">
        <w:rPr>
          <w:rFonts w:ascii="Arial" w:hAnsi="Arial" w:cs="Arial"/>
        </w:rPr>
        <w:t xml:space="preserve">A </w:t>
      </w:r>
      <w:r w:rsidRPr="008A748F">
        <w:rPr>
          <w:rFonts w:ascii="Arial" w:hAnsi="Arial" w:cs="Arial"/>
          <w:b/>
          <w:bCs/>
        </w:rPr>
        <w:t>condition</w:t>
      </w:r>
      <w:r w:rsidRPr="008A748F">
        <w:rPr>
          <w:rFonts w:ascii="Arial" w:hAnsi="Arial" w:cs="Arial"/>
        </w:rPr>
        <w:t xml:space="preserve"> is a stipulation essential to the main purpose of the contract. It forms the very basis of the agreement.</w:t>
      </w:r>
    </w:p>
    <w:p w:rsidR="008A748F" w:rsidRPr="008A748F" w:rsidRDefault="008A748F" w:rsidP="008A748F">
      <w:pPr>
        <w:pStyle w:val="NormalWeb"/>
        <w:numPr>
          <w:ilvl w:val="0"/>
          <w:numId w:val="1"/>
        </w:numPr>
        <w:jc w:val="both"/>
        <w:rPr>
          <w:rFonts w:ascii="Arial" w:hAnsi="Arial" w:cs="Arial"/>
        </w:rPr>
      </w:pPr>
      <w:r w:rsidRPr="008A748F">
        <w:rPr>
          <w:rFonts w:ascii="Arial" w:hAnsi="Arial" w:cs="Arial"/>
          <w:b/>
          <w:bCs/>
        </w:rPr>
        <w:t>Nature:</w:t>
      </w:r>
      <w:r w:rsidRPr="008A748F">
        <w:rPr>
          <w:rFonts w:ascii="Arial" w:hAnsi="Arial" w:cs="Arial"/>
        </w:rPr>
        <w:t xml:space="preserve"> It is so vital that its non-performance is considered a total failure of the contract.</w:t>
      </w:r>
    </w:p>
    <w:p w:rsidR="008A748F" w:rsidRPr="008A748F" w:rsidRDefault="008A748F" w:rsidP="008A748F">
      <w:pPr>
        <w:pStyle w:val="NormalWeb"/>
        <w:numPr>
          <w:ilvl w:val="0"/>
          <w:numId w:val="1"/>
        </w:numPr>
        <w:jc w:val="both"/>
        <w:rPr>
          <w:rFonts w:ascii="Arial" w:hAnsi="Arial" w:cs="Arial"/>
        </w:rPr>
      </w:pPr>
      <w:r w:rsidRPr="008A748F">
        <w:rPr>
          <w:rFonts w:ascii="Arial" w:hAnsi="Arial" w:cs="Arial"/>
          <w:b/>
          <w:bCs/>
        </w:rPr>
        <w:t>Remedy for Breach:</w:t>
      </w:r>
      <w:r w:rsidRPr="008A748F">
        <w:rPr>
          <w:rFonts w:ascii="Arial" w:hAnsi="Arial" w:cs="Arial"/>
        </w:rPr>
        <w:t xml:space="preserve"> The aggrieved party has the right to </w:t>
      </w:r>
      <w:r w:rsidRPr="008A748F">
        <w:rPr>
          <w:rFonts w:ascii="Arial" w:hAnsi="Arial" w:cs="Arial"/>
          <w:b/>
          <w:bCs/>
        </w:rPr>
        <w:t>repudiate (cancel) the contract</w:t>
      </w:r>
      <w:r w:rsidRPr="008A748F">
        <w:rPr>
          <w:rFonts w:ascii="Arial" w:hAnsi="Arial" w:cs="Arial"/>
        </w:rPr>
        <w:t xml:space="preserve"> and also claim damages.</w:t>
      </w:r>
    </w:p>
    <w:p w:rsidR="008A748F" w:rsidRPr="008A748F" w:rsidRDefault="008A748F" w:rsidP="008A748F">
      <w:pPr>
        <w:pStyle w:val="NormalWeb"/>
        <w:numPr>
          <w:ilvl w:val="0"/>
          <w:numId w:val="1"/>
        </w:numPr>
        <w:jc w:val="both"/>
        <w:rPr>
          <w:rFonts w:ascii="Arial" w:hAnsi="Arial" w:cs="Arial"/>
        </w:rPr>
      </w:pPr>
      <w:r w:rsidRPr="008A748F">
        <w:rPr>
          <w:rFonts w:ascii="Arial" w:hAnsi="Arial" w:cs="Arial"/>
          <w:b/>
          <w:bCs/>
        </w:rPr>
        <w:t>Example:</w:t>
      </w:r>
      <w:r w:rsidRPr="008A748F">
        <w:rPr>
          <w:rFonts w:ascii="Arial" w:hAnsi="Arial" w:cs="Arial"/>
        </w:rPr>
        <w:t xml:space="preserve"> If you buy a car specifically for touring and the seller provides one that cannot handle long distances, the "condition" of its purpose is breached.</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2. Warranty</w:t>
      </w:r>
    </w:p>
    <w:p w:rsidR="008A748F" w:rsidRPr="008A748F" w:rsidRDefault="008A748F" w:rsidP="008A748F">
      <w:pPr>
        <w:pStyle w:val="NormalWeb"/>
        <w:jc w:val="both"/>
        <w:rPr>
          <w:rFonts w:ascii="Arial" w:hAnsi="Arial" w:cs="Arial"/>
        </w:rPr>
      </w:pPr>
      <w:r w:rsidRPr="008A748F">
        <w:rPr>
          <w:rFonts w:ascii="Arial" w:hAnsi="Arial" w:cs="Arial"/>
        </w:rPr>
        <w:t xml:space="preserve">A </w:t>
      </w:r>
      <w:r w:rsidRPr="008A748F">
        <w:rPr>
          <w:rFonts w:ascii="Arial" w:hAnsi="Arial" w:cs="Arial"/>
          <w:b/>
          <w:bCs/>
        </w:rPr>
        <w:t>warranty</w:t>
      </w:r>
      <w:r w:rsidRPr="008A748F">
        <w:rPr>
          <w:rFonts w:ascii="Arial" w:hAnsi="Arial" w:cs="Arial"/>
        </w:rPr>
        <w:t xml:space="preserve"> is a stipulation collateral to the main purpose of the contract. It is a secondary or subsidiary promise.</w:t>
      </w:r>
    </w:p>
    <w:p w:rsidR="008A748F" w:rsidRPr="008A748F" w:rsidRDefault="008A748F" w:rsidP="008A748F">
      <w:pPr>
        <w:pStyle w:val="NormalWeb"/>
        <w:numPr>
          <w:ilvl w:val="0"/>
          <w:numId w:val="2"/>
        </w:numPr>
        <w:jc w:val="both"/>
        <w:rPr>
          <w:rFonts w:ascii="Arial" w:hAnsi="Arial" w:cs="Arial"/>
        </w:rPr>
      </w:pPr>
      <w:r w:rsidRPr="008A748F">
        <w:rPr>
          <w:rFonts w:ascii="Arial" w:hAnsi="Arial" w:cs="Arial"/>
          <w:b/>
          <w:bCs/>
        </w:rPr>
        <w:t>Nature:</w:t>
      </w:r>
      <w:r w:rsidRPr="008A748F">
        <w:rPr>
          <w:rFonts w:ascii="Arial" w:hAnsi="Arial" w:cs="Arial"/>
        </w:rPr>
        <w:t xml:space="preserve"> A breach of warranty does not go to the root of the contract; the main purpose can still be fulfilled.</w:t>
      </w:r>
    </w:p>
    <w:p w:rsidR="008A748F" w:rsidRPr="008A748F" w:rsidRDefault="008A748F" w:rsidP="008A748F">
      <w:pPr>
        <w:pStyle w:val="NormalWeb"/>
        <w:numPr>
          <w:ilvl w:val="0"/>
          <w:numId w:val="2"/>
        </w:numPr>
        <w:jc w:val="both"/>
        <w:rPr>
          <w:rFonts w:ascii="Arial" w:hAnsi="Arial" w:cs="Arial"/>
        </w:rPr>
      </w:pPr>
      <w:r w:rsidRPr="008A748F">
        <w:rPr>
          <w:rFonts w:ascii="Arial" w:hAnsi="Arial" w:cs="Arial"/>
          <w:b/>
          <w:bCs/>
        </w:rPr>
        <w:t>Remedy for Breach:</w:t>
      </w:r>
      <w:r w:rsidRPr="008A748F">
        <w:rPr>
          <w:rFonts w:ascii="Arial" w:hAnsi="Arial" w:cs="Arial"/>
        </w:rPr>
        <w:t xml:space="preserve"> The aggrieved party can </w:t>
      </w:r>
      <w:r w:rsidRPr="008A748F">
        <w:rPr>
          <w:rFonts w:ascii="Arial" w:hAnsi="Arial" w:cs="Arial"/>
          <w:b/>
          <w:bCs/>
        </w:rPr>
        <w:t>only claim damages</w:t>
      </w:r>
      <w:r w:rsidRPr="008A748F">
        <w:rPr>
          <w:rFonts w:ascii="Arial" w:hAnsi="Arial" w:cs="Arial"/>
        </w:rPr>
        <w:t xml:space="preserve"> for the loss suffered. They cannot reject the goods or terminate the contract.</w:t>
      </w:r>
    </w:p>
    <w:p w:rsidR="008A748F" w:rsidRPr="008A748F" w:rsidRDefault="008A748F" w:rsidP="008A748F">
      <w:pPr>
        <w:pStyle w:val="NormalWeb"/>
        <w:numPr>
          <w:ilvl w:val="0"/>
          <w:numId w:val="2"/>
        </w:numPr>
        <w:jc w:val="both"/>
        <w:rPr>
          <w:rFonts w:ascii="Arial" w:hAnsi="Arial" w:cs="Arial"/>
        </w:rPr>
      </w:pPr>
      <w:r w:rsidRPr="008A748F">
        <w:rPr>
          <w:rFonts w:ascii="Arial" w:hAnsi="Arial" w:cs="Arial"/>
          <w:b/>
          <w:bCs/>
        </w:rPr>
        <w:t>Example:</w:t>
      </w:r>
      <w:r w:rsidRPr="008A748F">
        <w:rPr>
          <w:rFonts w:ascii="Arial" w:hAnsi="Arial" w:cs="Arial"/>
        </w:rPr>
        <w:t xml:space="preserve"> If you buy a car and the cigarette lighter doesn't work, this is a breach of warranty. You can ask for the cost of repair, but you cannot return the car.</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Key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630"/>
        <w:gridCol w:w="3792"/>
      </w:tblGrid>
      <w:tr w:rsidR="008A748F" w:rsidRPr="008A748F" w:rsidTr="008A748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Basis of Difference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Warranty</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Essentiality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Essential to the main purpose of the contract.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Collateral to the main purpose of the contract.</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lastRenderedPageBreak/>
              <w:t>Right of Repudiation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The contract can be terminated.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The contract cannot be terminated.</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Treatment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A breach of condition can be treated as a breach of warranty.</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A breach of warranty cannot be treated as a breach of condition.</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Remedy</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Refund of price + Damages.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Damages only.</w:t>
            </w:r>
          </w:p>
        </w:tc>
      </w:tr>
    </w:tbl>
    <w:p w:rsidR="008A748F" w:rsidRDefault="008A748F" w:rsidP="008A748F">
      <w:pPr>
        <w:pStyle w:val="Heading3"/>
        <w:jc w:val="both"/>
        <w:rPr>
          <w:rFonts w:ascii="Arial" w:hAnsi="Arial" w:cs="Arial"/>
          <w:b/>
          <w:color w:val="auto"/>
        </w:rPr>
      </w:pP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Statutory Treatment (Section 13)</w:t>
      </w:r>
    </w:p>
    <w:p w:rsidR="008A748F" w:rsidRPr="008A748F" w:rsidRDefault="008A748F" w:rsidP="008A748F">
      <w:pPr>
        <w:pStyle w:val="NormalWeb"/>
        <w:jc w:val="both"/>
        <w:rPr>
          <w:rFonts w:ascii="Arial" w:hAnsi="Arial" w:cs="Arial"/>
        </w:rPr>
      </w:pPr>
      <w:r w:rsidRPr="008A748F">
        <w:rPr>
          <w:rFonts w:ascii="Arial" w:hAnsi="Arial" w:cs="Arial"/>
        </w:rPr>
        <w:t>Under certain circumstances, a breach of condition may be treated as a breach of warranty:</w:t>
      </w:r>
    </w:p>
    <w:p w:rsidR="008A748F" w:rsidRPr="008A748F" w:rsidRDefault="008A748F" w:rsidP="008A748F">
      <w:pPr>
        <w:pStyle w:val="NormalWeb"/>
        <w:numPr>
          <w:ilvl w:val="0"/>
          <w:numId w:val="3"/>
        </w:numPr>
        <w:jc w:val="both"/>
        <w:rPr>
          <w:rFonts w:ascii="Arial" w:hAnsi="Arial" w:cs="Arial"/>
        </w:rPr>
      </w:pPr>
      <w:r w:rsidRPr="008A748F">
        <w:rPr>
          <w:rFonts w:ascii="Arial" w:hAnsi="Arial" w:cs="Arial"/>
          <w:b/>
          <w:bCs/>
        </w:rPr>
        <w:t>Voluntary Waiver:</w:t>
      </w:r>
      <w:r w:rsidRPr="008A748F">
        <w:rPr>
          <w:rFonts w:ascii="Arial" w:hAnsi="Arial" w:cs="Arial"/>
        </w:rPr>
        <w:t xml:space="preserve"> The buyer chooses to waive the condition or treat the breach as a warranty.</w:t>
      </w:r>
    </w:p>
    <w:p w:rsidR="008A748F" w:rsidRPr="008A748F" w:rsidRDefault="008A748F" w:rsidP="008A748F">
      <w:pPr>
        <w:pStyle w:val="NormalWeb"/>
        <w:numPr>
          <w:ilvl w:val="0"/>
          <w:numId w:val="3"/>
        </w:numPr>
        <w:jc w:val="both"/>
        <w:rPr>
          <w:rFonts w:ascii="Arial" w:hAnsi="Arial" w:cs="Arial"/>
        </w:rPr>
      </w:pPr>
      <w:r w:rsidRPr="008A748F">
        <w:rPr>
          <w:rFonts w:ascii="Arial" w:hAnsi="Arial" w:cs="Arial"/>
          <w:b/>
          <w:bCs/>
        </w:rPr>
        <w:t>Compulsory Treatment:</w:t>
      </w:r>
      <w:r w:rsidRPr="008A748F">
        <w:rPr>
          <w:rFonts w:ascii="Arial" w:hAnsi="Arial" w:cs="Arial"/>
        </w:rPr>
        <w:t xml:space="preserve"> If the contract is non-severable and the buyer has accepted the goods (or part of them), they must treat the breach of condition as a breach of warranty.</w:t>
      </w:r>
    </w:p>
    <w:p w:rsidR="008A748F" w:rsidRPr="008A748F" w:rsidRDefault="008A748F" w:rsidP="008A748F">
      <w:pPr>
        <w:pStyle w:val="Default"/>
        <w:jc w:val="both"/>
        <w:rPr>
          <w:rFonts w:ascii="Arial" w:hAnsi="Arial" w:cs="Arial"/>
          <w:b/>
          <w:bCs/>
          <w:color w:val="auto"/>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2E28B2" w:rsidRDefault="002E28B2" w:rsidP="002E28B2">
      <w:pPr>
        <w:pStyle w:val="Default"/>
        <w:rPr>
          <w:rFonts w:ascii="Arial" w:hAnsi="Arial" w:cs="Arial"/>
          <w:b/>
          <w:bCs/>
        </w:rPr>
      </w:pPr>
      <w:r w:rsidRPr="00A35F37">
        <w:rPr>
          <w:rFonts w:ascii="Arial" w:hAnsi="Arial" w:cs="Arial"/>
          <w:b/>
          <w:bCs/>
        </w:rPr>
        <w:t xml:space="preserve">2. Duties and liabilities of a Bailor </w:t>
      </w: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Pr="008A748F" w:rsidRDefault="008A748F" w:rsidP="008A748F">
      <w:pPr>
        <w:pStyle w:val="NormalWeb"/>
        <w:jc w:val="both"/>
        <w:rPr>
          <w:rFonts w:ascii="Arial" w:hAnsi="Arial" w:cs="Arial"/>
        </w:rPr>
      </w:pPr>
      <w:r w:rsidRPr="008A748F">
        <w:rPr>
          <w:rFonts w:ascii="Arial" w:hAnsi="Arial" w:cs="Arial"/>
        </w:rPr>
        <w:t xml:space="preserve">In the law of bailment, a </w:t>
      </w:r>
      <w:r w:rsidRPr="008A748F">
        <w:rPr>
          <w:rFonts w:ascii="Arial" w:hAnsi="Arial" w:cs="Arial"/>
          <w:b/>
          <w:bCs/>
        </w:rPr>
        <w:t>Bailor</w:t>
      </w:r>
      <w:r w:rsidRPr="008A748F">
        <w:rPr>
          <w:rFonts w:ascii="Arial" w:hAnsi="Arial" w:cs="Arial"/>
        </w:rPr>
        <w:t xml:space="preserve"> is the person who delivers goods to another (the Bailee) for a specific purpose. Since the Bailor remains the owner, they carry specific responsibilities to ensure the safety of the transaction and the Bailee.</w:t>
      </w:r>
    </w:p>
    <w:p w:rsidR="008A748F" w:rsidRPr="008A748F" w:rsidRDefault="008A748F" w:rsidP="008A748F">
      <w:pPr>
        <w:pStyle w:val="NormalWeb"/>
        <w:jc w:val="both"/>
        <w:rPr>
          <w:rFonts w:ascii="Arial" w:hAnsi="Arial" w:cs="Arial"/>
        </w:rPr>
      </w:pPr>
      <w:r w:rsidRPr="008A748F">
        <w:rPr>
          <w:rFonts w:ascii="Arial" w:hAnsi="Arial" w:cs="Arial"/>
        </w:rPr>
        <w:t xml:space="preserve">Under the </w:t>
      </w:r>
      <w:r w:rsidRPr="008A748F">
        <w:rPr>
          <w:rFonts w:ascii="Arial" w:hAnsi="Arial" w:cs="Arial"/>
          <w:b/>
          <w:bCs/>
        </w:rPr>
        <w:t>Indian Contract Act, 1872</w:t>
      </w:r>
      <w:r w:rsidRPr="008A748F">
        <w:rPr>
          <w:rFonts w:ascii="Arial" w:hAnsi="Arial" w:cs="Arial"/>
        </w:rPr>
        <w:t xml:space="preserve"> (Sections 150, 158, and 159), the duties and liabilities of a Bailor are as follows:</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1. Duty to Disclose Faults (Section 150)</w:t>
      </w:r>
    </w:p>
    <w:p w:rsidR="008A748F" w:rsidRPr="008A748F" w:rsidRDefault="008A748F" w:rsidP="008A748F">
      <w:pPr>
        <w:pStyle w:val="NormalWeb"/>
        <w:jc w:val="both"/>
        <w:rPr>
          <w:rFonts w:ascii="Arial" w:hAnsi="Arial" w:cs="Arial"/>
        </w:rPr>
      </w:pPr>
      <w:r w:rsidRPr="008A748F">
        <w:rPr>
          <w:rFonts w:ascii="Arial" w:hAnsi="Arial" w:cs="Arial"/>
        </w:rPr>
        <w:t>The Bailor is bound to disclose all known faults in the goods which might expose the Bailee to extraordinary risks.</w:t>
      </w:r>
    </w:p>
    <w:p w:rsidR="008A748F" w:rsidRPr="008A748F" w:rsidRDefault="008A748F" w:rsidP="008A748F">
      <w:pPr>
        <w:pStyle w:val="NormalWeb"/>
        <w:numPr>
          <w:ilvl w:val="0"/>
          <w:numId w:val="4"/>
        </w:numPr>
        <w:jc w:val="both"/>
        <w:rPr>
          <w:rFonts w:ascii="Arial" w:hAnsi="Arial" w:cs="Arial"/>
        </w:rPr>
      </w:pPr>
      <w:r w:rsidRPr="008A748F">
        <w:rPr>
          <w:rFonts w:ascii="Arial" w:hAnsi="Arial" w:cs="Arial"/>
          <w:b/>
          <w:bCs/>
        </w:rPr>
        <w:t>Gratuitous Bailment (Free):</w:t>
      </w:r>
      <w:r w:rsidRPr="008A748F">
        <w:rPr>
          <w:rFonts w:ascii="Arial" w:hAnsi="Arial" w:cs="Arial"/>
        </w:rPr>
        <w:t xml:space="preserve"> The Bailor is responsible only for damages arising from faults they </w:t>
      </w:r>
      <w:r w:rsidRPr="008A748F">
        <w:rPr>
          <w:rFonts w:ascii="Arial" w:hAnsi="Arial" w:cs="Arial"/>
          <w:b/>
          <w:bCs/>
        </w:rPr>
        <w:t>actually knew</w:t>
      </w:r>
      <w:r w:rsidRPr="008A748F">
        <w:rPr>
          <w:rFonts w:ascii="Arial" w:hAnsi="Arial" w:cs="Arial"/>
        </w:rPr>
        <w:t xml:space="preserve"> and did not disclose.</w:t>
      </w:r>
    </w:p>
    <w:p w:rsidR="008A748F" w:rsidRPr="008A748F" w:rsidRDefault="008A748F" w:rsidP="008A748F">
      <w:pPr>
        <w:pStyle w:val="NormalWeb"/>
        <w:numPr>
          <w:ilvl w:val="0"/>
          <w:numId w:val="4"/>
        </w:numPr>
        <w:jc w:val="both"/>
        <w:rPr>
          <w:rFonts w:ascii="Arial" w:hAnsi="Arial" w:cs="Arial"/>
        </w:rPr>
      </w:pPr>
      <w:r w:rsidRPr="008A748F">
        <w:rPr>
          <w:rFonts w:ascii="Arial" w:hAnsi="Arial" w:cs="Arial"/>
          <w:b/>
          <w:bCs/>
        </w:rPr>
        <w:t>Non-Gratuitous Bailment (For Reward/Rent):</w:t>
      </w:r>
      <w:r w:rsidRPr="008A748F">
        <w:rPr>
          <w:rFonts w:ascii="Arial" w:hAnsi="Arial" w:cs="Arial"/>
        </w:rPr>
        <w:t xml:space="preserve"> The Bailor is responsible for all defects, whether they were </w:t>
      </w:r>
      <w:r w:rsidRPr="008A748F">
        <w:rPr>
          <w:rFonts w:ascii="Arial" w:hAnsi="Arial" w:cs="Arial"/>
          <w:b/>
          <w:bCs/>
        </w:rPr>
        <w:t>aware of them or not</w:t>
      </w:r>
      <w:r w:rsidRPr="008A748F">
        <w:rPr>
          <w:rFonts w:ascii="Arial" w:hAnsi="Arial" w:cs="Arial"/>
        </w:rPr>
        <w:t>. If the goods are not fit for the purpose, the Bailor is liable for any resulting loss.</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2. Duty to Pay Necessary Expenses (Section 158)</w:t>
      </w:r>
    </w:p>
    <w:p w:rsidR="008A748F" w:rsidRPr="008A748F" w:rsidRDefault="008A748F" w:rsidP="008A748F">
      <w:pPr>
        <w:pStyle w:val="NormalWeb"/>
        <w:jc w:val="both"/>
        <w:rPr>
          <w:rFonts w:ascii="Arial" w:hAnsi="Arial" w:cs="Arial"/>
        </w:rPr>
      </w:pPr>
      <w:r w:rsidRPr="008A748F">
        <w:rPr>
          <w:rFonts w:ascii="Arial" w:hAnsi="Arial" w:cs="Arial"/>
        </w:rPr>
        <w:t>The Bailor must reimburse the Bailee for costs incurred during the bailment.</w:t>
      </w:r>
    </w:p>
    <w:p w:rsidR="008A748F" w:rsidRPr="008A748F" w:rsidRDefault="008A748F" w:rsidP="008A748F">
      <w:pPr>
        <w:pStyle w:val="NormalWeb"/>
        <w:numPr>
          <w:ilvl w:val="0"/>
          <w:numId w:val="5"/>
        </w:numPr>
        <w:jc w:val="both"/>
        <w:rPr>
          <w:rFonts w:ascii="Arial" w:hAnsi="Arial" w:cs="Arial"/>
        </w:rPr>
      </w:pPr>
      <w:r w:rsidRPr="008A748F">
        <w:rPr>
          <w:rFonts w:ascii="Arial" w:hAnsi="Arial" w:cs="Arial"/>
          <w:b/>
          <w:bCs/>
        </w:rPr>
        <w:t>Gratuitous Bailment:</w:t>
      </w:r>
      <w:r w:rsidRPr="008A748F">
        <w:rPr>
          <w:rFonts w:ascii="Arial" w:hAnsi="Arial" w:cs="Arial"/>
        </w:rPr>
        <w:t xml:space="preserve"> The Bailor must repay all necessary expenses incurred by the Bailee for the custody or preservation of the goods.</w:t>
      </w:r>
    </w:p>
    <w:p w:rsidR="008A748F" w:rsidRPr="008A748F" w:rsidRDefault="008A748F" w:rsidP="008A748F">
      <w:pPr>
        <w:pStyle w:val="NormalWeb"/>
        <w:numPr>
          <w:ilvl w:val="0"/>
          <w:numId w:val="5"/>
        </w:numPr>
        <w:jc w:val="both"/>
        <w:rPr>
          <w:rFonts w:ascii="Arial" w:hAnsi="Arial" w:cs="Arial"/>
        </w:rPr>
      </w:pPr>
      <w:r w:rsidRPr="008A748F">
        <w:rPr>
          <w:rFonts w:ascii="Arial" w:hAnsi="Arial" w:cs="Arial"/>
          <w:b/>
          <w:bCs/>
        </w:rPr>
        <w:t>Non-Gratuitous Bailment:</w:t>
      </w:r>
      <w:r w:rsidRPr="008A748F">
        <w:rPr>
          <w:rFonts w:ascii="Arial" w:hAnsi="Arial" w:cs="Arial"/>
        </w:rPr>
        <w:t xml:space="preserve"> The Bailor usually only pays "extraordinary" expenses, as ordinary expenses are typically covered by the Bailee's fee.</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3. Duty to Indemnify for Premature Termination (Section 159)</w:t>
      </w:r>
    </w:p>
    <w:p w:rsidR="008A748F" w:rsidRPr="008A748F" w:rsidRDefault="008A748F" w:rsidP="008A748F">
      <w:pPr>
        <w:pStyle w:val="NormalWeb"/>
        <w:jc w:val="both"/>
        <w:rPr>
          <w:rFonts w:ascii="Arial" w:hAnsi="Arial" w:cs="Arial"/>
        </w:rPr>
      </w:pPr>
      <w:r w:rsidRPr="008A748F">
        <w:rPr>
          <w:rFonts w:ascii="Arial" w:hAnsi="Arial" w:cs="Arial"/>
        </w:rPr>
        <w:t xml:space="preserve">If a Bailor lends goods for a specific time or purpose for free (gratuitous) but decides to take them back early, they must </w:t>
      </w:r>
      <w:r w:rsidRPr="008A748F">
        <w:rPr>
          <w:rFonts w:ascii="Arial" w:hAnsi="Arial" w:cs="Arial"/>
          <w:b/>
          <w:bCs/>
        </w:rPr>
        <w:t>indemnify the Bailee</w:t>
      </w:r>
      <w:r w:rsidRPr="008A748F">
        <w:rPr>
          <w:rFonts w:ascii="Arial" w:hAnsi="Arial" w:cs="Arial"/>
        </w:rPr>
        <w:t xml:space="preserve"> for any loss that exceeds the benefit derived from the use of those goods.</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4. Duty to Indemnify for Defective Title (Section 164)</w:t>
      </w:r>
    </w:p>
    <w:p w:rsidR="008A748F" w:rsidRPr="008A748F" w:rsidRDefault="008A748F" w:rsidP="008A748F">
      <w:pPr>
        <w:pStyle w:val="NormalWeb"/>
        <w:jc w:val="both"/>
        <w:rPr>
          <w:rFonts w:ascii="Arial" w:hAnsi="Arial" w:cs="Arial"/>
        </w:rPr>
      </w:pPr>
      <w:r w:rsidRPr="008A748F">
        <w:rPr>
          <w:rFonts w:ascii="Arial" w:hAnsi="Arial" w:cs="Arial"/>
        </w:rPr>
        <w:t>The Bailor is responsible to the Bailee for any loss which the Bailee may sustain because the Bailor was not entitled:</w:t>
      </w:r>
    </w:p>
    <w:p w:rsidR="008A748F" w:rsidRPr="008A748F" w:rsidRDefault="008A748F" w:rsidP="008A748F">
      <w:pPr>
        <w:pStyle w:val="NormalWeb"/>
        <w:numPr>
          <w:ilvl w:val="0"/>
          <w:numId w:val="6"/>
        </w:numPr>
        <w:jc w:val="both"/>
        <w:rPr>
          <w:rFonts w:ascii="Arial" w:hAnsi="Arial" w:cs="Arial"/>
        </w:rPr>
      </w:pPr>
      <w:r w:rsidRPr="008A748F">
        <w:rPr>
          <w:rFonts w:ascii="Arial" w:hAnsi="Arial" w:cs="Arial"/>
        </w:rPr>
        <w:t>To make the bailment.</w:t>
      </w:r>
    </w:p>
    <w:p w:rsidR="008A748F" w:rsidRPr="008A748F" w:rsidRDefault="008A748F" w:rsidP="008A748F">
      <w:pPr>
        <w:pStyle w:val="NormalWeb"/>
        <w:numPr>
          <w:ilvl w:val="0"/>
          <w:numId w:val="6"/>
        </w:numPr>
        <w:jc w:val="both"/>
        <w:rPr>
          <w:rFonts w:ascii="Arial" w:hAnsi="Arial" w:cs="Arial"/>
        </w:rPr>
      </w:pPr>
      <w:r w:rsidRPr="008A748F">
        <w:rPr>
          <w:rFonts w:ascii="Arial" w:hAnsi="Arial" w:cs="Arial"/>
        </w:rPr>
        <w:t>To receive back the goods.</w:t>
      </w:r>
    </w:p>
    <w:p w:rsidR="008A748F" w:rsidRPr="008A748F" w:rsidRDefault="008A748F" w:rsidP="008A748F">
      <w:pPr>
        <w:pStyle w:val="NormalWeb"/>
        <w:numPr>
          <w:ilvl w:val="0"/>
          <w:numId w:val="6"/>
        </w:numPr>
        <w:jc w:val="both"/>
        <w:rPr>
          <w:rFonts w:ascii="Arial" w:hAnsi="Arial" w:cs="Arial"/>
        </w:rPr>
      </w:pPr>
      <w:r w:rsidRPr="008A748F">
        <w:rPr>
          <w:rFonts w:ascii="Arial" w:hAnsi="Arial" w:cs="Arial"/>
        </w:rPr>
        <w:t>To give directions respecting them.</w:t>
      </w:r>
    </w:p>
    <w:p w:rsidR="008A748F" w:rsidRPr="008A748F" w:rsidRDefault="00C95EDE" w:rsidP="008A748F">
      <w:pPr>
        <w:jc w:val="both"/>
        <w:rPr>
          <w:rFonts w:ascii="Arial" w:hAnsi="Arial" w:cs="Arial"/>
          <w:b/>
          <w:sz w:val="24"/>
          <w:szCs w:val="24"/>
        </w:rPr>
      </w:pPr>
      <w:r>
        <w:rPr>
          <w:rFonts w:ascii="Arial" w:hAnsi="Arial" w:cs="Arial"/>
          <w:b/>
          <w:sz w:val="24"/>
          <w:szCs w:val="24"/>
        </w:rPr>
        <w:lastRenderedPageBreak/>
        <w:pict>
          <v:rect id="_x0000_i1025" style="width:0;height:1.5pt" o:hralign="center" o:hrstd="t" o:hr="t" fillcolor="#a0a0a0" stroked="f"/>
        </w:pic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Summary of Liabilities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263"/>
      </w:tblGrid>
      <w:tr w:rsidR="008A748F" w:rsidRPr="008A748F" w:rsidTr="008A748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Liability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Description</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Damage from Defects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Liable for injuries or losses caused by hidden, undisclosed defects in the goods.</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Loss due to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Liable if the Bailee is sued by a third party (the true owner) because the Bailor had no right to lend the item.</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Repayment of Costs</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Liable to pay for the "keep" and preservation of the item during the bailment period.</w:t>
            </w:r>
          </w:p>
        </w:tc>
      </w:tr>
    </w:tbl>
    <w:p w:rsidR="008A748F" w:rsidRPr="008A748F" w:rsidRDefault="008A748F" w:rsidP="008A748F">
      <w:pPr>
        <w:pStyle w:val="NormalWeb"/>
        <w:jc w:val="both"/>
        <w:rPr>
          <w:rFonts w:ascii="Arial" w:hAnsi="Arial" w:cs="Arial"/>
        </w:rPr>
      </w:pPr>
      <w:r w:rsidRPr="008A748F">
        <w:rPr>
          <w:rFonts w:ascii="Arial" w:hAnsi="Arial" w:cs="Arial"/>
          <w:b/>
          <w:bCs/>
        </w:rPr>
        <w:t>Legal Maxim:</w:t>
      </w:r>
      <w:r w:rsidRPr="008A748F">
        <w:rPr>
          <w:rFonts w:ascii="Arial" w:hAnsi="Arial" w:cs="Arial"/>
        </w:rPr>
        <w:t xml:space="preserve"> The Bailor’s duty of disclosure is based on the principle of </w:t>
      </w:r>
      <w:r w:rsidRPr="008A748F">
        <w:rPr>
          <w:rFonts w:ascii="Arial" w:hAnsi="Arial" w:cs="Arial"/>
          <w:i/>
          <w:iCs/>
        </w:rPr>
        <w:t>caveat vendor</w:t>
      </w:r>
      <w:r w:rsidRPr="008A748F">
        <w:rPr>
          <w:rFonts w:ascii="Arial" w:hAnsi="Arial" w:cs="Arial"/>
        </w:rPr>
        <w:t xml:space="preserve"> (let the seller/lender beware) regarding the safety of the item being bailed.</w:t>
      </w:r>
    </w:p>
    <w:p w:rsidR="008A748F" w:rsidRPr="008A748F" w:rsidRDefault="008A748F" w:rsidP="008A748F">
      <w:pPr>
        <w:pStyle w:val="Default"/>
        <w:jc w:val="both"/>
        <w:rPr>
          <w:rFonts w:ascii="Arial" w:hAnsi="Arial" w:cs="Arial"/>
          <w:b/>
          <w:bCs/>
          <w:color w:val="auto"/>
        </w:rPr>
      </w:pPr>
    </w:p>
    <w:p w:rsidR="008A748F" w:rsidRPr="008A748F" w:rsidRDefault="008A748F" w:rsidP="008A748F">
      <w:pPr>
        <w:pStyle w:val="Default"/>
        <w:jc w:val="both"/>
        <w:rPr>
          <w:rFonts w:ascii="Arial" w:hAnsi="Arial" w:cs="Arial"/>
          <w:b/>
          <w:bCs/>
          <w:color w:val="auto"/>
        </w:rPr>
      </w:pPr>
    </w:p>
    <w:p w:rsidR="008A748F" w:rsidRDefault="008A748F" w:rsidP="008A748F">
      <w:pPr>
        <w:pStyle w:val="Default"/>
        <w:jc w:val="both"/>
        <w:rPr>
          <w:rFonts w:ascii="Arial" w:hAnsi="Arial" w:cs="Arial"/>
          <w:b/>
          <w:bCs/>
        </w:rPr>
      </w:pPr>
    </w:p>
    <w:p w:rsidR="008A748F" w:rsidRDefault="008A748F" w:rsidP="008A748F">
      <w:pPr>
        <w:pStyle w:val="Default"/>
        <w:jc w:val="both"/>
        <w:rPr>
          <w:rFonts w:ascii="Arial" w:hAnsi="Arial" w:cs="Arial"/>
          <w:b/>
          <w:bCs/>
        </w:rPr>
      </w:pPr>
    </w:p>
    <w:p w:rsidR="008A748F" w:rsidRDefault="008A748F" w:rsidP="008A748F">
      <w:pPr>
        <w:pStyle w:val="Default"/>
        <w:jc w:val="both"/>
        <w:rPr>
          <w:rFonts w:ascii="Arial" w:hAnsi="Arial" w:cs="Arial"/>
          <w:b/>
          <w:bCs/>
        </w:rPr>
      </w:pPr>
    </w:p>
    <w:p w:rsidR="008A748F" w:rsidRDefault="008A748F" w:rsidP="008A748F">
      <w:pPr>
        <w:pStyle w:val="Default"/>
        <w:jc w:val="both"/>
        <w:rPr>
          <w:rFonts w:ascii="Arial" w:hAnsi="Arial" w:cs="Arial"/>
          <w:b/>
          <w:bCs/>
        </w:rPr>
      </w:pPr>
    </w:p>
    <w:p w:rsidR="008A748F" w:rsidRDefault="008A748F" w:rsidP="008A748F">
      <w:pPr>
        <w:pStyle w:val="Default"/>
        <w:jc w:val="both"/>
        <w:rPr>
          <w:rFonts w:ascii="Arial" w:hAnsi="Arial" w:cs="Arial"/>
          <w:b/>
          <w:bCs/>
        </w:rPr>
      </w:pPr>
    </w:p>
    <w:p w:rsidR="008A748F" w:rsidRDefault="008A748F" w:rsidP="008A748F">
      <w:pPr>
        <w:pStyle w:val="Default"/>
        <w:jc w:val="both"/>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2E28B2" w:rsidRDefault="002E28B2" w:rsidP="002E28B2">
      <w:pPr>
        <w:pStyle w:val="Default"/>
        <w:rPr>
          <w:rFonts w:ascii="Arial" w:hAnsi="Arial" w:cs="Arial"/>
          <w:b/>
          <w:bCs/>
        </w:rPr>
      </w:pPr>
      <w:r w:rsidRPr="00A35F37">
        <w:rPr>
          <w:rFonts w:ascii="Arial" w:hAnsi="Arial" w:cs="Arial"/>
          <w:b/>
          <w:bCs/>
        </w:rPr>
        <w:lastRenderedPageBreak/>
        <w:t>3. Rules governing Revocation of agents authority.</w:t>
      </w: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r>
        <w:rPr>
          <w:rFonts w:ascii="Arial" w:hAnsi="Arial" w:cs="Arial"/>
          <w:b/>
          <w:bCs/>
        </w:rPr>
        <w:t>Answer</w:t>
      </w:r>
    </w:p>
    <w:p w:rsidR="008A748F" w:rsidRDefault="008A748F" w:rsidP="002E28B2">
      <w:pPr>
        <w:pStyle w:val="Default"/>
        <w:rPr>
          <w:rFonts w:ascii="Arial" w:hAnsi="Arial" w:cs="Arial"/>
          <w:b/>
          <w:bCs/>
        </w:rPr>
      </w:pPr>
    </w:p>
    <w:p w:rsidR="008A748F" w:rsidRPr="008A748F" w:rsidRDefault="008A748F" w:rsidP="008A748F">
      <w:pPr>
        <w:pStyle w:val="NormalWeb"/>
        <w:jc w:val="both"/>
        <w:rPr>
          <w:rFonts w:ascii="Arial" w:hAnsi="Arial" w:cs="Arial"/>
        </w:rPr>
      </w:pPr>
      <w:r w:rsidRPr="008A748F">
        <w:rPr>
          <w:rFonts w:ascii="Arial" w:hAnsi="Arial" w:cs="Arial"/>
        </w:rPr>
        <w:t xml:space="preserve">In the law of agency, the </w:t>
      </w:r>
      <w:r w:rsidRPr="008A748F">
        <w:rPr>
          <w:rFonts w:ascii="Arial" w:hAnsi="Arial" w:cs="Arial"/>
          <w:b/>
          <w:bCs/>
        </w:rPr>
        <w:t>Revocation of Authority</w:t>
      </w:r>
      <w:r w:rsidRPr="008A748F">
        <w:rPr>
          <w:rFonts w:ascii="Arial" w:hAnsi="Arial" w:cs="Arial"/>
        </w:rPr>
        <w:t xml:space="preserve"> refers to the termination of the agent's power to act on behalf of the principal. Under the </w:t>
      </w:r>
      <w:r w:rsidRPr="008A748F">
        <w:rPr>
          <w:rFonts w:ascii="Arial" w:hAnsi="Arial" w:cs="Arial"/>
          <w:b/>
          <w:bCs/>
        </w:rPr>
        <w:t>Indian Contract Act, 1872</w:t>
      </w:r>
      <w:r w:rsidRPr="008A748F">
        <w:rPr>
          <w:rFonts w:ascii="Arial" w:hAnsi="Arial" w:cs="Arial"/>
        </w:rPr>
        <w:t xml:space="preserve"> (Sections 201 to 210), there are specific rules and limitations governing how and when a principal can revoke this authority.</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1. Right to Revoke (Section 203)</w:t>
      </w:r>
    </w:p>
    <w:p w:rsidR="008A748F" w:rsidRPr="008A748F" w:rsidRDefault="008A748F" w:rsidP="008A748F">
      <w:pPr>
        <w:pStyle w:val="NormalWeb"/>
        <w:jc w:val="both"/>
        <w:rPr>
          <w:rFonts w:ascii="Arial" w:hAnsi="Arial" w:cs="Arial"/>
        </w:rPr>
      </w:pPr>
      <w:r w:rsidRPr="008A748F">
        <w:rPr>
          <w:rFonts w:ascii="Arial" w:hAnsi="Arial" w:cs="Arial"/>
        </w:rPr>
        <w:t xml:space="preserve">The principal may, save as otherwise provided by Section 202, revoke the authority given to their agent </w:t>
      </w:r>
      <w:r w:rsidRPr="008A748F">
        <w:rPr>
          <w:rFonts w:ascii="Arial" w:hAnsi="Arial" w:cs="Arial"/>
          <w:b/>
          <w:bCs/>
        </w:rPr>
        <w:t>at any time before the authority has been exercised</w:t>
      </w:r>
      <w:r w:rsidRPr="008A748F">
        <w:rPr>
          <w:rFonts w:ascii="Arial" w:hAnsi="Arial" w:cs="Arial"/>
        </w:rPr>
        <w:t xml:space="preserve"> so as to bind the principal.</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2. Revocation Where Authority is Partly Exercised (Section 204)</w:t>
      </w:r>
    </w:p>
    <w:p w:rsidR="008A748F" w:rsidRPr="008A748F" w:rsidRDefault="008A748F" w:rsidP="008A748F">
      <w:pPr>
        <w:pStyle w:val="NormalWeb"/>
        <w:jc w:val="both"/>
        <w:rPr>
          <w:rFonts w:ascii="Arial" w:hAnsi="Arial" w:cs="Arial"/>
        </w:rPr>
      </w:pPr>
      <w:r w:rsidRPr="008A748F">
        <w:rPr>
          <w:rFonts w:ascii="Arial" w:hAnsi="Arial" w:cs="Arial"/>
        </w:rPr>
        <w:t xml:space="preserve">The principal cannot revoke the authority given to the agent after the authority has been </w:t>
      </w:r>
      <w:r w:rsidRPr="008A748F">
        <w:rPr>
          <w:rFonts w:ascii="Arial" w:hAnsi="Arial" w:cs="Arial"/>
          <w:b/>
          <w:bCs/>
        </w:rPr>
        <w:t>partly exercised</w:t>
      </w:r>
      <w:r w:rsidRPr="008A748F">
        <w:rPr>
          <w:rFonts w:ascii="Arial" w:hAnsi="Arial" w:cs="Arial"/>
        </w:rPr>
        <w:t>, so far as regards such acts and obligations as arise from acts already done in the agency.</w:t>
      </w:r>
    </w:p>
    <w:p w:rsidR="008A748F" w:rsidRPr="008A748F" w:rsidRDefault="008A748F" w:rsidP="008A748F">
      <w:pPr>
        <w:pStyle w:val="NormalWeb"/>
        <w:numPr>
          <w:ilvl w:val="0"/>
          <w:numId w:val="7"/>
        </w:numPr>
        <w:jc w:val="both"/>
        <w:rPr>
          <w:rFonts w:ascii="Arial" w:hAnsi="Arial" w:cs="Arial"/>
        </w:rPr>
      </w:pPr>
      <w:r w:rsidRPr="008A748F">
        <w:rPr>
          <w:rFonts w:ascii="Arial" w:hAnsi="Arial" w:cs="Arial"/>
          <w:i/>
          <w:iCs/>
        </w:rPr>
        <w:t>Example:</w:t>
      </w:r>
      <w:r w:rsidRPr="008A748F">
        <w:rPr>
          <w:rFonts w:ascii="Arial" w:hAnsi="Arial" w:cs="Arial"/>
        </w:rPr>
        <w:t xml:space="preserve"> If an agent has already purchased goods on behalf of the principal, the principal cannot revoke the authority to pay for those specific goods.</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3. Compensation for Premature Revocation (Section 205)</w:t>
      </w:r>
    </w:p>
    <w:p w:rsidR="008A748F" w:rsidRPr="008A748F" w:rsidRDefault="008A748F" w:rsidP="008A748F">
      <w:pPr>
        <w:pStyle w:val="NormalWeb"/>
        <w:jc w:val="both"/>
        <w:rPr>
          <w:rFonts w:ascii="Arial" w:hAnsi="Arial" w:cs="Arial"/>
        </w:rPr>
      </w:pPr>
      <w:r w:rsidRPr="008A748F">
        <w:rPr>
          <w:rFonts w:ascii="Arial" w:hAnsi="Arial" w:cs="Arial"/>
        </w:rPr>
        <w:t xml:space="preserve">Where there is an express or implied contract that the agency should be continued for a fixed </w:t>
      </w:r>
      <w:r w:rsidRPr="008A748F">
        <w:rPr>
          <w:rStyle w:val="citation-71"/>
          <w:rFonts w:ascii="Arial" w:eastAsiaTheme="majorEastAsia" w:hAnsi="Arial" w:cs="Arial"/>
        </w:rPr>
        <w:t xml:space="preserve">period of time, the principal must make </w:t>
      </w:r>
      <w:r w:rsidRPr="008A748F">
        <w:rPr>
          <w:rStyle w:val="citation-71"/>
          <w:rFonts w:ascii="Arial" w:eastAsiaTheme="majorEastAsia" w:hAnsi="Arial" w:cs="Arial"/>
          <w:b/>
          <w:bCs/>
        </w:rPr>
        <w:t>compensation to the agent</w:t>
      </w:r>
      <w:r w:rsidRPr="008A748F">
        <w:rPr>
          <w:rStyle w:val="citation-71"/>
          <w:rFonts w:ascii="Arial" w:eastAsiaTheme="majorEastAsia" w:hAnsi="Arial" w:cs="Arial"/>
        </w:rPr>
        <w:t xml:space="preserve"> for any previous revocation of the agency without sufficient cause.</w:t>
      </w:r>
    </w:p>
    <w:p w:rsidR="008A748F" w:rsidRPr="008A748F" w:rsidRDefault="008A748F" w:rsidP="008A748F">
      <w:pPr>
        <w:pStyle w:val="Heading3"/>
        <w:jc w:val="both"/>
        <w:rPr>
          <w:rFonts w:ascii="Arial" w:hAnsi="Arial" w:cs="Arial"/>
          <w:b/>
          <w:color w:val="auto"/>
        </w:rPr>
      </w:pPr>
      <w:r w:rsidRPr="008A748F">
        <w:rPr>
          <w:rStyle w:val="citation-70"/>
          <w:rFonts w:ascii="Arial" w:hAnsi="Arial" w:cs="Arial"/>
          <w:b/>
          <w:color w:val="auto"/>
        </w:rPr>
        <w:t>4. Notice of Revocation (Section 206)</w:t>
      </w:r>
    </w:p>
    <w:p w:rsidR="008A748F" w:rsidRPr="008A748F" w:rsidRDefault="008A748F" w:rsidP="008A748F">
      <w:pPr>
        <w:pStyle w:val="NormalWeb"/>
        <w:jc w:val="both"/>
        <w:rPr>
          <w:rFonts w:ascii="Arial" w:hAnsi="Arial" w:cs="Arial"/>
        </w:rPr>
      </w:pPr>
      <w:r w:rsidRPr="008A748F">
        <w:rPr>
          <w:rStyle w:val="citation-69"/>
          <w:rFonts w:ascii="Arial" w:hAnsi="Arial" w:cs="Arial"/>
        </w:rPr>
        <w:t xml:space="preserve">Reasonable notice must be given of </w:t>
      </w:r>
      <w:r w:rsidRPr="008A748F">
        <w:rPr>
          <w:rFonts w:ascii="Arial" w:hAnsi="Arial" w:cs="Arial"/>
        </w:rPr>
        <w:t xml:space="preserve">such revocation. If the principal fails to give </w:t>
      </w:r>
      <w:r w:rsidRPr="008A748F">
        <w:rPr>
          <w:rFonts w:ascii="Arial" w:hAnsi="Arial" w:cs="Arial"/>
          <w:b/>
          <w:bCs/>
        </w:rPr>
        <w:t>reasonable notice</w:t>
      </w:r>
      <w:r w:rsidRPr="008A748F">
        <w:rPr>
          <w:rFonts w:ascii="Arial" w:hAnsi="Arial" w:cs="Arial"/>
        </w:rPr>
        <w:t>, the damage thereby resulting to the agent must be made good by the principal.</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5. Revocation May Be Express or Implied (Section 207)</w:t>
      </w:r>
    </w:p>
    <w:p w:rsidR="008A748F" w:rsidRPr="008A748F" w:rsidRDefault="008A748F" w:rsidP="008A748F">
      <w:pPr>
        <w:pStyle w:val="NormalWeb"/>
        <w:jc w:val="both"/>
        <w:rPr>
          <w:rFonts w:ascii="Arial" w:hAnsi="Arial" w:cs="Arial"/>
        </w:rPr>
      </w:pPr>
      <w:r w:rsidRPr="008A748F">
        <w:rPr>
          <w:rFonts w:ascii="Arial" w:hAnsi="Arial" w:cs="Arial"/>
        </w:rPr>
        <w:t>Revocation of authority may be:</w:t>
      </w:r>
    </w:p>
    <w:p w:rsidR="008A748F" w:rsidRPr="008A748F" w:rsidRDefault="008A748F" w:rsidP="008A748F">
      <w:pPr>
        <w:pStyle w:val="NormalWeb"/>
        <w:numPr>
          <w:ilvl w:val="0"/>
          <w:numId w:val="8"/>
        </w:numPr>
        <w:jc w:val="both"/>
        <w:rPr>
          <w:rFonts w:ascii="Arial" w:hAnsi="Arial" w:cs="Arial"/>
        </w:rPr>
      </w:pPr>
      <w:r w:rsidRPr="008A748F">
        <w:rPr>
          <w:rFonts w:ascii="Arial" w:hAnsi="Arial" w:cs="Arial"/>
          <w:b/>
          <w:bCs/>
        </w:rPr>
        <w:t>Express:</w:t>
      </w:r>
      <w:r w:rsidRPr="008A748F">
        <w:rPr>
          <w:rFonts w:ascii="Arial" w:hAnsi="Arial" w:cs="Arial"/>
        </w:rPr>
        <w:t xml:space="preserve"> Stated directly in words (written or oral).</w:t>
      </w:r>
    </w:p>
    <w:p w:rsidR="008A748F" w:rsidRPr="008A748F" w:rsidRDefault="008A748F" w:rsidP="008A748F">
      <w:pPr>
        <w:pStyle w:val="NormalWeb"/>
        <w:numPr>
          <w:ilvl w:val="0"/>
          <w:numId w:val="8"/>
        </w:numPr>
        <w:jc w:val="both"/>
        <w:rPr>
          <w:rFonts w:ascii="Arial" w:hAnsi="Arial" w:cs="Arial"/>
        </w:rPr>
      </w:pPr>
      <w:r w:rsidRPr="008A748F">
        <w:rPr>
          <w:rFonts w:ascii="Arial" w:hAnsi="Arial" w:cs="Arial"/>
          <w:b/>
          <w:bCs/>
        </w:rPr>
        <w:t>Implied:</w:t>
      </w:r>
      <w:r w:rsidRPr="008A748F">
        <w:rPr>
          <w:rFonts w:ascii="Arial" w:hAnsi="Arial" w:cs="Arial"/>
        </w:rPr>
        <w:t xml:space="preserve"> Inferred from the conduct of the principal. (e.g., if the principal sells the property themselves which the agent was appointed to sell).</w:t>
      </w:r>
    </w:p>
    <w:p w:rsidR="008A748F" w:rsidRPr="008A748F" w:rsidRDefault="00C95EDE" w:rsidP="008A748F">
      <w:pPr>
        <w:jc w:val="both"/>
        <w:rPr>
          <w:rFonts w:ascii="Arial" w:hAnsi="Arial" w:cs="Arial"/>
          <w:sz w:val="24"/>
          <w:szCs w:val="24"/>
        </w:rPr>
      </w:pPr>
      <w:r>
        <w:rPr>
          <w:rFonts w:ascii="Arial" w:hAnsi="Arial" w:cs="Arial"/>
          <w:sz w:val="24"/>
          <w:szCs w:val="24"/>
        </w:rPr>
        <w:pict>
          <v:rect id="_x0000_i1026" style="width:0;height:1.5pt" o:hralign="center" o:hrstd="t" o:hr="t" fillcolor="#a0a0a0" stroked="f"/>
        </w:pic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lastRenderedPageBreak/>
        <w:t>Key Exceptions &amp; Limitations</w:t>
      </w:r>
    </w:p>
    <w:p w:rsidR="008A748F" w:rsidRPr="008A748F" w:rsidRDefault="008A748F" w:rsidP="008A748F">
      <w:pPr>
        <w:pStyle w:val="NormalWeb"/>
        <w:numPr>
          <w:ilvl w:val="0"/>
          <w:numId w:val="9"/>
        </w:numPr>
        <w:jc w:val="both"/>
        <w:rPr>
          <w:rFonts w:ascii="Arial" w:hAnsi="Arial" w:cs="Arial"/>
        </w:rPr>
      </w:pPr>
      <w:r w:rsidRPr="008A748F">
        <w:rPr>
          <w:rFonts w:ascii="Arial" w:hAnsi="Arial" w:cs="Arial"/>
          <w:b/>
          <w:bCs/>
        </w:rPr>
        <w:t>Agency Coupled with Interest (Section 202):</w:t>
      </w:r>
      <w:r w:rsidRPr="008A748F">
        <w:rPr>
          <w:rFonts w:ascii="Arial" w:hAnsi="Arial" w:cs="Arial"/>
        </w:rPr>
        <w:t xml:space="preserve"> Where the agent has himself an interest in the property which forms the subject-matter of the agency, the agency </w:t>
      </w:r>
      <w:r w:rsidRPr="008A748F">
        <w:rPr>
          <w:rFonts w:ascii="Arial" w:hAnsi="Arial" w:cs="Arial"/>
          <w:b/>
          <w:bCs/>
        </w:rPr>
        <w:t>cannot, in the absence of an express contract, be terminated</w:t>
      </w:r>
      <w:r w:rsidRPr="008A748F">
        <w:rPr>
          <w:rFonts w:ascii="Arial" w:hAnsi="Arial" w:cs="Arial"/>
        </w:rPr>
        <w:t xml:space="preserve"> to the prejudice of such interest.</w:t>
      </w:r>
    </w:p>
    <w:p w:rsidR="008A748F" w:rsidRPr="008A748F" w:rsidRDefault="008A748F" w:rsidP="008A748F">
      <w:pPr>
        <w:pStyle w:val="NormalWeb"/>
        <w:numPr>
          <w:ilvl w:val="0"/>
          <w:numId w:val="9"/>
        </w:numPr>
        <w:jc w:val="both"/>
        <w:rPr>
          <w:rFonts w:ascii="Arial" w:hAnsi="Arial" w:cs="Arial"/>
        </w:rPr>
      </w:pPr>
      <w:r w:rsidRPr="008A748F">
        <w:rPr>
          <w:rFonts w:ascii="Arial" w:hAnsi="Arial" w:cs="Arial"/>
          <w:b/>
          <w:bCs/>
        </w:rPr>
        <w:t>Effect on Third Parties (Section 209):</w:t>
      </w:r>
      <w:r w:rsidRPr="008A748F">
        <w:rPr>
          <w:rFonts w:ascii="Arial" w:hAnsi="Arial" w:cs="Arial"/>
        </w:rPr>
        <w:t xml:space="preserve"> Termination of the agent's authority does not take effect as regards third persons until it becomes </w:t>
      </w:r>
      <w:r w:rsidRPr="008A748F">
        <w:rPr>
          <w:rFonts w:ascii="Arial" w:hAnsi="Arial" w:cs="Arial"/>
          <w:b/>
          <w:bCs/>
        </w:rPr>
        <w:t>known to them</w:t>
      </w:r>
      <w:r w:rsidRPr="008A748F">
        <w:rPr>
          <w:rFonts w:ascii="Arial" w:hAnsi="Arial" w:cs="Arial"/>
        </w:rPr>
        <w:t>. The principal remains liable to third parties who deal with the agent in good faith without knowledge of the revocation.</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Summary Table: Rules of Revocation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7312"/>
      </w:tblGrid>
      <w:tr w:rsidR="008A748F" w:rsidRPr="008A748F" w:rsidTr="008A748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Rule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Description</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Timing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Must be done before the agent binds the principal.</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Notice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Reasonable notice is mandatory; otherwise, damages are due.</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Irrevocability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Cannot revoke if the agent has a personal stake (interest) in the subject matter.</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Part-Performance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Revocation is not possible for acts already completed by the agent.</w:t>
            </w:r>
          </w:p>
        </w:tc>
      </w:tr>
    </w:tbl>
    <w:p w:rsidR="008A748F" w:rsidRPr="008A748F" w:rsidRDefault="008A748F" w:rsidP="008A748F">
      <w:pPr>
        <w:pStyle w:val="NormalWeb"/>
        <w:jc w:val="both"/>
        <w:rPr>
          <w:rFonts w:ascii="Arial" w:hAnsi="Arial" w:cs="Arial"/>
        </w:rPr>
      </w:pPr>
      <w:r w:rsidRPr="008A748F">
        <w:rPr>
          <w:rFonts w:ascii="Arial" w:hAnsi="Arial" w:cs="Arial"/>
          <w:b/>
          <w:bCs/>
        </w:rPr>
        <w:t>Note:</w:t>
      </w:r>
      <w:r w:rsidRPr="008A748F">
        <w:rPr>
          <w:rFonts w:ascii="Arial" w:hAnsi="Arial" w:cs="Arial"/>
        </w:rPr>
        <w:t xml:space="preserve"> Upon the death or insanity of the principal, the agency is terminated automatically, but the agent is bound to take all reasonable steps for the protection and preservation of the interests entrusted to them (Section 209).</w:t>
      </w:r>
    </w:p>
    <w:p w:rsidR="008A748F" w:rsidRPr="008A748F" w:rsidRDefault="008A748F" w:rsidP="008A748F">
      <w:pPr>
        <w:pStyle w:val="Default"/>
        <w:jc w:val="both"/>
        <w:rPr>
          <w:rFonts w:ascii="Arial" w:hAnsi="Arial" w:cs="Arial"/>
          <w:b/>
          <w:bCs/>
          <w:color w:val="auto"/>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Pr="00A35F37" w:rsidRDefault="008A748F" w:rsidP="002E28B2">
      <w:pPr>
        <w:pStyle w:val="Default"/>
        <w:rPr>
          <w:rFonts w:ascii="Arial" w:hAnsi="Arial" w:cs="Arial"/>
        </w:rPr>
      </w:pPr>
    </w:p>
    <w:p w:rsidR="002E28B2" w:rsidRDefault="002E28B2" w:rsidP="002E28B2">
      <w:pPr>
        <w:pStyle w:val="Default"/>
        <w:rPr>
          <w:rFonts w:ascii="Arial" w:hAnsi="Arial" w:cs="Arial"/>
          <w:b/>
          <w:bCs/>
        </w:rPr>
      </w:pPr>
      <w:r w:rsidRPr="00A35F37">
        <w:rPr>
          <w:rFonts w:ascii="Arial" w:hAnsi="Arial" w:cs="Arial"/>
          <w:b/>
          <w:bCs/>
        </w:rPr>
        <w:lastRenderedPageBreak/>
        <w:t xml:space="preserve">4. </w:t>
      </w:r>
      <w:r w:rsidRPr="00A35F37">
        <w:rPr>
          <w:rFonts w:ascii="Tahoma" w:hAnsi="Tahoma" w:cs="Tahoma"/>
          <w:b/>
          <w:bCs/>
        </w:rPr>
        <w:t>⁠</w:t>
      </w:r>
      <w:r w:rsidRPr="00A35F37">
        <w:rPr>
          <w:rFonts w:ascii="Arial" w:hAnsi="Arial" w:cs="Arial"/>
          <w:b/>
          <w:bCs/>
        </w:rPr>
        <w:t xml:space="preserve">Partnership at Will. </w:t>
      </w: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Pr="008A748F" w:rsidRDefault="008A748F" w:rsidP="008A748F">
      <w:pPr>
        <w:pStyle w:val="NormalWeb"/>
        <w:jc w:val="both"/>
        <w:rPr>
          <w:rFonts w:ascii="Arial" w:hAnsi="Arial" w:cs="Arial"/>
        </w:rPr>
      </w:pPr>
      <w:r w:rsidRPr="008A748F">
        <w:rPr>
          <w:rFonts w:ascii="Arial" w:hAnsi="Arial" w:cs="Arial"/>
        </w:rPr>
        <w:t xml:space="preserve">In the law of partnership, the duration of a firm is generally determined by the agreement between the partners. However, when the contract is silent on this point, it is classified as a </w:t>
      </w:r>
      <w:r w:rsidRPr="008A748F">
        <w:rPr>
          <w:rFonts w:ascii="Arial" w:hAnsi="Arial" w:cs="Arial"/>
          <w:b/>
          <w:bCs/>
        </w:rPr>
        <w:t>Partnership at Will</w:t>
      </w:r>
      <w:r w:rsidRPr="008A748F">
        <w:rPr>
          <w:rFonts w:ascii="Arial" w:hAnsi="Arial" w:cs="Arial"/>
        </w:rPr>
        <w:t>.</w:t>
      </w:r>
    </w:p>
    <w:p w:rsidR="008A748F" w:rsidRPr="008A748F" w:rsidRDefault="008A748F" w:rsidP="008A748F">
      <w:pPr>
        <w:pStyle w:val="NormalWeb"/>
        <w:jc w:val="both"/>
        <w:rPr>
          <w:rFonts w:ascii="Arial" w:hAnsi="Arial" w:cs="Arial"/>
        </w:rPr>
      </w:pPr>
      <w:r w:rsidRPr="008A748F">
        <w:rPr>
          <w:rFonts w:ascii="Arial" w:hAnsi="Arial" w:cs="Arial"/>
        </w:rPr>
        <w:t xml:space="preserve">Under </w:t>
      </w:r>
      <w:r w:rsidRPr="008A748F">
        <w:rPr>
          <w:rFonts w:ascii="Arial" w:hAnsi="Arial" w:cs="Arial"/>
          <w:b/>
          <w:bCs/>
        </w:rPr>
        <w:t>Section 7 of the Indian Partnership Act, 1932</w:t>
      </w:r>
      <w:r w:rsidRPr="008A748F">
        <w:rPr>
          <w:rFonts w:ascii="Arial" w:hAnsi="Arial" w:cs="Arial"/>
        </w:rPr>
        <w:t>, a partnership is "at will" when:</w:t>
      </w:r>
    </w:p>
    <w:p w:rsidR="008A748F" w:rsidRPr="008A748F" w:rsidRDefault="008A748F" w:rsidP="008A748F">
      <w:pPr>
        <w:pStyle w:val="NormalWeb"/>
        <w:numPr>
          <w:ilvl w:val="0"/>
          <w:numId w:val="10"/>
        </w:numPr>
        <w:jc w:val="both"/>
        <w:rPr>
          <w:rFonts w:ascii="Arial" w:hAnsi="Arial" w:cs="Arial"/>
        </w:rPr>
      </w:pPr>
      <w:r w:rsidRPr="008A748F">
        <w:rPr>
          <w:rFonts w:ascii="Arial" w:hAnsi="Arial" w:cs="Arial"/>
        </w:rPr>
        <w:t>No fixed period has been agreed upon for the duration of the partnership.</w:t>
      </w:r>
    </w:p>
    <w:p w:rsidR="008A748F" w:rsidRPr="008A748F" w:rsidRDefault="008A748F" w:rsidP="008A748F">
      <w:pPr>
        <w:pStyle w:val="NormalWeb"/>
        <w:numPr>
          <w:ilvl w:val="0"/>
          <w:numId w:val="10"/>
        </w:numPr>
        <w:jc w:val="both"/>
        <w:rPr>
          <w:rFonts w:ascii="Arial" w:hAnsi="Arial" w:cs="Arial"/>
        </w:rPr>
      </w:pPr>
      <w:r w:rsidRPr="008A748F">
        <w:rPr>
          <w:rFonts w:ascii="Arial" w:hAnsi="Arial" w:cs="Arial"/>
        </w:rPr>
        <w:t>No provision is made for the determination (end) of the partnership.</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Characteristics of Partnership at Will</w:t>
      </w:r>
    </w:p>
    <w:p w:rsidR="008A748F" w:rsidRPr="008A748F" w:rsidRDefault="008A748F" w:rsidP="008A748F">
      <w:pPr>
        <w:pStyle w:val="NormalWeb"/>
        <w:numPr>
          <w:ilvl w:val="0"/>
          <w:numId w:val="11"/>
        </w:numPr>
        <w:jc w:val="both"/>
        <w:rPr>
          <w:rFonts w:ascii="Arial" w:hAnsi="Arial" w:cs="Arial"/>
        </w:rPr>
      </w:pPr>
      <w:r w:rsidRPr="008A748F">
        <w:rPr>
          <w:rFonts w:ascii="Arial" w:hAnsi="Arial" w:cs="Arial"/>
          <w:b/>
          <w:bCs/>
        </w:rPr>
        <w:t>Indefinite Duration:</w:t>
      </w:r>
      <w:r w:rsidRPr="008A748F">
        <w:rPr>
          <w:rFonts w:ascii="Arial" w:hAnsi="Arial" w:cs="Arial"/>
        </w:rPr>
        <w:t xml:space="preserve"> The partners do not set a specific date or event (like the completion of a project) for the firm to dissolve.</w:t>
      </w:r>
    </w:p>
    <w:p w:rsidR="008A748F" w:rsidRPr="008A748F" w:rsidRDefault="008A748F" w:rsidP="008A748F">
      <w:pPr>
        <w:pStyle w:val="NormalWeb"/>
        <w:numPr>
          <w:ilvl w:val="0"/>
          <w:numId w:val="11"/>
        </w:numPr>
        <w:jc w:val="both"/>
        <w:rPr>
          <w:rFonts w:ascii="Arial" w:hAnsi="Arial" w:cs="Arial"/>
        </w:rPr>
      </w:pPr>
      <w:r w:rsidRPr="008A748F">
        <w:rPr>
          <w:rFonts w:ascii="Arial" w:hAnsi="Arial" w:cs="Arial"/>
          <w:b/>
          <w:bCs/>
        </w:rPr>
        <w:t>Freedom of Exit:</w:t>
      </w:r>
      <w:r w:rsidRPr="008A748F">
        <w:rPr>
          <w:rFonts w:ascii="Arial" w:hAnsi="Arial" w:cs="Arial"/>
        </w:rPr>
        <w:t xml:space="preserve"> Any partner has the right to dissolve the firm at any time by giving a notice in writing to all other partners.</w:t>
      </w:r>
    </w:p>
    <w:p w:rsidR="008A748F" w:rsidRPr="008A748F" w:rsidRDefault="008A748F" w:rsidP="008A748F">
      <w:pPr>
        <w:pStyle w:val="NormalWeb"/>
        <w:numPr>
          <w:ilvl w:val="0"/>
          <w:numId w:val="11"/>
        </w:numPr>
        <w:jc w:val="both"/>
        <w:rPr>
          <w:rFonts w:ascii="Arial" w:hAnsi="Arial" w:cs="Arial"/>
        </w:rPr>
      </w:pPr>
      <w:r w:rsidRPr="008A748F">
        <w:rPr>
          <w:rFonts w:ascii="Arial" w:hAnsi="Arial" w:cs="Arial"/>
          <w:b/>
          <w:bCs/>
        </w:rPr>
        <w:t>Continuation after Expiry:</w:t>
      </w:r>
      <w:r w:rsidRPr="008A748F">
        <w:rPr>
          <w:rFonts w:ascii="Arial" w:hAnsi="Arial" w:cs="Arial"/>
        </w:rPr>
        <w:t xml:space="preserve"> If a partnership was originally formed for a fixed term but continues to carry on business after that term expires without a new agreement, it automatically becomes a </w:t>
      </w:r>
      <w:r w:rsidRPr="008A748F">
        <w:rPr>
          <w:rFonts w:ascii="Arial" w:hAnsi="Arial" w:cs="Arial"/>
          <w:b/>
          <w:bCs/>
        </w:rPr>
        <w:t>Partnership at Will</w:t>
      </w:r>
      <w:r w:rsidRPr="008A748F">
        <w:rPr>
          <w:rFonts w:ascii="Arial" w:hAnsi="Arial" w:cs="Arial"/>
        </w:rPr>
        <w:t>.</w:t>
      </w:r>
    </w:p>
    <w:p w:rsidR="008A748F" w:rsidRPr="008A748F" w:rsidRDefault="00C95EDE" w:rsidP="008A748F">
      <w:pPr>
        <w:jc w:val="both"/>
        <w:rPr>
          <w:rFonts w:ascii="Arial" w:hAnsi="Arial" w:cs="Arial"/>
          <w:sz w:val="24"/>
          <w:szCs w:val="24"/>
        </w:rPr>
      </w:pPr>
      <w:r>
        <w:rPr>
          <w:rFonts w:ascii="Arial" w:hAnsi="Arial" w:cs="Arial"/>
          <w:sz w:val="24"/>
          <w:szCs w:val="24"/>
        </w:rPr>
        <w:pict>
          <v:rect id="_x0000_i1027" style="width:0;height:1.5pt" o:hralign="center" o:hrstd="t" o:hr="t" fillcolor="#a0a0a0" stroked="f"/>
        </w:pic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Dissolution of Partnership at Will (Section 43)</w:t>
      </w:r>
    </w:p>
    <w:p w:rsidR="008A748F" w:rsidRPr="008A748F" w:rsidRDefault="008A748F" w:rsidP="008A748F">
      <w:pPr>
        <w:pStyle w:val="NormalWeb"/>
        <w:jc w:val="both"/>
        <w:rPr>
          <w:rFonts w:ascii="Arial" w:hAnsi="Arial" w:cs="Arial"/>
        </w:rPr>
      </w:pPr>
      <w:r w:rsidRPr="008A748F">
        <w:rPr>
          <w:rFonts w:ascii="Arial" w:hAnsi="Arial" w:cs="Arial"/>
        </w:rPr>
        <w:t>The most defining feature of this type of partnership is the ease of dissolution. Unlike other firms that may require a court order or a specific breach of contract, a partnership at will follows these rules:</w:t>
      </w:r>
    </w:p>
    <w:p w:rsidR="008A748F" w:rsidRPr="008A748F" w:rsidRDefault="008A748F" w:rsidP="008A748F">
      <w:pPr>
        <w:pStyle w:val="NormalWeb"/>
        <w:numPr>
          <w:ilvl w:val="0"/>
          <w:numId w:val="12"/>
        </w:numPr>
        <w:jc w:val="both"/>
        <w:rPr>
          <w:rFonts w:ascii="Arial" w:hAnsi="Arial" w:cs="Arial"/>
        </w:rPr>
      </w:pPr>
      <w:r w:rsidRPr="008A748F">
        <w:rPr>
          <w:rFonts w:ascii="Arial" w:hAnsi="Arial" w:cs="Arial"/>
          <w:b/>
          <w:bCs/>
        </w:rPr>
        <w:t>Notice in Writing:</w:t>
      </w:r>
      <w:r w:rsidRPr="008A748F">
        <w:rPr>
          <w:rFonts w:ascii="Arial" w:hAnsi="Arial" w:cs="Arial"/>
        </w:rPr>
        <w:t xml:space="preserve"> A partner must give a clear, unambiguous notice in writing to all other partners expressing their intention to dissolve the firm.</w:t>
      </w:r>
    </w:p>
    <w:p w:rsidR="008A748F" w:rsidRPr="008A748F" w:rsidRDefault="008A748F" w:rsidP="008A748F">
      <w:pPr>
        <w:pStyle w:val="NormalWeb"/>
        <w:numPr>
          <w:ilvl w:val="0"/>
          <w:numId w:val="12"/>
        </w:numPr>
        <w:jc w:val="both"/>
        <w:rPr>
          <w:rFonts w:ascii="Arial" w:hAnsi="Arial" w:cs="Arial"/>
        </w:rPr>
      </w:pPr>
      <w:r w:rsidRPr="008A748F">
        <w:rPr>
          <w:rFonts w:ascii="Arial" w:hAnsi="Arial" w:cs="Arial"/>
          <w:b/>
          <w:bCs/>
        </w:rPr>
        <w:t>Date of Dissolution:</w:t>
      </w:r>
      <w:r w:rsidRPr="008A748F">
        <w:rPr>
          <w:rFonts w:ascii="Arial" w:hAnsi="Arial" w:cs="Arial"/>
        </w:rPr>
        <w:t xml:space="preserve"> The firm is dissolved as of the date mentioned in the notice. If no date is mentioned, it is dissolved from the date the notice is communicated to the other partners.</w:t>
      </w:r>
    </w:p>
    <w:p w:rsidR="008A748F" w:rsidRPr="008A748F" w:rsidRDefault="008A748F" w:rsidP="008A748F">
      <w:pPr>
        <w:pStyle w:val="NormalWeb"/>
        <w:numPr>
          <w:ilvl w:val="0"/>
          <w:numId w:val="12"/>
        </w:numPr>
        <w:jc w:val="both"/>
        <w:rPr>
          <w:rFonts w:ascii="Arial" w:hAnsi="Arial" w:cs="Arial"/>
        </w:rPr>
      </w:pPr>
      <w:r w:rsidRPr="008A748F">
        <w:rPr>
          <w:rFonts w:ascii="Arial" w:hAnsi="Arial" w:cs="Arial"/>
          <w:b/>
          <w:bCs/>
        </w:rPr>
        <w:t>No Withdrawal of Notice:</w:t>
      </w:r>
      <w:r w:rsidRPr="008A748F">
        <w:rPr>
          <w:rFonts w:ascii="Arial" w:hAnsi="Arial" w:cs="Arial"/>
        </w:rPr>
        <w:t xml:space="preserve"> Once a notice for dissolution is served, it cannot be withdrawn without the consent of all other partners.</w: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219"/>
        <w:gridCol w:w="4713"/>
      </w:tblGrid>
      <w:tr w:rsidR="008A748F" w:rsidRPr="008A748F" w:rsidTr="008A748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Partnership at Will</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Style w:val="Strong"/>
                <w:rFonts w:ascii="Arial" w:hAnsi="Arial" w:cs="Arial"/>
                <w:sz w:val="24"/>
                <w:szCs w:val="24"/>
              </w:rPr>
              <w:t>Particular Partnership</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Indefinite; no fixed term.</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Limited to a specific project or time.</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lastRenderedPageBreak/>
              <w:t>Dissolution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By simple notice from any partner.</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Dissolves automatically when the project/term ends.</w:t>
            </w:r>
          </w:p>
        </w:tc>
      </w:tr>
      <w:tr w:rsidR="008A748F" w:rsidRPr="008A748F" w:rsidTr="008A74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b/>
                <w:bCs/>
                <w:sz w:val="24"/>
                <w:szCs w:val="24"/>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Section 7</w:t>
            </w:r>
          </w:p>
        </w:tc>
        <w:tc>
          <w:tcPr>
            <w:tcW w:w="0" w:type="auto"/>
            <w:tcBorders>
              <w:top w:val="single" w:sz="6" w:space="0" w:color="auto"/>
              <w:left w:val="single" w:sz="6" w:space="0" w:color="auto"/>
              <w:bottom w:val="single" w:sz="6" w:space="0" w:color="auto"/>
              <w:right w:val="single" w:sz="6" w:space="0" w:color="auto"/>
            </w:tcBorders>
            <w:vAlign w:val="center"/>
            <w:hideMark/>
          </w:tcPr>
          <w:p w:rsidR="008A748F" w:rsidRPr="008A748F" w:rsidRDefault="008A748F" w:rsidP="008A748F">
            <w:pPr>
              <w:spacing w:after="480"/>
              <w:jc w:val="both"/>
              <w:rPr>
                <w:rFonts w:ascii="Arial" w:hAnsi="Arial" w:cs="Arial"/>
                <w:sz w:val="24"/>
                <w:szCs w:val="24"/>
              </w:rPr>
            </w:pPr>
            <w:r w:rsidRPr="008A748F">
              <w:rPr>
                <w:rFonts w:ascii="Arial" w:hAnsi="Arial" w:cs="Arial"/>
                <w:sz w:val="24"/>
                <w:szCs w:val="24"/>
              </w:rPr>
              <w:t>Section 8</w:t>
            </w:r>
          </w:p>
        </w:tc>
      </w:tr>
    </w:tbl>
    <w:p w:rsidR="008A748F" w:rsidRPr="008A748F" w:rsidRDefault="00C95EDE" w:rsidP="008A748F">
      <w:pPr>
        <w:spacing w:after="0"/>
        <w:jc w:val="both"/>
        <w:rPr>
          <w:rFonts w:ascii="Arial" w:hAnsi="Arial" w:cs="Arial"/>
          <w:sz w:val="24"/>
          <w:szCs w:val="24"/>
        </w:rPr>
      </w:pPr>
      <w:r>
        <w:rPr>
          <w:rFonts w:ascii="Arial" w:hAnsi="Arial" w:cs="Arial"/>
          <w:sz w:val="24"/>
          <w:szCs w:val="24"/>
        </w:rPr>
        <w:pict>
          <v:rect id="_x0000_i1028" style="width:0;height:1.5pt" o:hralign="center" o:hrstd="t" o:hr="t" fillcolor="#a0a0a0" stroked="f"/>
        </w:pict>
      </w:r>
    </w:p>
    <w:p w:rsidR="008A748F" w:rsidRPr="008A748F" w:rsidRDefault="008A748F" w:rsidP="008A748F">
      <w:pPr>
        <w:pStyle w:val="Heading3"/>
        <w:jc w:val="both"/>
        <w:rPr>
          <w:rFonts w:ascii="Arial" w:hAnsi="Arial" w:cs="Arial"/>
          <w:b/>
          <w:color w:val="auto"/>
        </w:rPr>
      </w:pPr>
      <w:r w:rsidRPr="008A748F">
        <w:rPr>
          <w:rFonts w:ascii="Arial" w:hAnsi="Arial" w:cs="Arial"/>
          <w:b/>
          <w:color w:val="auto"/>
        </w:rPr>
        <w:t>Key Legal Implications</w:t>
      </w:r>
    </w:p>
    <w:p w:rsidR="008A748F" w:rsidRPr="008A748F" w:rsidRDefault="008A748F" w:rsidP="008A748F">
      <w:pPr>
        <w:pStyle w:val="NormalWeb"/>
        <w:jc w:val="both"/>
        <w:rPr>
          <w:rFonts w:ascii="Arial" w:hAnsi="Arial" w:cs="Arial"/>
        </w:rPr>
      </w:pPr>
      <w:r w:rsidRPr="008A748F">
        <w:rPr>
          <w:rFonts w:ascii="Arial" w:hAnsi="Arial" w:cs="Arial"/>
        </w:rPr>
        <w:t xml:space="preserve">If a partnership deed contains a clause stating that the partnership can only be dissolved "by mutual consent" of all partners, it is </w:t>
      </w:r>
      <w:r w:rsidRPr="008A748F">
        <w:rPr>
          <w:rFonts w:ascii="Arial" w:hAnsi="Arial" w:cs="Arial"/>
          <w:b/>
          <w:bCs/>
        </w:rPr>
        <w:t>not</w:t>
      </w:r>
      <w:r w:rsidRPr="008A748F">
        <w:rPr>
          <w:rFonts w:ascii="Arial" w:hAnsi="Arial" w:cs="Arial"/>
        </w:rPr>
        <w:t xml:space="preserve"> a partnership at will, because a specific provision for its determination has been made. To qualify under Section 7, the exit path must remain open for an individual partner to trigger dissolution via notice.</w:t>
      </w: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Default="008A748F" w:rsidP="002E28B2">
      <w:pPr>
        <w:pStyle w:val="Default"/>
        <w:rPr>
          <w:rFonts w:ascii="Arial" w:hAnsi="Arial" w:cs="Arial"/>
        </w:rPr>
      </w:pPr>
    </w:p>
    <w:p w:rsidR="008A748F" w:rsidRPr="00A35F37" w:rsidRDefault="008A748F" w:rsidP="002E28B2">
      <w:pPr>
        <w:pStyle w:val="Default"/>
        <w:rPr>
          <w:rFonts w:ascii="Arial" w:hAnsi="Arial" w:cs="Arial"/>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8A748F" w:rsidRDefault="008A748F" w:rsidP="002E28B2">
      <w:pPr>
        <w:pStyle w:val="Default"/>
        <w:rPr>
          <w:rFonts w:ascii="Arial" w:hAnsi="Arial" w:cs="Arial"/>
          <w:b/>
          <w:bCs/>
        </w:rPr>
      </w:pPr>
    </w:p>
    <w:p w:rsidR="002E28B2" w:rsidRDefault="002E28B2" w:rsidP="002E28B2">
      <w:pPr>
        <w:pStyle w:val="Default"/>
        <w:rPr>
          <w:rFonts w:ascii="Arial" w:hAnsi="Arial" w:cs="Arial"/>
          <w:b/>
          <w:bCs/>
        </w:rPr>
      </w:pPr>
      <w:r w:rsidRPr="00A35F37">
        <w:rPr>
          <w:rFonts w:ascii="Arial" w:hAnsi="Arial" w:cs="Arial"/>
          <w:b/>
          <w:bCs/>
        </w:rPr>
        <w:lastRenderedPageBreak/>
        <w:t xml:space="preserve">5. </w:t>
      </w:r>
      <w:r w:rsidRPr="00A35F37">
        <w:rPr>
          <w:rFonts w:ascii="Tahoma" w:hAnsi="Tahoma" w:cs="Tahoma"/>
          <w:b/>
          <w:bCs/>
        </w:rPr>
        <w:t>⁠</w:t>
      </w:r>
      <w:r w:rsidRPr="00A35F37">
        <w:rPr>
          <w:rFonts w:ascii="Arial" w:hAnsi="Arial" w:cs="Arial"/>
          <w:b/>
          <w:bCs/>
        </w:rPr>
        <w:t xml:space="preserve">Distinguish between contract of indemnity and guarantee. </w:t>
      </w:r>
    </w:p>
    <w:p w:rsidR="00B245DB" w:rsidRDefault="00B245DB" w:rsidP="002E28B2">
      <w:pPr>
        <w:pStyle w:val="Default"/>
        <w:rPr>
          <w:rFonts w:ascii="Arial" w:hAnsi="Arial" w:cs="Arial"/>
        </w:rPr>
      </w:pPr>
    </w:p>
    <w:p w:rsidR="00B245DB" w:rsidRDefault="00B245DB" w:rsidP="002E28B2">
      <w:pPr>
        <w:pStyle w:val="Default"/>
        <w:rPr>
          <w:rFonts w:ascii="Arial" w:hAnsi="Arial" w:cs="Arial"/>
        </w:rPr>
      </w:pPr>
      <w:r>
        <w:rPr>
          <w:rFonts w:ascii="Arial" w:hAnsi="Arial" w:cs="Arial"/>
        </w:rPr>
        <w:t>Answer:</w:t>
      </w:r>
    </w:p>
    <w:p w:rsidR="00B245DB" w:rsidRDefault="00B245DB" w:rsidP="002E28B2">
      <w:pPr>
        <w:pStyle w:val="Default"/>
        <w:rPr>
          <w:rFonts w:ascii="Arial" w:hAnsi="Arial" w:cs="Arial"/>
        </w:rPr>
      </w:pPr>
    </w:p>
    <w:p w:rsidR="00B245DB" w:rsidRPr="00B245DB" w:rsidRDefault="00B245DB" w:rsidP="00B245DB">
      <w:pPr>
        <w:pStyle w:val="NormalWeb"/>
        <w:spacing w:before="0" w:beforeAutospacing="0" w:after="240" w:afterAutospacing="0"/>
        <w:jc w:val="both"/>
        <w:rPr>
          <w:rFonts w:ascii="Arial" w:hAnsi="Arial" w:cs="Arial"/>
          <w:color w:val="1F1F1F"/>
        </w:rPr>
      </w:pPr>
      <w:r w:rsidRPr="00B245DB">
        <w:rPr>
          <w:rFonts w:ascii="Arial" w:hAnsi="Arial" w:cs="Arial"/>
          <w:color w:val="1F1F1F"/>
        </w:rPr>
        <w:t xml:space="preserve">In the study of special contracts under the </w:t>
      </w:r>
      <w:r w:rsidRPr="00B245DB">
        <w:rPr>
          <w:rFonts w:ascii="Arial" w:hAnsi="Arial" w:cs="Arial"/>
          <w:b/>
          <w:bCs/>
          <w:color w:val="1F1F1F"/>
        </w:rPr>
        <w:t>Indian Contract Act, 1872</w:t>
      </w:r>
      <w:r w:rsidRPr="00B245DB">
        <w:rPr>
          <w:rFonts w:ascii="Arial" w:hAnsi="Arial" w:cs="Arial"/>
          <w:color w:val="1F1F1F"/>
        </w:rPr>
        <w:t>, both indemnity and guarantee are forms of contingent contracts designed to provide security against loss. However, they differ significantly in their structure, the number of parties involved, and the nature of liability.</w:t>
      </w:r>
    </w:p>
    <w:p w:rsidR="00B245DB" w:rsidRPr="00B245DB" w:rsidRDefault="00B245DB" w:rsidP="00B245DB">
      <w:pPr>
        <w:pStyle w:val="Heading3"/>
        <w:spacing w:before="420" w:after="120" w:line="360" w:lineRule="atLeast"/>
        <w:jc w:val="both"/>
        <w:rPr>
          <w:rFonts w:ascii="Arial" w:hAnsi="Arial" w:cs="Arial"/>
          <w:b/>
          <w:color w:val="1F1F1F"/>
        </w:rPr>
      </w:pPr>
      <w:r w:rsidRPr="00B245DB">
        <w:rPr>
          <w:rFonts w:ascii="Arial" w:hAnsi="Arial" w:cs="Arial"/>
          <w:b/>
          <w:color w:val="1F1F1F"/>
        </w:rPr>
        <w:t>1. Contract of Indemnity (Section 124)</w:t>
      </w:r>
    </w:p>
    <w:p w:rsidR="00B245DB" w:rsidRPr="00B245DB" w:rsidRDefault="00B245DB" w:rsidP="00B245DB">
      <w:pPr>
        <w:pStyle w:val="NormalWeb"/>
        <w:spacing w:before="0" w:beforeAutospacing="0" w:after="120" w:afterAutospacing="0"/>
        <w:jc w:val="both"/>
        <w:rPr>
          <w:rFonts w:ascii="Arial" w:hAnsi="Arial" w:cs="Arial"/>
          <w:color w:val="1F1F1F"/>
        </w:rPr>
      </w:pPr>
      <w:r w:rsidRPr="00B245DB">
        <w:rPr>
          <w:rFonts w:ascii="Arial" w:hAnsi="Arial" w:cs="Arial"/>
          <w:color w:val="1F1F1F"/>
        </w:rPr>
        <w:t>A contract by which one party promises to save the other from loss caused to him by the conduct of the promisor himself, or by the conduct of any other person.</w:t>
      </w:r>
    </w:p>
    <w:p w:rsidR="00B245DB" w:rsidRPr="00B245DB" w:rsidRDefault="00B245DB" w:rsidP="00B245DB">
      <w:pPr>
        <w:pStyle w:val="NormalWeb"/>
        <w:numPr>
          <w:ilvl w:val="0"/>
          <w:numId w:val="13"/>
        </w:numPr>
        <w:spacing w:before="120" w:beforeAutospacing="0" w:after="120" w:afterAutospacing="0"/>
        <w:ind w:left="0"/>
        <w:jc w:val="both"/>
        <w:rPr>
          <w:rFonts w:ascii="Arial" w:hAnsi="Arial" w:cs="Arial"/>
          <w:color w:val="1F1F1F"/>
        </w:rPr>
      </w:pPr>
      <w:r w:rsidRPr="00B245DB">
        <w:rPr>
          <w:rFonts w:ascii="Arial" w:hAnsi="Arial" w:cs="Arial"/>
          <w:b/>
          <w:bCs/>
          <w:color w:val="1F1F1F"/>
        </w:rPr>
        <w:t>Parties:</w:t>
      </w:r>
      <w:r w:rsidRPr="00B245DB">
        <w:rPr>
          <w:rFonts w:ascii="Arial" w:hAnsi="Arial" w:cs="Arial"/>
          <w:color w:val="1F1F1F"/>
        </w:rPr>
        <w:t xml:space="preserve"> There are only two parties—the </w:t>
      </w:r>
      <w:r w:rsidRPr="00B245DB">
        <w:rPr>
          <w:rFonts w:ascii="Arial" w:hAnsi="Arial" w:cs="Arial"/>
          <w:b/>
          <w:bCs/>
          <w:color w:val="1F1F1F"/>
        </w:rPr>
        <w:t>Indemnifier</w:t>
      </w:r>
      <w:r w:rsidRPr="00B245DB">
        <w:rPr>
          <w:rFonts w:ascii="Arial" w:hAnsi="Arial" w:cs="Arial"/>
          <w:color w:val="1F1F1F"/>
        </w:rPr>
        <w:t xml:space="preserve"> (who makes the promise) and the </w:t>
      </w:r>
      <w:r w:rsidRPr="00B245DB">
        <w:rPr>
          <w:rFonts w:ascii="Arial" w:hAnsi="Arial" w:cs="Arial"/>
          <w:b/>
          <w:bCs/>
          <w:color w:val="1F1F1F"/>
        </w:rPr>
        <w:t>Indemnity-holder</w:t>
      </w:r>
      <w:r w:rsidRPr="00B245DB">
        <w:rPr>
          <w:rFonts w:ascii="Arial" w:hAnsi="Arial" w:cs="Arial"/>
          <w:color w:val="1F1F1F"/>
        </w:rPr>
        <w:t xml:space="preserve"> (who is protected).</w:t>
      </w:r>
    </w:p>
    <w:p w:rsidR="00B245DB" w:rsidRPr="00B245DB" w:rsidRDefault="00B245DB" w:rsidP="00B245DB">
      <w:pPr>
        <w:pStyle w:val="NormalWeb"/>
        <w:numPr>
          <w:ilvl w:val="0"/>
          <w:numId w:val="13"/>
        </w:numPr>
        <w:spacing w:before="120" w:beforeAutospacing="0" w:after="120" w:afterAutospacing="0"/>
        <w:ind w:left="0"/>
        <w:jc w:val="both"/>
        <w:rPr>
          <w:rFonts w:ascii="Arial" w:hAnsi="Arial" w:cs="Arial"/>
          <w:color w:val="1F1F1F"/>
        </w:rPr>
      </w:pPr>
      <w:r w:rsidRPr="00B245DB">
        <w:rPr>
          <w:rFonts w:ascii="Arial" w:hAnsi="Arial" w:cs="Arial"/>
          <w:b/>
          <w:bCs/>
          <w:color w:val="1F1F1F"/>
        </w:rPr>
        <w:t>Nature of Liability:</w:t>
      </w:r>
      <w:r w:rsidRPr="00B245DB">
        <w:rPr>
          <w:rFonts w:ascii="Arial" w:hAnsi="Arial" w:cs="Arial"/>
          <w:color w:val="1F1F1F"/>
        </w:rPr>
        <w:t xml:space="preserve"> The liability of the Indemnifier is </w:t>
      </w:r>
      <w:r w:rsidRPr="00B245DB">
        <w:rPr>
          <w:rFonts w:ascii="Arial" w:hAnsi="Arial" w:cs="Arial"/>
          <w:b/>
          <w:bCs/>
          <w:color w:val="1F1F1F"/>
        </w:rPr>
        <w:t>primary and independent</w:t>
      </w:r>
      <w:r w:rsidRPr="00B245DB">
        <w:rPr>
          <w:rFonts w:ascii="Arial" w:hAnsi="Arial" w:cs="Arial"/>
          <w:color w:val="1F1F1F"/>
        </w:rPr>
        <w:t>. It arises only on the happening of a loss.</w:t>
      </w:r>
    </w:p>
    <w:p w:rsidR="00B245DB" w:rsidRPr="00B245DB" w:rsidRDefault="00B245DB" w:rsidP="00B245DB">
      <w:pPr>
        <w:pStyle w:val="NormalWeb"/>
        <w:numPr>
          <w:ilvl w:val="0"/>
          <w:numId w:val="13"/>
        </w:numPr>
        <w:spacing w:before="120" w:beforeAutospacing="0" w:after="120" w:afterAutospacing="0"/>
        <w:ind w:left="0"/>
        <w:jc w:val="both"/>
        <w:rPr>
          <w:rFonts w:ascii="Arial" w:hAnsi="Arial" w:cs="Arial"/>
          <w:color w:val="1F1F1F"/>
        </w:rPr>
      </w:pPr>
      <w:r w:rsidRPr="00B245DB">
        <w:rPr>
          <w:rFonts w:ascii="Arial" w:hAnsi="Arial" w:cs="Arial"/>
          <w:b/>
          <w:bCs/>
          <w:color w:val="1F1F1F"/>
        </w:rPr>
        <w:t>Number of Contracts:</w:t>
      </w:r>
      <w:r w:rsidRPr="00B245DB">
        <w:rPr>
          <w:rFonts w:ascii="Arial" w:hAnsi="Arial" w:cs="Arial"/>
          <w:color w:val="1F1F1F"/>
        </w:rPr>
        <w:t xml:space="preserve"> There is only one contract between the Indemnifier and the Indemnity-holder.</w:t>
      </w:r>
    </w:p>
    <w:p w:rsidR="00B245DB" w:rsidRPr="00B245DB" w:rsidRDefault="00B245DB" w:rsidP="00B245DB">
      <w:pPr>
        <w:pStyle w:val="Heading3"/>
        <w:spacing w:before="420" w:after="120" w:line="360" w:lineRule="atLeast"/>
        <w:jc w:val="both"/>
        <w:rPr>
          <w:rFonts w:ascii="Arial" w:hAnsi="Arial" w:cs="Arial"/>
          <w:b/>
          <w:color w:val="1F1F1F"/>
        </w:rPr>
      </w:pPr>
      <w:r w:rsidRPr="00B245DB">
        <w:rPr>
          <w:rFonts w:ascii="Arial" w:hAnsi="Arial" w:cs="Arial"/>
          <w:b/>
          <w:color w:val="1F1F1F"/>
        </w:rPr>
        <w:t>2. Contract of Guarantee (Section 126)</w:t>
      </w:r>
    </w:p>
    <w:p w:rsidR="00B245DB" w:rsidRPr="00B245DB" w:rsidRDefault="00B245DB" w:rsidP="00B245DB">
      <w:pPr>
        <w:pStyle w:val="NormalWeb"/>
        <w:spacing w:before="0" w:beforeAutospacing="0" w:after="120" w:afterAutospacing="0"/>
        <w:jc w:val="both"/>
        <w:rPr>
          <w:rFonts w:ascii="Arial" w:hAnsi="Arial" w:cs="Arial"/>
          <w:color w:val="1F1F1F"/>
        </w:rPr>
      </w:pPr>
      <w:r w:rsidRPr="00B245DB">
        <w:rPr>
          <w:rFonts w:ascii="Arial" w:hAnsi="Arial" w:cs="Arial"/>
          <w:color w:val="1F1F1F"/>
        </w:rPr>
        <w:t>A contract to perform the promise, or discharge the liability, of a third person in case of his default.</w:t>
      </w:r>
    </w:p>
    <w:p w:rsidR="00B245DB" w:rsidRPr="00B245DB" w:rsidRDefault="00B245DB" w:rsidP="00B245DB">
      <w:pPr>
        <w:pStyle w:val="NormalWeb"/>
        <w:numPr>
          <w:ilvl w:val="0"/>
          <w:numId w:val="14"/>
        </w:numPr>
        <w:spacing w:before="120" w:beforeAutospacing="0" w:after="120" w:afterAutospacing="0"/>
        <w:ind w:left="0"/>
        <w:jc w:val="both"/>
        <w:rPr>
          <w:rFonts w:ascii="Arial" w:hAnsi="Arial" w:cs="Arial"/>
          <w:color w:val="1F1F1F"/>
        </w:rPr>
      </w:pPr>
      <w:r w:rsidRPr="00B245DB">
        <w:rPr>
          <w:rFonts w:ascii="Arial" w:hAnsi="Arial" w:cs="Arial"/>
          <w:b/>
          <w:bCs/>
          <w:color w:val="1F1F1F"/>
        </w:rPr>
        <w:t>Parties:</w:t>
      </w:r>
      <w:r w:rsidRPr="00B245DB">
        <w:rPr>
          <w:rFonts w:ascii="Arial" w:hAnsi="Arial" w:cs="Arial"/>
          <w:color w:val="1F1F1F"/>
        </w:rPr>
        <w:t xml:space="preserve"> There are three parties—the </w:t>
      </w:r>
      <w:r w:rsidRPr="00B245DB">
        <w:rPr>
          <w:rFonts w:ascii="Arial" w:hAnsi="Arial" w:cs="Arial"/>
          <w:b/>
          <w:bCs/>
          <w:color w:val="1F1F1F"/>
        </w:rPr>
        <w:t>Surety</w:t>
      </w:r>
      <w:r w:rsidRPr="00B245DB">
        <w:rPr>
          <w:rFonts w:ascii="Arial" w:hAnsi="Arial" w:cs="Arial"/>
          <w:color w:val="1F1F1F"/>
        </w:rPr>
        <w:t xml:space="preserve"> (who gives the guarantee), the </w:t>
      </w:r>
      <w:r w:rsidRPr="00B245DB">
        <w:rPr>
          <w:rFonts w:ascii="Arial" w:hAnsi="Arial" w:cs="Arial"/>
          <w:b/>
          <w:bCs/>
          <w:color w:val="1F1F1F"/>
        </w:rPr>
        <w:t>Principal Debtor</w:t>
      </w:r>
      <w:r w:rsidRPr="00B245DB">
        <w:rPr>
          <w:rFonts w:ascii="Arial" w:hAnsi="Arial" w:cs="Arial"/>
          <w:color w:val="1F1F1F"/>
        </w:rPr>
        <w:t xml:space="preserve"> (whose default is guaranteed), and the </w:t>
      </w:r>
      <w:r w:rsidRPr="00B245DB">
        <w:rPr>
          <w:rFonts w:ascii="Arial" w:hAnsi="Arial" w:cs="Arial"/>
          <w:b/>
          <w:bCs/>
          <w:color w:val="1F1F1F"/>
        </w:rPr>
        <w:t>Creditor</w:t>
      </w:r>
      <w:r w:rsidRPr="00B245DB">
        <w:rPr>
          <w:rFonts w:ascii="Arial" w:hAnsi="Arial" w:cs="Arial"/>
          <w:color w:val="1F1F1F"/>
        </w:rPr>
        <w:t xml:space="preserve"> (to whom the guarantee is given).</w:t>
      </w:r>
    </w:p>
    <w:p w:rsidR="00B245DB" w:rsidRPr="00B245DB" w:rsidRDefault="00B245DB" w:rsidP="00B245DB">
      <w:pPr>
        <w:pStyle w:val="NormalWeb"/>
        <w:numPr>
          <w:ilvl w:val="0"/>
          <w:numId w:val="14"/>
        </w:numPr>
        <w:spacing w:before="120" w:beforeAutospacing="0" w:after="120" w:afterAutospacing="0"/>
        <w:ind w:left="0"/>
        <w:jc w:val="both"/>
        <w:rPr>
          <w:rFonts w:ascii="Arial" w:hAnsi="Arial" w:cs="Arial"/>
          <w:color w:val="1F1F1F"/>
        </w:rPr>
      </w:pPr>
      <w:r w:rsidRPr="00B245DB">
        <w:rPr>
          <w:rFonts w:ascii="Arial" w:hAnsi="Arial" w:cs="Arial"/>
          <w:b/>
          <w:bCs/>
          <w:color w:val="1F1F1F"/>
        </w:rPr>
        <w:t>Nature of Liability:</w:t>
      </w:r>
      <w:r w:rsidRPr="00B245DB">
        <w:rPr>
          <w:rFonts w:ascii="Arial" w:hAnsi="Arial" w:cs="Arial"/>
          <w:color w:val="1F1F1F"/>
        </w:rPr>
        <w:t xml:space="preserve"> The liability of the Surety is </w:t>
      </w:r>
      <w:r w:rsidRPr="00B245DB">
        <w:rPr>
          <w:rFonts w:ascii="Arial" w:hAnsi="Arial" w:cs="Arial"/>
          <w:b/>
          <w:bCs/>
          <w:color w:val="1F1F1F"/>
        </w:rPr>
        <w:t>secondary and collateral</w:t>
      </w:r>
      <w:r w:rsidRPr="00B245DB">
        <w:rPr>
          <w:rFonts w:ascii="Arial" w:hAnsi="Arial" w:cs="Arial"/>
          <w:color w:val="1F1F1F"/>
        </w:rPr>
        <w:t>. The primary liability rests with the Principal Debtor.</w:t>
      </w:r>
    </w:p>
    <w:p w:rsidR="00B245DB" w:rsidRPr="00B245DB" w:rsidRDefault="00B245DB" w:rsidP="00B245DB">
      <w:pPr>
        <w:pStyle w:val="NormalWeb"/>
        <w:numPr>
          <w:ilvl w:val="0"/>
          <w:numId w:val="14"/>
        </w:numPr>
        <w:spacing w:before="120" w:beforeAutospacing="0" w:after="120" w:afterAutospacing="0"/>
        <w:ind w:left="0"/>
        <w:jc w:val="both"/>
        <w:rPr>
          <w:rFonts w:ascii="Arial" w:hAnsi="Arial" w:cs="Arial"/>
          <w:color w:val="1F1F1F"/>
        </w:rPr>
      </w:pPr>
      <w:r w:rsidRPr="00B245DB">
        <w:rPr>
          <w:rFonts w:ascii="Arial" w:hAnsi="Arial" w:cs="Arial"/>
          <w:b/>
          <w:bCs/>
          <w:color w:val="1F1F1F"/>
        </w:rPr>
        <w:t>Number of Contracts:</w:t>
      </w:r>
      <w:r w:rsidRPr="00B245DB">
        <w:rPr>
          <w:rFonts w:ascii="Arial" w:hAnsi="Arial" w:cs="Arial"/>
          <w:color w:val="1F1F1F"/>
        </w:rPr>
        <w:t xml:space="preserve"> There are three distinct contracts:</w:t>
      </w:r>
    </w:p>
    <w:p w:rsidR="00B245DB" w:rsidRPr="00B245DB" w:rsidRDefault="00B245DB" w:rsidP="00B245DB">
      <w:pPr>
        <w:pStyle w:val="NormalWeb"/>
        <w:numPr>
          <w:ilvl w:val="1"/>
          <w:numId w:val="14"/>
        </w:numPr>
        <w:spacing w:before="120" w:beforeAutospacing="0" w:after="120" w:afterAutospacing="0"/>
        <w:ind w:left="0"/>
        <w:jc w:val="both"/>
        <w:rPr>
          <w:rFonts w:ascii="Arial" w:hAnsi="Arial" w:cs="Arial"/>
          <w:color w:val="1F1F1F"/>
        </w:rPr>
      </w:pPr>
      <w:r w:rsidRPr="00B245DB">
        <w:rPr>
          <w:rFonts w:ascii="Arial" w:hAnsi="Arial" w:cs="Arial"/>
          <w:color w:val="1F1F1F"/>
        </w:rPr>
        <w:t>Between the Creditor and the Principal Debtor.</w:t>
      </w:r>
    </w:p>
    <w:p w:rsidR="00B245DB" w:rsidRPr="00B245DB" w:rsidRDefault="00B245DB" w:rsidP="00B245DB">
      <w:pPr>
        <w:pStyle w:val="NormalWeb"/>
        <w:numPr>
          <w:ilvl w:val="1"/>
          <w:numId w:val="14"/>
        </w:numPr>
        <w:spacing w:before="120" w:beforeAutospacing="0" w:after="120" w:afterAutospacing="0"/>
        <w:ind w:left="0"/>
        <w:jc w:val="both"/>
        <w:rPr>
          <w:rFonts w:ascii="Arial" w:hAnsi="Arial" w:cs="Arial"/>
          <w:color w:val="1F1F1F"/>
        </w:rPr>
      </w:pPr>
      <w:r w:rsidRPr="00B245DB">
        <w:rPr>
          <w:rFonts w:ascii="Arial" w:hAnsi="Arial" w:cs="Arial"/>
          <w:color w:val="1F1F1F"/>
        </w:rPr>
        <w:t>Between the Creditor and the Surety.</w:t>
      </w:r>
    </w:p>
    <w:p w:rsidR="00B245DB" w:rsidRPr="00B245DB" w:rsidRDefault="00B245DB" w:rsidP="00B245DB">
      <w:pPr>
        <w:pStyle w:val="NormalWeb"/>
        <w:numPr>
          <w:ilvl w:val="1"/>
          <w:numId w:val="14"/>
        </w:numPr>
        <w:spacing w:before="120" w:beforeAutospacing="0" w:after="120" w:afterAutospacing="0"/>
        <w:ind w:left="0"/>
        <w:jc w:val="both"/>
        <w:rPr>
          <w:rFonts w:ascii="Arial" w:hAnsi="Arial" w:cs="Arial"/>
          <w:color w:val="1F1F1F"/>
        </w:rPr>
      </w:pPr>
      <w:r w:rsidRPr="00B245DB">
        <w:rPr>
          <w:rFonts w:ascii="Arial" w:hAnsi="Arial" w:cs="Arial"/>
          <w:color w:val="1F1F1F"/>
        </w:rPr>
        <w:t>Between the Surety and the Principal Debtor (implied contract of indemnity).</w:t>
      </w:r>
    </w:p>
    <w:p w:rsidR="00B245DB" w:rsidRPr="00B245DB" w:rsidRDefault="00B245DB" w:rsidP="00B245DB">
      <w:pPr>
        <w:jc w:val="both"/>
        <w:rPr>
          <w:rFonts w:ascii="Arial" w:hAnsi="Arial" w:cs="Arial"/>
          <w:color w:val="1F1F1F"/>
          <w:sz w:val="24"/>
          <w:szCs w:val="24"/>
        </w:rPr>
      </w:pPr>
    </w:p>
    <w:p w:rsidR="00B245DB" w:rsidRPr="00B245DB" w:rsidRDefault="00B245DB" w:rsidP="00B245DB">
      <w:pPr>
        <w:pStyle w:val="Heading3"/>
        <w:spacing w:before="420" w:after="120" w:line="360" w:lineRule="atLeast"/>
        <w:jc w:val="both"/>
        <w:rPr>
          <w:rFonts w:ascii="Arial" w:hAnsi="Arial" w:cs="Arial"/>
          <w:b/>
          <w:color w:val="1F1F1F"/>
        </w:rPr>
      </w:pPr>
      <w:r w:rsidRPr="00B245DB">
        <w:rPr>
          <w:rFonts w:ascii="Arial" w:hAnsi="Arial" w:cs="Arial"/>
          <w:b/>
          <w:color w:val="1F1F1F"/>
        </w:rPr>
        <w:lastRenderedPageBreak/>
        <w:t>Comparison Table: Indemnity vs. Guarantee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3741"/>
        <w:gridCol w:w="4055"/>
      </w:tblGrid>
      <w:tr w:rsidR="00B245DB" w:rsidRPr="00B245DB" w:rsidTr="00B245DB">
        <w:trPr>
          <w:tblHeader/>
        </w:trPr>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jc w:val="both"/>
              <w:rPr>
                <w:rFonts w:ascii="Arial" w:hAnsi="Arial" w:cs="Arial"/>
                <w:b/>
                <w:color w:val="1F1F1F"/>
                <w:sz w:val="24"/>
                <w:szCs w:val="24"/>
              </w:rPr>
            </w:pPr>
            <w:r w:rsidRPr="00B245DB">
              <w:rPr>
                <w:rFonts w:ascii="Arial" w:hAnsi="Arial" w:cs="Arial"/>
                <w:b/>
                <w:color w:val="1F1F1F"/>
                <w:sz w:val="24"/>
                <w:szCs w:val="24"/>
              </w:rPr>
              <w:t>Basis</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jc w:val="both"/>
              <w:rPr>
                <w:rFonts w:ascii="Arial" w:hAnsi="Arial" w:cs="Arial"/>
                <w:b/>
                <w:color w:val="1F1F1F"/>
                <w:sz w:val="24"/>
                <w:szCs w:val="24"/>
              </w:rPr>
            </w:pPr>
            <w:r w:rsidRPr="00B245DB">
              <w:rPr>
                <w:rFonts w:ascii="Arial" w:hAnsi="Arial" w:cs="Arial"/>
                <w:b/>
                <w:color w:val="1F1F1F"/>
                <w:sz w:val="24"/>
                <w:szCs w:val="24"/>
              </w:rPr>
              <w:t>Contract of Indemnity</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jc w:val="both"/>
              <w:rPr>
                <w:rFonts w:ascii="Arial" w:hAnsi="Arial" w:cs="Arial"/>
                <w:b/>
                <w:color w:val="1F1F1F"/>
                <w:sz w:val="24"/>
                <w:szCs w:val="24"/>
              </w:rPr>
            </w:pPr>
            <w:r w:rsidRPr="00B245DB">
              <w:rPr>
                <w:rFonts w:ascii="Arial" w:hAnsi="Arial" w:cs="Arial"/>
                <w:b/>
                <w:color w:val="1F1F1F"/>
                <w:sz w:val="24"/>
                <w:szCs w:val="24"/>
              </w:rPr>
              <w:t>Contract of Guarantee</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Section</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Section 124</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Section 126</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No. of Parties</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Two (Indemnifier, Indemnity-holder)</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Three (Surety, Principal Debtor, Creditor)</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No. of Contracts</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One</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Three</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Nature of Liability</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Primary and Independent</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Secondary and Collateral</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Purpose</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To provide reimbursement for a loss.</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To provide security to the creditor.</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Existence of Debt</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No pre-existing debt or duty is required.</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There must be an existing debt for which the surety is liable.</w:t>
            </w:r>
          </w:p>
        </w:tc>
      </w:tr>
      <w:tr w:rsidR="00B245DB" w:rsidRPr="00B245DB" w:rsidTr="00B245DB">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b/>
                <w:bCs/>
                <w:color w:val="1F1F1F"/>
                <w:sz w:val="24"/>
                <w:szCs w:val="24"/>
              </w:rPr>
              <w:t>Right to Sue</w:t>
            </w:r>
          </w:p>
        </w:tc>
        <w:tc>
          <w:tcPr>
            <w:tcW w:w="0" w:type="auto"/>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The Indemnifier cannot sue a third party in his own name.</w:t>
            </w:r>
          </w:p>
        </w:tc>
        <w:tc>
          <w:tcPr>
            <w:tcW w:w="4055" w:type="dxa"/>
            <w:shd w:val="clear" w:color="auto" w:fill="auto"/>
            <w:tcMar>
              <w:top w:w="240" w:type="dxa"/>
              <w:left w:w="0" w:type="dxa"/>
              <w:bottom w:w="240" w:type="dxa"/>
              <w:right w:w="0" w:type="dxa"/>
            </w:tcMar>
            <w:hideMark/>
          </w:tcPr>
          <w:p w:rsidR="00B245DB" w:rsidRPr="00B245DB" w:rsidRDefault="00B245DB" w:rsidP="00B245DB">
            <w:pPr>
              <w:spacing w:line="300" w:lineRule="atLeast"/>
              <w:rPr>
                <w:rFonts w:ascii="Arial" w:hAnsi="Arial" w:cs="Arial"/>
                <w:color w:val="1F1F1F"/>
                <w:sz w:val="24"/>
                <w:szCs w:val="24"/>
              </w:rPr>
            </w:pPr>
            <w:r w:rsidRPr="00B245DB">
              <w:rPr>
                <w:rFonts w:ascii="Arial" w:hAnsi="Arial" w:cs="Arial"/>
                <w:color w:val="1F1F1F"/>
                <w:sz w:val="24"/>
                <w:szCs w:val="24"/>
              </w:rPr>
              <w:t>The Surety, after discharging the debt, can sue the Principal Debtor in his own right.</w:t>
            </w:r>
          </w:p>
        </w:tc>
      </w:tr>
    </w:tbl>
    <w:p w:rsidR="00B245DB" w:rsidRPr="00B245DB" w:rsidRDefault="00B245DB" w:rsidP="00B245DB">
      <w:pPr>
        <w:pStyle w:val="Heading3"/>
        <w:spacing w:before="420" w:after="120" w:line="360" w:lineRule="atLeast"/>
        <w:jc w:val="both"/>
        <w:rPr>
          <w:rFonts w:ascii="Arial" w:hAnsi="Arial" w:cs="Arial"/>
          <w:b/>
          <w:color w:val="1F1F1F"/>
        </w:rPr>
      </w:pPr>
      <w:r w:rsidRPr="00B245DB">
        <w:rPr>
          <w:rFonts w:ascii="Arial" w:hAnsi="Arial" w:cs="Arial"/>
          <w:b/>
          <w:color w:val="1F1F1F"/>
        </w:rPr>
        <w:t>Key Legal Nuance</w:t>
      </w:r>
    </w:p>
    <w:p w:rsidR="00B245DB" w:rsidRPr="00B245DB" w:rsidRDefault="00B245DB" w:rsidP="00B245DB">
      <w:pPr>
        <w:pStyle w:val="NormalWeb"/>
        <w:spacing w:before="0" w:beforeAutospacing="0" w:after="240" w:afterAutospacing="0"/>
        <w:jc w:val="both"/>
        <w:rPr>
          <w:rFonts w:ascii="Arial" w:hAnsi="Arial" w:cs="Arial"/>
          <w:color w:val="1F1F1F"/>
        </w:rPr>
      </w:pPr>
      <w:r w:rsidRPr="00B245DB">
        <w:rPr>
          <w:rFonts w:ascii="Arial" w:hAnsi="Arial" w:cs="Arial"/>
          <w:color w:val="1F1F1F"/>
        </w:rPr>
        <w:t xml:space="preserve">In a </w:t>
      </w:r>
      <w:r w:rsidRPr="00B245DB">
        <w:rPr>
          <w:rFonts w:ascii="Arial" w:hAnsi="Arial" w:cs="Arial"/>
          <w:b/>
          <w:bCs/>
          <w:color w:val="1F1F1F"/>
        </w:rPr>
        <w:t>Contract of Guarantee</w:t>
      </w:r>
      <w:r w:rsidRPr="00B245DB">
        <w:rPr>
          <w:rFonts w:ascii="Arial" w:hAnsi="Arial" w:cs="Arial"/>
          <w:color w:val="1F1F1F"/>
        </w:rPr>
        <w:t xml:space="preserve">, the Surety’s liability is "co-extensive" with that of the Principal Debtor (Section 128), meaning the Surety is liable to the same extent as the debtor unless otherwise provided. In </w:t>
      </w:r>
      <w:r w:rsidRPr="00B245DB">
        <w:rPr>
          <w:rFonts w:ascii="Arial" w:hAnsi="Arial" w:cs="Arial"/>
          <w:b/>
          <w:bCs/>
          <w:color w:val="1F1F1F"/>
        </w:rPr>
        <w:t>Indemnity</w:t>
      </w:r>
      <w:r w:rsidRPr="00B245DB">
        <w:rPr>
          <w:rFonts w:ascii="Arial" w:hAnsi="Arial" w:cs="Arial"/>
          <w:color w:val="1F1F1F"/>
        </w:rPr>
        <w:t>, the liability only triggers when an actual loss is established.</w:t>
      </w:r>
    </w:p>
    <w:p w:rsidR="00B245DB" w:rsidRDefault="00B245DB" w:rsidP="002E28B2">
      <w:pPr>
        <w:pStyle w:val="Default"/>
        <w:rPr>
          <w:rFonts w:ascii="Arial" w:hAnsi="Arial" w:cs="Arial"/>
        </w:rPr>
      </w:pPr>
    </w:p>
    <w:p w:rsidR="002E28B2" w:rsidRDefault="002E28B2" w:rsidP="002E28B2">
      <w:pPr>
        <w:pStyle w:val="Default"/>
        <w:rPr>
          <w:rFonts w:ascii="Arial" w:hAnsi="Arial" w:cs="Arial"/>
          <w:b/>
          <w:bCs/>
        </w:rPr>
      </w:pPr>
      <w:r w:rsidRPr="00A35F37">
        <w:rPr>
          <w:rFonts w:ascii="Arial" w:hAnsi="Arial" w:cs="Arial"/>
          <w:b/>
          <w:bCs/>
        </w:rPr>
        <w:lastRenderedPageBreak/>
        <w:t xml:space="preserve">6. </w:t>
      </w:r>
      <w:r w:rsidRPr="00A35F37">
        <w:rPr>
          <w:rFonts w:ascii="Tahoma" w:hAnsi="Tahoma" w:cs="Tahoma"/>
          <w:b/>
          <w:bCs/>
        </w:rPr>
        <w:t>⁠</w:t>
      </w:r>
      <w:r w:rsidRPr="00A35F37">
        <w:rPr>
          <w:rFonts w:ascii="Arial" w:hAnsi="Arial" w:cs="Arial"/>
          <w:b/>
          <w:bCs/>
        </w:rPr>
        <w:t>Kinds of Partnership</w:t>
      </w:r>
    </w:p>
    <w:p w:rsidR="00B245DB" w:rsidRDefault="00B245DB" w:rsidP="002E28B2">
      <w:pPr>
        <w:pStyle w:val="Default"/>
        <w:rPr>
          <w:rFonts w:ascii="Arial" w:hAnsi="Arial" w:cs="Arial"/>
          <w:b/>
          <w:bCs/>
        </w:rPr>
      </w:pPr>
    </w:p>
    <w:p w:rsidR="00B245DB" w:rsidRDefault="00B245DB" w:rsidP="002E28B2">
      <w:pPr>
        <w:pStyle w:val="Default"/>
        <w:rPr>
          <w:rFonts w:ascii="Arial" w:hAnsi="Arial" w:cs="Arial"/>
          <w:b/>
          <w:bCs/>
        </w:rPr>
      </w:pPr>
    </w:p>
    <w:p w:rsidR="00B245DB" w:rsidRPr="001C2C9D" w:rsidRDefault="00B245DB" w:rsidP="00B245DB">
      <w:pPr>
        <w:pStyle w:val="NormalWeb"/>
        <w:jc w:val="both"/>
        <w:rPr>
          <w:rFonts w:ascii="Arial" w:hAnsi="Arial" w:cs="Arial"/>
        </w:rPr>
      </w:pPr>
      <w:r w:rsidRPr="001C2C9D">
        <w:rPr>
          <w:rFonts w:ascii="Arial" w:hAnsi="Arial" w:cs="Arial"/>
        </w:rPr>
        <w:t xml:space="preserve">Partnerships can be classified based on two main criteria: the </w:t>
      </w:r>
      <w:r w:rsidRPr="001C2C9D">
        <w:rPr>
          <w:rFonts w:ascii="Arial" w:hAnsi="Arial" w:cs="Arial"/>
          <w:b/>
          <w:bCs/>
        </w:rPr>
        <w:t>duration</w:t>
      </w:r>
      <w:r w:rsidRPr="001C2C9D">
        <w:rPr>
          <w:rFonts w:ascii="Arial" w:hAnsi="Arial" w:cs="Arial"/>
        </w:rPr>
        <w:t xml:space="preserve"> of the partnership and the </w:t>
      </w:r>
      <w:r w:rsidRPr="001C2C9D">
        <w:rPr>
          <w:rFonts w:ascii="Arial" w:hAnsi="Arial" w:cs="Arial"/>
          <w:b/>
          <w:bCs/>
        </w:rPr>
        <w:t>extent of the business</w:t>
      </w:r>
      <w:r w:rsidRPr="001C2C9D">
        <w:rPr>
          <w:rFonts w:ascii="Arial" w:hAnsi="Arial" w:cs="Arial"/>
        </w:rPr>
        <w:t xml:space="preserve"> undertaken. Under the </w:t>
      </w:r>
      <w:r w:rsidRPr="001C2C9D">
        <w:rPr>
          <w:rFonts w:ascii="Arial" w:hAnsi="Arial" w:cs="Arial"/>
          <w:b/>
          <w:bCs/>
        </w:rPr>
        <w:t>Indian Partnership Act, 1932</w:t>
      </w:r>
      <w:r w:rsidRPr="001C2C9D">
        <w:rPr>
          <w:rFonts w:ascii="Arial" w:hAnsi="Arial" w:cs="Arial"/>
        </w:rPr>
        <w:t>, these distinctions determine how and when a firm can be dissolved.</w:t>
      </w:r>
    </w:p>
    <w:p w:rsidR="00B245DB" w:rsidRPr="001C2C9D" w:rsidRDefault="00B245DB" w:rsidP="00B245DB">
      <w:pPr>
        <w:pStyle w:val="Heading3"/>
        <w:jc w:val="both"/>
        <w:rPr>
          <w:rFonts w:ascii="Arial" w:hAnsi="Arial" w:cs="Arial"/>
          <w:b/>
          <w:color w:val="auto"/>
        </w:rPr>
      </w:pPr>
      <w:r w:rsidRPr="001C2C9D">
        <w:rPr>
          <w:rFonts w:ascii="Arial" w:hAnsi="Arial" w:cs="Arial"/>
          <w:b/>
          <w:color w:val="auto"/>
        </w:rPr>
        <w:t>1. Classification Based on Duration</w:t>
      </w:r>
    </w:p>
    <w:p w:rsidR="00B245DB" w:rsidRPr="001C2C9D" w:rsidRDefault="00B245DB" w:rsidP="00B245DB">
      <w:pPr>
        <w:pStyle w:val="Heading4"/>
        <w:jc w:val="both"/>
        <w:rPr>
          <w:rFonts w:ascii="Arial" w:hAnsi="Arial" w:cs="Arial"/>
          <w:b/>
          <w:color w:val="auto"/>
          <w:sz w:val="24"/>
          <w:szCs w:val="24"/>
        </w:rPr>
      </w:pPr>
      <w:r w:rsidRPr="001C2C9D">
        <w:rPr>
          <w:rFonts w:ascii="Arial" w:hAnsi="Arial" w:cs="Arial"/>
          <w:b/>
          <w:color w:val="auto"/>
          <w:sz w:val="24"/>
          <w:szCs w:val="24"/>
        </w:rPr>
        <w:t>A. Partnership at Will (Section 7)</w:t>
      </w:r>
    </w:p>
    <w:p w:rsidR="00B245DB" w:rsidRPr="001C2C9D" w:rsidRDefault="00B245DB" w:rsidP="00B245DB">
      <w:pPr>
        <w:pStyle w:val="NormalWeb"/>
        <w:jc w:val="both"/>
        <w:rPr>
          <w:rFonts w:ascii="Arial" w:hAnsi="Arial" w:cs="Arial"/>
        </w:rPr>
      </w:pPr>
      <w:r w:rsidRPr="001C2C9D">
        <w:rPr>
          <w:rFonts w:ascii="Arial" w:hAnsi="Arial" w:cs="Arial"/>
        </w:rPr>
        <w:t>As discussed previously, this is a partnership where no fixed period is agreed upon for its duration and there is no provision for its determination.</w:t>
      </w:r>
    </w:p>
    <w:p w:rsidR="00B245DB" w:rsidRPr="001C2C9D" w:rsidRDefault="00B245DB" w:rsidP="00B245DB">
      <w:pPr>
        <w:pStyle w:val="NormalWeb"/>
        <w:numPr>
          <w:ilvl w:val="0"/>
          <w:numId w:val="15"/>
        </w:numPr>
        <w:jc w:val="both"/>
        <w:rPr>
          <w:rFonts w:ascii="Arial" w:hAnsi="Arial" w:cs="Arial"/>
        </w:rPr>
      </w:pPr>
      <w:r w:rsidRPr="001C2C9D">
        <w:rPr>
          <w:rFonts w:ascii="Arial" w:hAnsi="Arial" w:cs="Arial"/>
        </w:rPr>
        <w:t>It can be dissolved by any partner giving a written notice to all other partners.</w:t>
      </w:r>
    </w:p>
    <w:p w:rsidR="00B245DB" w:rsidRPr="001C2C9D" w:rsidRDefault="00B245DB" w:rsidP="00B245DB">
      <w:pPr>
        <w:pStyle w:val="Heading4"/>
        <w:jc w:val="both"/>
        <w:rPr>
          <w:rFonts w:ascii="Arial" w:hAnsi="Arial" w:cs="Arial"/>
          <w:b/>
          <w:color w:val="auto"/>
          <w:sz w:val="24"/>
          <w:szCs w:val="24"/>
        </w:rPr>
      </w:pPr>
      <w:r w:rsidRPr="001C2C9D">
        <w:rPr>
          <w:rFonts w:ascii="Arial" w:hAnsi="Arial" w:cs="Arial"/>
          <w:b/>
          <w:color w:val="auto"/>
          <w:sz w:val="24"/>
          <w:szCs w:val="24"/>
        </w:rPr>
        <w:t>B. Partnership for a Fixed Term</w:t>
      </w:r>
    </w:p>
    <w:p w:rsidR="00B245DB" w:rsidRPr="001C2C9D" w:rsidRDefault="00B245DB" w:rsidP="00B245DB">
      <w:pPr>
        <w:pStyle w:val="NormalWeb"/>
        <w:jc w:val="both"/>
        <w:rPr>
          <w:rFonts w:ascii="Arial" w:hAnsi="Arial" w:cs="Arial"/>
        </w:rPr>
      </w:pPr>
      <w:r w:rsidRPr="001C2C9D">
        <w:rPr>
          <w:rFonts w:ascii="Arial" w:hAnsi="Arial" w:cs="Arial"/>
        </w:rPr>
        <w:t>When a partnership is formed for a specific period (e.g., 3 years or 5 years), it is a partnership for a fixed term.</w:t>
      </w:r>
    </w:p>
    <w:p w:rsidR="00B245DB" w:rsidRPr="001C2C9D" w:rsidRDefault="00B245DB" w:rsidP="00B245DB">
      <w:pPr>
        <w:pStyle w:val="NormalWeb"/>
        <w:numPr>
          <w:ilvl w:val="0"/>
          <w:numId w:val="16"/>
        </w:numPr>
        <w:jc w:val="both"/>
        <w:rPr>
          <w:rFonts w:ascii="Arial" w:hAnsi="Arial" w:cs="Arial"/>
        </w:rPr>
      </w:pPr>
      <w:r w:rsidRPr="001C2C9D">
        <w:rPr>
          <w:rFonts w:ascii="Arial" w:hAnsi="Arial" w:cs="Arial"/>
          <w:b/>
          <w:bCs/>
        </w:rPr>
        <w:t>Dissolution:</w:t>
      </w:r>
      <w:r w:rsidRPr="001C2C9D">
        <w:rPr>
          <w:rFonts w:ascii="Arial" w:hAnsi="Arial" w:cs="Arial"/>
        </w:rPr>
        <w:t xml:space="preserve"> It automatically terminates upon the expiry of the agreed term.</w:t>
      </w:r>
    </w:p>
    <w:p w:rsidR="00B245DB" w:rsidRPr="001C2C9D" w:rsidRDefault="00B245DB" w:rsidP="00B245DB">
      <w:pPr>
        <w:pStyle w:val="NormalWeb"/>
        <w:numPr>
          <w:ilvl w:val="0"/>
          <w:numId w:val="16"/>
        </w:numPr>
        <w:jc w:val="both"/>
        <w:rPr>
          <w:rFonts w:ascii="Arial" w:hAnsi="Arial" w:cs="Arial"/>
        </w:rPr>
      </w:pPr>
      <w:r w:rsidRPr="001C2C9D">
        <w:rPr>
          <w:rFonts w:ascii="Arial" w:hAnsi="Arial" w:cs="Arial"/>
          <w:b/>
          <w:bCs/>
        </w:rPr>
        <w:t>Note:</w:t>
      </w:r>
      <w:r w:rsidRPr="001C2C9D">
        <w:rPr>
          <w:rFonts w:ascii="Arial" w:hAnsi="Arial" w:cs="Arial"/>
        </w:rPr>
        <w:t xml:space="preserve"> If the business continues after the expiry of the term, it becomes a </w:t>
      </w:r>
      <w:r w:rsidRPr="001C2C9D">
        <w:rPr>
          <w:rFonts w:ascii="Arial" w:hAnsi="Arial" w:cs="Arial"/>
          <w:b/>
          <w:bCs/>
        </w:rPr>
        <w:t>Partnership at Will</w:t>
      </w:r>
      <w:r w:rsidRPr="001C2C9D">
        <w:rPr>
          <w:rFonts w:ascii="Arial" w:hAnsi="Arial" w:cs="Arial"/>
        </w:rPr>
        <w:t>.</w:t>
      </w:r>
    </w:p>
    <w:p w:rsidR="00B245DB" w:rsidRPr="001C2C9D" w:rsidRDefault="00B245DB" w:rsidP="00B245DB">
      <w:pPr>
        <w:pStyle w:val="Heading3"/>
        <w:jc w:val="both"/>
        <w:rPr>
          <w:rFonts w:ascii="Arial" w:hAnsi="Arial" w:cs="Arial"/>
          <w:b/>
          <w:color w:val="auto"/>
        </w:rPr>
      </w:pPr>
      <w:r w:rsidRPr="001C2C9D">
        <w:rPr>
          <w:rFonts w:ascii="Arial" w:hAnsi="Arial" w:cs="Arial"/>
          <w:b/>
          <w:color w:val="auto"/>
        </w:rPr>
        <w:t>2. Classification Based on Extent of Business</w:t>
      </w:r>
    </w:p>
    <w:p w:rsidR="00B245DB" w:rsidRPr="001C2C9D" w:rsidRDefault="00B245DB" w:rsidP="00B245DB">
      <w:pPr>
        <w:pStyle w:val="Heading4"/>
        <w:jc w:val="both"/>
        <w:rPr>
          <w:rFonts w:ascii="Arial" w:hAnsi="Arial" w:cs="Arial"/>
          <w:b/>
          <w:color w:val="auto"/>
          <w:sz w:val="24"/>
          <w:szCs w:val="24"/>
        </w:rPr>
      </w:pPr>
      <w:r w:rsidRPr="001C2C9D">
        <w:rPr>
          <w:rFonts w:ascii="Arial" w:hAnsi="Arial" w:cs="Arial"/>
          <w:b/>
          <w:color w:val="auto"/>
          <w:sz w:val="24"/>
          <w:szCs w:val="24"/>
        </w:rPr>
        <w:t>A. Particular Partnership (Section 8)</w:t>
      </w:r>
    </w:p>
    <w:p w:rsidR="00B245DB" w:rsidRPr="001C2C9D" w:rsidRDefault="00B245DB" w:rsidP="00B245DB">
      <w:pPr>
        <w:pStyle w:val="NormalWeb"/>
        <w:jc w:val="both"/>
        <w:rPr>
          <w:rFonts w:ascii="Arial" w:hAnsi="Arial" w:cs="Arial"/>
        </w:rPr>
      </w:pPr>
      <w:r w:rsidRPr="001C2C9D">
        <w:rPr>
          <w:rFonts w:ascii="Arial" w:hAnsi="Arial" w:cs="Arial"/>
        </w:rPr>
        <w:t>A person may become a partner with another person in particular adventures or undertakings.</w:t>
      </w:r>
    </w:p>
    <w:p w:rsidR="00B245DB" w:rsidRPr="001C2C9D" w:rsidRDefault="00B245DB" w:rsidP="00B245DB">
      <w:pPr>
        <w:pStyle w:val="NormalWeb"/>
        <w:numPr>
          <w:ilvl w:val="0"/>
          <w:numId w:val="17"/>
        </w:numPr>
        <w:jc w:val="both"/>
        <w:rPr>
          <w:rFonts w:ascii="Arial" w:hAnsi="Arial" w:cs="Arial"/>
        </w:rPr>
      </w:pPr>
      <w:r w:rsidRPr="001C2C9D">
        <w:rPr>
          <w:rFonts w:ascii="Arial" w:hAnsi="Arial" w:cs="Arial"/>
          <w:b/>
          <w:bCs/>
        </w:rPr>
        <w:t>Scope:</w:t>
      </w:r>
      <w:r w:rsidRPr="001C2C9D">
        <w:rPr>
          <w:rFonts w:ascii="Arial" w:hAnsi="Arial" w:cs="Arial"/>
        </w:rPr>
        <w:t xml:space="preserve"> It is limited to a single project (e.g., building a specific bridge, producing a single film, or a joint venture for a specific contract).</w:t>
      </w:r>
    </w:p>
    <w:p w:rsidR="00B245DB" w:rsidRPr="001C2C9D" w:rsidRDefault="00B245DB" w:rsidP="00B245DB">
      <w:pPr>
        <w:pStyle w:val="NormalWeb"/>
        <w:numPr>
          <w:ilvl w:val="0"/>
          <w:numId w:val="17"/>
        </w:numPr>
        <w:jc w:val="both"/>
        <w:rPr>
          <w:rFonts w:ascii="Arial" w:hAnsi="Arial" w:cs="Arial"/>
        </w:rPr>
      </w:pPr>
      <w:r w:rsidRPr="001C2C9D">
        <w:rPr>
          <w:rFonts w:ascii="Arial" w:hAnsi="Arial" w:cs="Arial"/>
          <w:b/>
          <w:bCs/>
        </w:rPr>
        <w:t>Dissolution:</w:t>
      </w:r>
      <w:r w:rsidRPr="001C2C9D">
        <w:rPr>
          <w:rFonts w:ascii="Arial" w:hAnsi="Arial" w:cs="Arial"/>
        </w:rPr>
        <w:t xml:space="preserve"> The partnership is dissolved upon the completion of that specific adventure or undertaking.</w:t>
      </w:r>
    </w:p>
    <w:p w:rsidR="00B245DB" w:rsidRPr="001C2C9D" w:rsidRDefault="00B245DB" w:rsidP="00B245DB">
      <w:pPr>
        <w:pStyle w:val="Heading4"/>
        <w:jc w:val="both"/>
        <w:rPr>
          <w:rFonts w:ascii="Arial" w:hAnsi="Arial" w:cs="Arial"/>
          <w:b/>
          <w:color w:val="auto"/>
          <w:sz w:val="24"/>
          <w:szCs w:val="24"/>
        </w:rPr>
      </w:pPr>
      <w:r w:rsidRPr="001C2C9D">
        <w:rPr>
          <w:rFonts w:ascii="Arial" w:hAnsi="Arial" w:cs="Arial"/>
          <w:b/>
          <w:color w:val="auto"/>
          <w:sz w:val="24"/>
          <w:szCs w:val="24"/>
        </w:rPr>
        <w:t>B. General Partnership</w:t>
      </w:r>
    </w:p>
    <w:p w:rsidR="00B245DB" w:rsidRPr="001C2C9D" w:rsidRDefault="00B245DB" w:rsidP="00B245DB">
      <w:pPr>
        <w:pStyle w:val="NormalWeb"/>
        <w:jc w:val="both"/>
        <w:rPr>
          <w:rFonts w:ascii="Arial" w:hAnsi="Arial" w:cs="Arial"/>
        </w:rPr>
      </w:pPr>
      <w:r w:rsidRPr="001C2C9D">
        <w:rPr>
          <w:rFonts w:ascii="Arial" w:hAnsi="Arial" w:cs="Arial"/>
        </w:rPr>
        <w:t>Where a partnership is formed to carry on a business in general, without being limited to a specific adventure, it is a General Partnership.</w:t>
      </w:r>
    </w:p>
    <w:p w:rsidR="00B245DB" w:rsidRPr="001C2C9D" w:rsidRDefault="00B245DB" w:rsidP="00B245DB">
      <w:pPr>
        <w:pStyle w:val="NormalWeb"/>
        <w:numPr>
          <w:ilvl w:val="0"/>
          <w:numId w:val="18"/>
        </w:numPr>
        <w:jc w:val="both"/>
        <w:rPr>
          <w:rFonts w:ascii="Arial" w:hAnsi="Arial" w:cs="Arial"/>
        </w:rPr>
      </w:pPr>
      <w:r w:rsidRPr="001C2C9D">
        <w:rPr>
          <w:rFonts w:ascii="Arial" w:hAnsi="Arial" w:cs="Arial"/>
        </w:rPr>
        <w:t>The liability of the partners in a general partnership extends to all acts done in the ordinary course of the firm's business.</w:t>
      </w:r>
    </w:p>
    <w:p w:rsidR="00B245DB" w:rsidRPr="001C2C9D" w:rsidRDefault="00C95EDE" w:rsidP="00B245DB">
      <w:pPr>
        <w:jc w:val="both"/>
        <w:rPr>
          <w:rFonts w:ascii="Arial" w:hAnsi="Arial" w:cs="Arial"/>
          <w:sz w:val="24"/>
          <w:szCs w:val="24"/>
        </w:rPr>
      </w:pPr>
      <w:r>
        <w:rPr>
          <w:rFonts w:ascii="Arial" w:hAnsi="Arial" w:cs="Arial"/>
          <w:sz w:val="24"/>
          <w:szCs w:val="24"/>
        </w:rPr>
        <w:pict>
          <v:rect id="_x0000_i1029" style="width:0;height:1.5pt" o:hralign="center" o:hrstd="t" o:hr="t" fillcolor="#a0a0a0" stroked="f"/>
        </w:pict>
      </w:r>
    </w:p>
    <w:p w:rsidR="00B245DB" w:rsidRPr="001C2C9D" w:rsidRDefault="00B245DB" w:rsidP="00B245DB">
      <w:pPr>
        <w:pStyle w:val="Heading3"/>
        <w:jc w:val="both"/>
        <w:rPr>
          <w:rFonts w:ascii="Arial" w:hAnsi="Arial" w:cs="Arial"/>
          <w:b/>
          <w:color w:val="auto"/>
        </w:rPr>
      </w:pPr>
      <w:r w:rsidRPr="001C2C9D">
        <w:rPr>
          <w:rFonts w:ascii="Arial" w:hAnsi="Arial" w:cs="Arial"/>
          <w:b/>
          <w:color w:val="auto"/>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998"/>
        <w:gridCol w:w="5241"/>
      </w:tblGrid>
      <w:tr w:rsidR="001C2C9D" w:rsidRPr="001C2C9D" w:rsidTr="00B245D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Style w:val="Strong"/>
                <w:rFonts w:ascii="Arial" w:hAnsi="Arial" w:cs="Arial"/>
                <w:sz w:val="24"/>
                <w:szCs w:val="24"/>
              </w:rPr>
              <w:t>Kind of Partnership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Style w:val="Strong"/>
                <w:rFonts w:ascii="Arial" w:hAnsi="Arial" w:cs="Arial"/>
                <w:sz w:val="24"/>
                <w:szCs w:val="24"/>
              </w:rPr>
              <w:t>Basis</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Style w:val="Strong"/>
                <w:rFonts w:ascii="Arial" w:hAnsi="Arial" w:cs="Arial"/>
                <w:sz w:val="24"/>
                <w:szCs w:val="24"/>
              </w:rPr>
              <w:t>Duration/Scope</w:t>
            </w:r>
          </w:p>
        </w:tc>
      </w:tr>
      <w:tr w:rsidR="001C2C9D" w:rsidRPr="001C2C9D" w:rsidTr="00B245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b/>
                <w:bCs/>
                <w:sz w:val="24"/>
                <w:szCs w:val="24"/>
              </w:rPr>
              <w:t>Partnership at Will</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Indefinite; dissolved by notice.</w:t>
            </w:r>
          </w:p>
        </w:tc>
      </w:tr>
      <w:tr w:rsidR="001C2C9D" w:rsidRPr="001C2C9D" w:rsidTr="00B245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b/>
                <w:bCs/>
                <w:sz w:val="24"/>
                <w:szCs w:val="24"/>
              </w:rPr>
              <w:t>Fixed Term</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Ends when the specified time expires.</w:t>
            </w:r>
          </w:p>
        </w:tc>
      </w:tr>
      <w:tr w:rsidR="001C2C9D" w:rsidRPr="001C2C9D" w:rsidTr="00B245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b/>
                <w:bCs/>
                <w:sz w:val="24"/>
                <w:szCs w:val="24"/>
              </w:rPr>
              <w:t>Particular Partnership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Extent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Limited to a specific project or task.</w:t>
            </w:r>
          </w:p>
        </w:tc>
      </w:tr>
      <w:tr w:rsidR="001C2C9D" w:rsidRPr="001C2C9D" w:rsidTr="00B245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b/>
                <w:bCs/>
                <w:sz w:val="24"/>
                <w:szCs w:val="24"/>
              </w:rPr>
              <w:t>General Partnership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Extent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245DB" w:rsidRPr="001C2C9D" w:rsidRDefault="00B245DB" w:rsidP="00B245DB">
            <w:pPr>
              <w:spacing w:after="480"/>
              <w:jc w:val="both"/>
              <w:rPr>
                <w:rFonts w:ascii="Arial" w:hAnsi="Arial" w:cs="Arial"/>
                <w:sz w:val="24"/>
                <w:szCs w:val="24"/>
              </w:rPr>
            </w:pPr>
            <w:r w:rsidRPr="001C2C9D">
              <w:rPr>
                <w:rFonts w:ascii="Arial" w:hAnsi="Arial" w:cs="Arial"/>
                <w:sz w:val="24"/>
                <w:szCs w:val="24"/>
              </w:rPr>
              <w:t>Covers all business activities of a certain nature.</w:t>
            </w:r>
          </w:p>
        </w:tc>
      </w:tr>
    </w:tbl>
    <w:p w:rsidR="00B245DB" w:rsidRPr="001C2C9D" w:rsidRDefault="00C95EDE" w:rsidP="00B245DB">
      <w:pPr>
        <w:spacing w:after="0"/>
        <w:jc w:val="both"/>
        <w:rPr>
          <w:rFonts w:ascii="Arial" w:hAnsi="Arial" w:cs="Arial"/>
          <w:sz w:val="24"/>
          <w:szCs w:val="24"/>
        </w:rPr>
      </w:pPr>
      <w:r>
        <w:rPr>
          <w:rFonts w:ascii="Arial" w:hAnsi="Arial" w:cs="Arial"/>
          <w:sz w:val="24"/>
          <w:szCs w:val="24"/>
        </w:rPr>
        <w:pict>
          <v:rect id="_x0000_i1030" style="width:0;height:1.5pt" o:hralign="center" o:hrstd="t" o:hr="t" fillcolor="#a0a0a0" stroked="f"/>
        </w:pict>
      </w:r>
    </w:p>
    <w:p w:rsidR="00B245DB" w:rsidRPr="001C2C9D" w:rsidRDefault="00B245DB" w:rsidP="00B245DB">
      <w:pPr>
        <w:pStyle w:val="Heading3"/>
        <w:jc w:val="both"/>
        <w:rPr>
          <w:rFonts w:ascii="Arial" w:hAnsi="Arial" w:cs="Arial"/>
          <w:b/>
          <w:color w:val="auto"/>
        </w:rPr>
      </w:pPr>
      <w:r w:rsidRPr="001C2C9D">
        <w:rPr>
          <w:rFonts w:ascii="Arial" w:hAnsi="Arial" w:cs="Arial"/>
          <w:b/>
          <w:color w:val="auto"/>
        </w:rPr>
        <w:t>Special Category: Limited Liability Partnership (LLP)</w:t>
      </w:r>
    </w:p>
    <w:p w:rsidR="00B245DB" w:rsidRPr="001C2C9D" w:rsidRDefault="00B245DB" w:rsidP="00B245DB">
      <w:pPr>
        <w:pStyle w:val="NormalWeb"/>
        <w:jc w:val="both"/>
        <w:rPr>
          <w:rFonts w:ascii="Arial" w:hAnsi="Arial" w:cs="Arial"/>
        </w:rPr>
      </w:pPr>
      <w:r w:rsidRPr="001C2C9D">
        <w:rPr>
          <w:rFonts w:ascii="Arial" w:hAnsi="Arial" w:cs="Arial"/>
        </w:rPr>
        <w:t xml:space="preserve">While the 1932 Act governs traditional partnerships, the </w:t>
      </w:r>
      <w:r w:rsidRPr="001C2C9D">
        <w:rPr>
          <w:rFonts w:ascii="Arial" w:hAnsi="Arial" w:cs="Arial"/>
          <w:b/>
          <w:bCs/>
        </w:rPr>
        <w:t>LLP Act, 2008</w:t>
      </w:r>
      <w:r w:rsidRPr="001C2C9D">
        <w:rPr>
          <w:rFonts w:ascii="Arial" w:hAnsi="Arial" w:cs="Arial"/>
        </w:rPr>
        <w:t xml:space="preserve"> introduced a hybrid model. In an LLP, the liability of partners is limited to their agreed contribution, and the firm has a </w:t>
      </w:r>
      <w:r w:rsidRPr="001C2C9D">
        <w:rPr>
          <w:rFonts w:ascii="Arial" w:hAnsi="Arial" w:cs="Arial"/>
          <w:b/>
          <w:bCs/>
        </w:rPr>
        <w:t>perpetual succession</w:t>
      </w:r>
      <w:r w:rsidRPr="001C2C9D">
        <w:rPr>
          <w:rFonts w:ascii="Arial" w:hAnsi="Arial" w:cs="Arial"/>
        </w:rPr>
        <w:t xml:space="preserve"> (it does not dissolve upon the death or insolvency of a partner), unlike traditional partnerships.</w:t>
      </w:r>
    </w:p>
    <w:p w:rsidR="00B245DB" w:rsidRPr="00B245DB" w:rsidRDefault="00B245DB" w:rsidP="00B245DB">
      <w:pPr>
        <w:pStyle w:val="Default"/>
        <w:jc w:val="both"/>
        <w:rPr>
          <w:rFonts w:asciiTheme="minorHAnsi" w:hAnsiTheme="minorHAnsi" w:cstheme="minorHAnsi"/>
          <w:b/>
          <w:bCs/>
          <w:color w:val="auto"/>
        </w:rPr>
      </w:pPr>
    </w:p>
    <w:p w:rsidR="008A748F" w:rsidRDefault="008A748F"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2E28B2" w:rsidRDefault="002E28B2" w:rsidP="002E28B2">
      <w:pPr>
        <w:pStyle w:val="Default"/>
        <w:rPr>
          <w:rFonts w:ascii="Arial" w:hAnsi="Arial" w:cs="Arial"/>
          <w:b/>
          <w:bCs/>
        </w:rPr>
      </w:pPr>
      <w:r w:rsidRPr="00A35F37">
        <w:rPr>
          <w:rFonts w:ascii="Arial" w:hAnsi="Arial" w:cs="Arial"/>
          <w:b/>
          <w:bCs/>
        </w:rPr>
        <w:lastRenderedPageBreak/>
        <w:t>7. Contributions</w:t>
      </w:r>
    </w:p>
    <w:p w:rsidR="001C2C9D" w:rsidRDefault="001C2C9D" w:rsidP="002E28B2">
      <w:pPr>
        <w:pStyle w:val="Default"/>
        <w:rPr>
          <w:rFonts w:ascii="Arial" w:hAnsi="Arial" w:cs="Arial"/>
          <w:b/>
          <w:bCs/>
        </w:rPr>
      </w:pPr>
      <w:r>
        <w:rPr>
          <w:rFonts w:ascii="Arial" w:hAnsi="Arial" w:cs="Arial"/>
          <w:b/>
          <w:bCs/>
        </w:rPr>
        <w:t>Answer:</w:t>
      </w:r>
    </w:p>
    <w:p w:rsidR="001C2C9D" w:rsidRDefault="001C2C9D" w:rsidP="002E28B2">
      <w:pPr>
        <w:pStyle w:val="Default"/>
        <w:rPr>
          <w:rFonts w:ascii="Arial" w:hAnsi="Arial" w:cs="Arial"/>
          <w:b/>
          <w:bCs/>
        </w:rPr>
      </w:pPr>
    </w:p>
    <w:p w:rsidR="001C2C9D" w:rsidRPr="001C2C9D" w:rsidRDefault="001C2C9D" w:rsidP="001C2C9D">
      <w:pPr>
        <w:pStyle w:val="NormalWeb"/>
        <w:jc w:val="both"/>
        <w:rPr>
          <w:rFonts w:ascii="Arial" w:hAnsi="Arial" w:cs="Arial"/>
        </w:rPr>
      </w:pPr>
      <w:r w:rsidRPr="001C2C9D">
        <w:rPr>
          <w:rFonts w:ascii="Arial" w:hAnsi="Arial" w:cs="Arial"/>
        </w:rPr>
        <w:t xml:space="preserve">In the context of the </w:t>
      </w:r>
      <w:r w:rsidRPr="001C2C9D">
        <w:rPr>
          <w:rFonts w:ascii="Arial" w:hAnsi="Arial" w:cs="Arial"/>
          <w:b/>
          <w:bCs/>
        </w:rPr>
        <w:t>Indian Partnership Act, 1932</w:t>
      </w:r>
      <w:r w:rsidRPr="001C2C9D">
        <w:rPr>
          <w:rFonts w:ascii="Arial" w:hAnsi="Arial" w:cs="Arial"/>
        </w:rPr>
        <w:t xml:space="preserve">, and the </w:t>
      </w:r>
      <w:r w:rsidRPr="001C2C9D">
        <w:rPr>
          <w:rFonts w:ascii="Arial" w:hAnsi="Arial" w:cs="Arial"/>
          <w:b/>
          <w:bCs/>
        </w:rPr>
        <w:t>Limited Liability Partnership (LLP) Act, 2008</w:t>
      </w:r>
      <w:r w:rsidRPr="001C2C9D">
        <w:rPr>
          <w:rFonts w:ascii="Arial" w:hAnsi="Arial" w:cs="Arial"/>
        </w:rPr>
        <w:t>, "contributions" refer to the capital, assets, or services that partners bring into the firm to carry out its business.</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1. Nature of Contribution</w:t>
      </w:r>
    </w:p>
    <w:p w:rsidR="001C2C9D" w:rsidRPr="001C2C9D" w:rsidRDefault="001C2C9D" w:rsidP="001C2C9D">
      <w:pPr>
        <w:pStyle w:val="NormalWeb"/>
        <w:jc w:val="both"/>
        <w:rPr>
          <w:rFonts w:ascii="Arial" w:hAnsi="Arial" w:cs="Arial"/>
        </w:rPr>
      </w:pPr>
      <w:r w:rsidRPr="001C2C9D">
        <w:rPr>
          <w:rFonts w:ascii="Arial" w:hAnsi="Arial" w:cs="Arial"/>
        </w:rPr>
        <w:t>A contribution does not necessarily have to be in the form of liquid cash. It can consist of:</w:t>
      </w:r>
    </w:p>
    <w:p w:rsidR="001C2C9D" w:rsidRPr="001C2C9D" w:rsidRDefault="001C2C9D" w:rsidP="001C2C9D">
      <w:pPr>
        <w:pStyle w:val="NormalWeb"/>
        <w:numPr>
          <w:ilvl w:val="0"/>
          <w:numId w:val="19"/>
        </w:numPr>
        <w:jc w:val="both"/>
        <w:rPr>
          <w:rFonts w:ascii="Arial" w:hAnsi="Arial" w:cs="Arial"/>
        </w:rPr>
      </w:pPr>
      <w:r w:rsidRPr="001C2C9D">
        <w:rPr>
          <w:rFonts w:ascii="Arial" w:hAnsi="Arial" w:cs="Arial"/>
          <w:b/>
          <w:bCs/>
        </w:rPr>
        <w:t>Tangible Property:</w:t>
      </w:r>
      <w:r w:rsidRPr="001C2C9D">
        <w:rPr>
          <w:rFonts w:ascii="Arial" w:hAnsi="Arial" w:cs="Arial"/>
        </w:rPr>
        <w:t xml:space="preserve"> Cash, land, buildings, or machinery.</w:t>
      </w:r>
    </w:p>
    <w:p w:rsidR="001C2C9D" w:rsidRPr="001C2C9D" w:rsidRDefault="001C2C9D" w:rsidP="001C2C9D">
      <w:pPr>
        <w:pStyle w:val="NormalWeb"/>
        <w:numPr>
          <w:ilvl w:val="0"/>
          <w:numId w:val="19"/>
        </w:numPr>
        <w:jc w:val="both"/>
        <w:rPr>
          <w:rFonts w:ascii="Arial" w:hAnsi="Arial" w:cs="Arial"/>
        </w:rPr>
      </w:pPr>
      <w:r w:rsidRPr="001C2C9D">
        <w:rPr>
          <w:rFonts w:ascii="Arial" w:hAnsi="Arial" w:cs="Arial"/>
          <w:b/>
          <w:bCs/>
        </w:rPr>
        <w:t>Intangible Property:</w:t>
      </w:r>
      <w:r w:rsidRPr="001C2C9D">
        <w:rPr>
          <w:rFonts w:ascii="Arial" w:hAnsi="Arial" w:cs="Arial"/>
        </w:rPr>
        <w:t xml:space="preserve"> Intellectual property, goodwill, or technical expertise.</w:t>
      </w:r>
    </w:p>
    <w:p w:rsidR="001C2C9D" w:rsidRPr="001C2C9D" w:rsidRDefault="001C2C9D" w:rsidP="001C2C9D">
      <w:pPr>
        <w:pStyle w:val="NormalWeb"/>
        <w:numPr>
          <w:ilvl w:val="0"/>
          <w:numId w:val="19"/>
        </w:numPr>
        <w:jc w:val="both"/>
        <w:rPr>
          <w:rFonts w:ascii="Arial" w:hAnsi="Arial" w:cs="Arial"/>
        </w:rPr>
      </w:pPr>
      <w:r w:rsidRPr="001C2C9D">
        <w:rPr>
          <w:rFonts w:ascii="Arial" w:hAnsi="Arial" w:cs="Arial"/>
          <w:b/>
          <w:bCs/>
        </w:rPr>
        <w:t>Services:</w:t>
      </w:r>
      <w:r w:rsidRPr="001C2C9D">
        <w:rPr>
          <w:rFonts w:ascii="Arial" w:hAnsi="Arial" w:cs="Arial"/>
        </w:rPr>
        <w:t xml:space="preserve"> In some cases, a partner contributes purely through labor or specialized skills (often referred to as a "working partner").</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2. Contribution in Traditional Partnerships (1932 Act)</w:t>
      </w:r>
    </w:p>
    <w:p w:rsidR="001C2C9D" w:rsidRPr="001C2C9D" w:rsidRDefault="001C2C9D" w:rsidP="001C2C9D">
      <w:pPr>
        <w:pStyle w:val="NormalWeb"/>
        <w:jc w:val="both"/>
        <w:rPr>
          <w:rFonts w:ascii="Arial" w:hAnsi="Arial" w:cs="Arial"/>
        </w:rPr>
      </w:pPr>
      <w:r w:rsidRPr="001C2C9D">
        <w:rPr>
          <w:rFonts w:ascii="Arial" w:hAnsi="Arial" w:cs="Arial"/>
        </w:rPr>
        <w:t xml:space="preserve">In a standard partnership, the rules regarding contribution are flexible and primarily governed by the </w:t>
      </w:r>
      <w:r w:rsidRPr="001C2C9D">
        <w:rPr>
          <w:rFonts w:ascii="Arial" w:hAnsi="Arial" w:cs="Arial"/>
          <w:b/>
          <w:bCs/>
        </w:rPr>
        <w:t>Partnership Deed</w:t>
      </w:r>
      <w:r w:rsidRPr="001C2C9D">
        <w:rPr>
          <w:rFonts w:ascii="Arial" w:hAnsi="Arial" w:cs="Arial"/>
        </w:rPr>
        <w:t>:</w:t>
      </w:r>
    </w:p>
    <w:p w:rsidR="001C2C9D" w:rsidRPr="001C2C9D" w:rsidRDefault="001C2C9D" w:rsidP="001C2C9D">
      <w:pPr>
        <w:pStyle w:val="NormalWeb"/>
        <w:numPr>
          <w:ilvl w:val="0"/>
          <w:numId w:val="20"/>
        </w:numPr>
        <w:jc w:val="both"/>
        <w:rPr>
          <w:rFonts w:ascii="Arial" w:hAnsi="Arial" w:cs="Arial"/>
        </w:rPr>
      </w:pPr>
      <w:r w:rsidRPr="001C2C9D">
        <w:rPr>
          <w:rFonts w:ascii="Arial" w:hAnsi="Arial" w:cs="Arial"/>
          <w:b/>
          <w:bCs/>
        </w:rPr>
        <w:t>No Minimum Limit:</w:t>
      </w:r>
      <w:r w:rsidRPr="001C2C9D">
        <w:rPr>
          <w:rFonts w:ascii="Arial" w:hAnsi="Arial" w:cs="Arial"/>
        </w:rPr>
        <w:t xml:space="preserve"> There is no statutory minimum capital required to start a partnership.</w:t>
      </w:r>
    </w:p>
    <w:p w:rsidR="001C2C9D" w:rsidRPr="001C2C9D" w:rsidRDefault="001C2C9D" w:rsidP="001C2C9D">
      <w:pPr>
        <w:pStyle w:val="NormalWeb"/>
        <w:numPr>
          <w:ilvl w:val="0"/>
          <w:numId w:val="20"/>
        </w:numPr>
        <w:jc w:val="both"/>
        <w:rPr>
          <w:rFonts w:ascii="Arial" w:hAnsi="Arial" w:cs="Arial"/>
        </w:rPr>
      </w:pPr>
      <w:r w:rsidRPr="001C2C9D">
        <w:rPr>
          <w:rFonts w:ascii="Arial" w:hAnsi="Arial" w:cs="Arial"/>
          <w:b/>
          <w:bCs/>
        </w:rPr>
        <w:t>Ownership:</w:t>
      </w:r>
      <w:r w:rsidRPr="001C2C9D">
        <w:rPr>
          <w:rFonts w:ascii="Arial" w:hAnsi="Arial" w:cs="Arial"/>
        </w:rPr>
        <w:t xml:space="preserve"> Once property is brought into the "common stock" of the firm, it becomes </w:t>
      </w:r>
      <w:r w:rsidRPr="001C2C9D">
        <w:rPr>
          <w:rFonts w:ascii="Arial" w:hAnsi="Arial" w:cs="Arial"/>
          <w:b/>
          <w:bCs/>
        </w:rPr>
        <w:t>partnership property</w:t>
      </w:r>
      <w:r w:rsidRPr="001C2C9D">
        <w:rPr>
          <w:rFonts w:ascii="Arial" w:hAnsi="Arial" w:cs="Arial"/>
        </w:rPr>
        <w:t xml:space="preserve"> (Section 14). Partners no longer have an individual claim to that specific asset but rather a share in the firm's profits and assets upon dissolution.</w:t>
      </w:r>
    </w:p>
    <w:p w:rsidR="001C2C9D" w:rsidRPr="001C2C9D" w:rsidRDefault="001C2C9D" w:rsidP="001C2C9D">
      <w:pPr>
        <w:pStyle w:val="NormalWeb"/>
        <w:numPr>
          <w:ilvl w:val="0"/>
          <w:numId w:val="20"/>
        </w:numPr>
        <w:jc w:val="both"/>
        <w:rPr>
          <w:rFonts w:ascii="Arial" w:hAnsi="Arial" w:cs="Arial"/>
        </w:rPr>
      </w:pPr>
      <w:r w:rsidRPr="001C2C9D">
        <w:rPr>
          <w:rFonts w:ascii="Arial" w:hAnsi="Arial" w:cs="Arial"/>
          <w:b/>
          <w:bCs/>
        </w:rPr>
        <w:t>Interest on Capital:</w:t>
      </w:r>
      <w:r w:rsidRPr="001C2C9D">
        <w:rPr>
          <w:rFonts w:ascii="Arial" w:hAnsi="Arial" w:cs="Arial"/>
        </w:rPr>
        <w:t xml:space="preserve"> Under Section 13(c), a partner is not entitled to receive interest on the capital subscribed by him unless there is an express agreement or a consistent trade usage to that effect.</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3. Contribution in Limited Liability Partnerships (LLP Act, 2008)</w:t>
      </w:r>
    </w:p>
    <w:p w:rsidR="001C2C9D" w:rsidRPr="001C2C9D" w:rsidRDefault="001C2C9D" w:rsidP="001C2C9D">
      <w:pPr>
        <w:pStyle w:val="NormalWeb"/>
        <w:jc w:val="both"/>
        <w:rPr>
          <w:rFonts w:ascii="Arial" w:hAnsi="Arial" w:cs="Arial"/>
        </w:rPr>
      </w:pPr>
      <w:r w:rsidRPr="001C2C9D">
        <w:rPr>
          <w:rFonts w:ascii="Arial" w:hAnsi="Arial" w:cs="Arial"/>
        </w:rPr>
        <w:t>The rules for LLPs are more structured compared to traditional firms:</w:t>
      </w:r>
    </w:p>
    <w:p w:rsidR="001C2C9D" w:rsidRPr="001C2C9D" w:rsidRDefault="001C2C9D" w:rsidP="001C2C9D">
      <w:pPr>
        <w:pStyle w:val="NormalWeb"/>
        <w:numPr>
          <w:ilvl w:val="0"/>
          <w:numId w:val="21"/>
        </w:numPr>
        <w:jc w:val="both"/>
        <w:rPr>
          <w:rFonts w:ascii="Arial" w:hAnsi="Arial" w:cs="Arial"/>
        </w:rPr>
      </w:pPr>
      <w:r w:rsidRPr="001C2C9D">
        <w:rPr>
          <w:rFonts w:ascii="Arial" w:hAnsi="Arial" w:cs="Arial"/>
          <w:b/>
          <w:bCs/>
        </w:rPr>
        <w:t>Obligation to Contribute:</w:t>
      </w:r>
      <w:r w:rsidRPr="001C2C9D">
        <w:rPr>
          <w:rFonts w:ascii="Arial" w:hAnsi="Arial" w:cs="Arial"/>
        </w:rPr>
        <w:t xml:space="preserve"> Every partner is bound to contribute to the LLP in the manner stated in the LLP Agreement.</w:t>
      </w:r>
    </w:p>
    <w:p w:rsidR="001C2C9D" w:rsidRPr="001C2C9D" w:rsidRDefault="001C2C9D" w:rsidP="001C2C9D">
      <w:pPr>
        <w:pStyle w:val="NormalWeb"/>
        <w:numPr>
          <w:ilvl w:val="0"/>
          <w:numId w:val="21"/>
        </w:numPr>
        <w:jc w:val="both"/>
        <w:rPr>
          <w:rFonts w:ascii="Arial" w:hAnsi="Arial" w:cs="Arial"/>
        </w:rPr>
      </w:pPr>
      <w:r w:rsidRPr="001C2C9D">
        <w:rPr>
          <w:rFonts w:ascii="Arial" w:hAnsi="Arial" w:cs="Arial"/>
          <w:b/>
          <w:bCs/>
        </w:rPr>
        <w:t>Form of Contribution (Section 32):</w:t>
      </w:r>
      <w:r w:rsidRPr="001C2C9D">
        <w:rPr>
          <w:rFonts w:ascii="Arial" w:hAnsi="Arial" w:cs="Arial"/>
        </w:rPr>
        <w:t xml:space="preserve"> The contribution may consist of tangible, intangible, movable, or immovable property, or other benefits including money, promissory notes, or even contracts for services performed or to be performed.</w:t>
      </w:r>
    </w:p>
    <w:p w:rsidR="001C2C9D" w:rsidRPr="001C2C9D" w:rsidRDefault="001C2C9D" w:rsidP="001C2C9D">
      <w:pPr>
        <w:pStyle w:val="NormalWeb"/>
        <w:numPr>
          <w:ilvl w:val="0"/>
          <w:numId w:val="21"/>
        </w:numPr>
        <w:jc w:val="both"/>
        <w:rPr>
          <w:rFonts w:ascii="Arial" w:hAnsi="Arial" w:cs="Arial"/>
        </w:rPr>
      </w:pPr>
      <w:r w:rsidRPr="001C2C9D">
        <w:rPr>
          <w:rFonts w:ascii="Arial" w:hAnsi="Arial" w:cs="Arial"/>
          <w:b/>
          <w:bCs/>
        </w:rPr>
        <w:t>Monetary Value:</w:t>
      </w:r>
      <w:r w:rsidRPr="001C2C9D">
        <w:rPr>
          <w:rFonts w:ascii="Arial" w:hAnsi="Arial" w:cs="Arial"/>
        </w:rPr>
        <w:t xml:space="preserve"> The monetary value of a partner’s contribution (especially if it is in the form of property or services) must be accounted for and disclosed in the financial records of the LLP.</w:t>
      </w:r>
    </w:p>
    <w:p w:rsidR="001C2C9D" w:rsidRPr="001C2C9D" w:rsidRDefault="00C95EDE" w:rsidP="001C2C9D">
      <w:pPr>
        <w:jc w:val="both"/>
        <w:rPr>
          <w:rFonts w:ascii="Arial" w:hAnsi="Arial" w:cs="Arial"/>
          <w:sz w:val="24"/>
          <w:szCs w:val="24"/>
        </w:rPr>
      </w:pPr>
      <w:r>
        <w:rPr>
          <w:rFonts w:ascii="Arial" w:hAnsi="Arial" w:cs="Arial"/>
          <w:sz w:val="24"/>
          <w:szCs w:val="24"/>
        </w:rPr>
        <w:pict>
          <v:rect id="_x0000_i1031" style="width:0;height:1.5pt" o:hralign="center" o:hrstd="t" o:hr="t" fillcolor="#a0a0a0" stroked="f"/>
        </w:pict>
      </w:r>
    </w:p>
    <w:p w:rsidR="001C2C9D" w:rsidRPr="001C2C9D" w:rsidRDefault="001C2C9D" w:rsidP="001C2C9D">
      <w:pPr>
        <w:pStyle w:val="Heading3"/>
        <w:jc w:val="both"/>
        <w:rPr>
          <w:rFonts w:ascii="Arial" w:hAnsi="Arial" w:cs="Arial"/>
          <w:color w:val="auto"/>
        </w:rPr>
      </w:pPr>
      <w:r w:rsidRPr="001C2C9D">
        <w:rPr>
          <w:rFonts w:ascii="Arial" w:hAnsi="Arial" w:cs="Arial"/>
          <w:color w:val="auto"/>
        </w:rPr>
        <w:lastRenderedPageBreak/>
        <w:t>Key Differences: Traditional vs. LLP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3072"/>
        <w:gridCol w:w="3971"/>
      </w:tblGrid>
      <w:tr w:rsidR="001C2C9D" w:rsidRPr="001C2C9D" w:rsidTr="001C2C9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Traditional Partnership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Limited Liability Partnership (LLP)</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Statutory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Flexible; based on the Deed.</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Mandatory as per the LLP Agreement.</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Disclosure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Generally private.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Must be disclosed in the Statement of Accounts.</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Often seen as "Capital."</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Broadly defined as "Contribution."</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Withdrawal</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Subject to the Deed and accounting.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Subject to the terms of the LLP Agreement.</w:t>
            </w:r>
          </w:p>
        </w:tc>
      </w:tr>
    </w:tbl>
    <w:p w:rsidR="001C2C9D" w:rsidRDefault="001C2C9D" w:rsidP="001C2C9D">
      <w:pPr>
        <w:pStyle w:val="Heading3"/>
        <w:jc w:val="both"/>
        <w:rPr>
          <w:rFonts w:ascii="Arial" w:hAnsi="Arial" w:cs="Arial"/>
          <w:color w:val="auto"/>
        </w:rPr>
      </w:pP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4. Liability Related to Contribution</w:t>
      </w:r>
    </w:p>
    <w:p w:rsidR="001C2C9D" w:rsidRPr="001C2C9D" w:rsidRDefault="001C2C9D" w:rsidP="001C2C9D">
      <w:pPr>
        <w:pStyle w:val="NormalWeb"/>
        <w:jc w:val="both"/>
        <w:rPr>
          <w:rFonts w:ascii="Arial" w:hAnsi="Arial" w:cs="Arial"/>
        </w:rPr>
      </w:pPr>
      <w:r w:rsidRPr="001C2C9D">
        <w:rPr>
          <w:rFonts w:ascii="Arial" w:hAnsi="Arial" w:cs="Arial"/>
        </w:rPr>
        <w:t xml:space="preserve">In a traditional partnership, a partner’s liability is </w:t>
      </w:r>
      <w:r w:rsidRPr="001C2C9D">
        <w:rPr>
          <w:rFonts w:ascii="Arial" w:hAnsi="Arial" w:cs="Arial"/>
          <w:b/>
          <w:bCs/>
        </w:rPr>
        <w:t>unlimited</w:t>
      </w:r>
      <w:r w:rsidRPr="001C2C9D">
        <w:rPr>
          <w:rFonts w:ascii="Arial" w:hAnsi="Arial" w:cs="Arial"/>
        </w:rPr>
        <w:t xml:space="preserve">, meaning it is not restricted to the amount they contributed; their personal assets can be used to pay firm debts. In an LLP, however, a partner's liability is generally </w:t>
      </w:r>
      <w:r w:rsidRPr="001C2C9D">
        <w:rPr>
          <w:rFonts w:ascii="Arial" w:hAnsi="Arial" w:cs="Arial"/>
          <w:b/>
          <w:bCs/>
        </w:rPr>
        <w:t>limited</w:t>
      </w:r>
      <w:r w:rsidRPr="001C2C9D">
        <w:rPr>
          <w:rFonts w:ascii="Arial" w:hAnsi="Arial" w:cs="Arial"/>
        </w:rPr>
        <w:t xml:space="preserve"> to the extent of their agreed contribution.</w:t>
      </w:r>
    </w:p>
    <w:p w:rsidR="008A748F" w:rsidRDefault="008A748F" w:rsidP="001C2C9D">
      <w:pPr>
        <w:pStyle w:val="Default"/>
        <w:jc w:val="both"/>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2E28B2" w:rsidRDefault="002E28B2" w:rsidP="002E28B2">
      <w:pPr>
        <w:pStyle w:val="Default"/>
        <w:rPr>
          <w:rFonts w:ascii="Arial" w:hAnsi="Arial" w:cs="Arial"/>
          <w:b/>
          <w:bCs/>
        </w:rPr>
      </w:pPr>
      <w:r w:rsidRPr="00A35F37">
        <w:rPr>
          <w:rFonts w:ascii="Arial" w:hAnsi="Arial" w:cs="Arial"/>
          <w:b/>
          <w:bCs/>
        </w:rPr>
        <w:t xml:space="preserve">8. </w:t>
      </w:r>
      <w:r w:rsidRPr="00A35F37">
        <w:rPr>
          <w:rFonts w:ascii="Tahoma" w:hAnsi="Tahoma" w:cs="Tahoma"/>
          <w:b/>
          <w:bCs/>
        </w:rPr>
        <w:t>⁠</w:t>
      </w:r>
      <w:r w:rsidRPr="00A35F37">
        <w:rPr>
          <w:rFonts w:ascii="Arial" w:hAnsi="Arial" w:cs="Arial"/>
          <w:b/>
          <w:bCs/>
        </w:rPr>
        <w:t>Auction Sale</w:t>
      </w:r>
    </w:p>
    <w:p w:rsidR="001C2C9D" w:rsidRDefault="001C2C9D" w:rsidP="002E28B2">
      <w:pPr>
        <w:pStyle w:val="Default"/>
        <w:rPr>
          <w:rFonts w:ascii="Arial" w:hAnsi="Arial" w:cs="Arial"/>
          <w:b/>
          <w:bCs/>
        </w:rPr>
      </w:pPr>
      <w:r>
        <w:rPr>
          <w:rFonts w:ascii="Arial" w:hAnsi="Arial" w:cs="Arial"/>
          <w:b/>
          <w:bCs/>
        </w:rPr>
        <w:t>Answer</w:t>
      </w:r>
    </w:p>
    <w:p w:rsidR="008A748F" w:rsidRDefault="008A748F" w:rsidP="002E28B2">
      <w:pPr>
        <w:pStyle w:val="Default"/>
        <w:rPr>
          <w:rFonts w:ascii="Arial" w:hAnsi="Arial" w:cs="Arial"/>
          <w:b/>
          <w:bCs/>
        </w:rPr>
      </w:pPr>
    </w:p>
    <w:p w:rsidR="001C2C9D" w:rsidRPr="001C2C9D" w:rsidRDefault="001C2C9D" w:rsidP="001C2C9D">
      <w:pPr>
        <w:pStyle w:val="NormalWeb"/>
        <w:jc w:val="both"/>
        <w:rPr>
          <w:rFonts w:ascii="Arial" w:hAnsi="Arial" w:cs="Arial"/>
        </w:rPr>
      </w:pPr>
      <w:r w:rsidRPr="001C2C9D">
        <w:rPr>
          <w:rFonts w:ascii="Arial" w:hAnsi="Arial" w:cs="Arial"/>
        </w:rPr>
        <w:t xml:space="preserve">In the law of contract, specifically under </w:t>
      </w:r>
      <w:r w:rsidRPr="001C2C9D">
        <w:rPr>
          <w:rFonts w:ascii="Arial" w:hAnsi="Arial" w:cs="Arial"/>
          <w:b/>
          <w:bCs/>
        </w:rPr>
        <w:t>Section 64 of the Sale of Goods Act, 1930</w:t>
      </w:r>
      <w:r w:rsidRPr="001C2C9D">
        <w:rPr>
          <w:rFonts w:ascii="Arial" w:hAnsi="Arial" w:cs="Arial"/>
        </w:rPr>
        <w:t xml:space="preserve">, an </w:t>
      </w:r>
      <w:r w:rsidRPr="001C2C9D">
        <w:rPr>
          <w:rFonts w:ascii="Arial" w:hAnsi="Arial" w:cs="Arial"/>
          <w:b/>
          <w:bCs/>
        </w:rPr>
        <w:t>Auction Sale</w:t>
      </w:r>
      <w:r w:rsidRPr="001C2C9D">
        <w:rPr>
          <w:rFonts w:ascii="Arial" w:hAnsi="Arial" w:cs="Arial"/>
        </w:rPr>
        <w:t xml:space="preserve"> is a public sale of property or goods where prospective buyers bid against each other, and the goods are sold to the highest bidder.</w:t>
      </w:r>
    </w:p>
    <w:p w:rsidR="001C2C9D" w:rsidRPr="001C2C9D" w:rsidRDefault="001C2C9D" w:rsidP="001C2C9D">
      <w:pPr>
        <w:pStyle w:val="NormalWeb"/>
        <w:jc w:val="both"/>
        <w:rPr>
          <w:rFonts w:ascii="Arial" w:hAnsi="Arial" w:cs="Arial"/>
          <w:b/>
          <w:u w:val="single"/>
        </w:rPr>
      </w:pPr>
      <w:r w:rsidRPr="001C2C9D">
        <w:rPr>
          <w:rFonts w:ascii="Arial" w:hAnsi="Arial" w:cs="Arial"/>
          <w:b/>
          <w:u w:val="single"/>
        </w:rPr>
        <w:t>The following rules govern the conduct and legality of an auction sale:</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1. Completion of Sale</w:t>
      </w:r>
    </w:p>
    <w:p w:rsidR="001C2C9D" w:rsidRPr="001C2C9D" w:rsidRDefault="001C2C9D" w:rsidP="001C2C9D">
      <w:pPr>
        <w:pStyle w:val="NormalWeb"/>
        <w:jc w:val="both"/>
        <w:rPr>
          <w:rFonts w:ascii="Arial" w:hAnsi="Arial" w:cs="Arial"/>
        </w:rPr>
      </w:pPr>
      <w:r w:rsidRPr="001C2C9D">
        <w:rPr>
          <w:rFonts w:ascii="Arial" w:hAnsi="Arial" w:cs="Arial"/>
        </w:rPr>
        <w:t xml:space="preserve">The sale is complete when the auctioneer announces its completion by the </w:t>
      </w:r>
      <w:r w:rsidRPr="001C2C9D">
        <w:rPr>
          <w:rFonts w:ascii="Arial" w:hAnsi="Arial" w:cs="Arial"/>
          <w:b/>
          <w:bCs/>
        </w:rPr>
        <w:t>fall of the hammer</w:t>
      </w:r>
      <w:r w:rsidRPr="001C2C9D">
        <w:rPr>
          <w:rFonts w:ascii="Arial" w:hAnsi="Arial" w:cs="Arial"/>
        </w:rPr>
        <w:t xml:space="preserve"> or in any other customary manner (such as saying "going, once, twice, sold").</w:t>
      </w:r>
    </w:p>
    <w:p w:rsidR="001C2C9D" w:rsidRPr="001C2C9D" w:rsidRDefault="001C2C9D" w:rsidP="001C2C9D">
      <w:pPr>
        <w:pStyle w:val="NormalWeb"/>
        <w:numPr>
          <w:ilvl w:val="0"/>
          <w:numId w:val="22"/>
        </w:numPr>
        <w:jc w:val="both"/>
        <w:rPr>
          <w:rFonts w:ascii="Arial" w:hAnsi="Arial" w:cs="Arial"/>
        </w:rPr>
      </w:pPr>
      <w:r w:rsidRPr="001C2C9D">
        <w:rPr>
          <w:rFonts w:ascii="Arial" w:hAnsi="Arial" w:cs="Arial"/>
        </w:rPr>
        <w:t xml:space="preserve">Until the hammer falls, any bidder may </w:t>
      </w:r>
      <w:r w:rsidRPr="001C2C9D">
        <w:rPr>
          <w:rFonts w:ascii="Arial" w:hAnsi="Arial" w:cs="Arial"/>
          <w:b/>
          <w:bCs/>
        </w:rPr>
        <w:t>retract (withdraw)</w:t>
      </w:r>
      <w:r w:rsidRPr="001C2C9D">
        <w:rPr>
          <w:rFonts w:ascii="Arial" w:hAnsi="Arial" w:cs="Arial"/>
        </w:rPr>
        <w:t xml:space="preserve"> their bid.</w:t>
      </w:r>
    </w:p>
    <w:p w:rsidR="001C2C9D" w:rsidRPr="001C2C9D" w:rsidRDefault="001C2C9D" w:rsidP="001C2C9D">
      <w:pPr>
        <w:pStyle w:val="NormalWeb"/>
        <w:numPr>
          <w:ilvl w:val="0"/>
          <w:numId w:val="22"/>
        </w:numPr>
        <w:jc w:val="both"/>
        <w:rPr>
          <w:rFonts w:ascii="Arial" w:hAnsi="Arial" w:cs="Arial"/>
        </w:rPr>
      </w:pPr>
      <w:r w:rsidRPr="001C2C9D">
        <w:rPr>
          <w:rFonts w:ascii="Arial" w:hAnsi="Arial" w:cs="Arial"/>
        </w:rPr>
        <w:t>Conversely, the seller or auctioneer can withdraw the goods from the auction before the hammer falls.</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2. Right of Seller to Bid</w:t>
      </w:r>
    </w:p>
    <w:p w:rsidR="001C2C9D" w:rsidRPr="001C2C9D" w:rsidRDefault="001C2C9D" w:rsidP="001C2C9D">
      <w:pPr>
        <w:pStyle w:val="NormalWeb"/>
        <w:jc w:val="both"/>
        <w:rPr>
          <w:rFonts w:ascii="Arial" w:hAnsi="Arial" w:cs="Arial"/>
        </w:rPr>
      </w:pPr>
      <w:r w:rsidRPr="001C2C9D">
        <w:rPr>
          <w:rFonts w:ascii="Arial" w:hAnsi="Arial" w:cs="Arial"/>
        </w:rPr>
        <w:t xml:space="preserve">The seller cannot bid at the auction unless the right to bid is </w:t>
      </w:r>
      <w:r w:rsidRPr="001C2C9D">
        <w:rPr>
          <w:rFonts w:ascii="Arial" w:hAnsi="Arial" w:cs="Arial"/>
          <w:b/>
          <w:bCs/>
        </w:rPr>
        <w:t>expressly reserved</w:t>
      </w:r>
      <w:r w:rsidRPr="001C2C9D">
        <w:rPr>
          <w:rFonts w:ascii="Arial" w:hAnsi="Arial" w:cs="Arial"/>
        </w:rPr>
        <w:t xml:space="preserve"> in the notice of sale.</w:t>
      </w:r>
    </w:p>
    <w:p w:rsidR="001C2C9D" w:rsidRPr="001C2C9D" w:rsidRDefault="001C2C9D" w:rsidP="001C2C9D">
      <w:pPr>
        <w:pStyle w:val="NormalWeb"/>
        <w:numPr>
          <w:ilvl w:val="0"/>
          <w:numId w:val="23"/>
        </w:numPr>
        <w:jc w:val="both"/>
        <w:rPr>
          <w:rFonts w:ascii="Arial" w:hAnsi="Arial" w:cs="Arial"/>
        </w:rPr>
      </w:pPr>
      <w:r w:rsidRPr="001C2C9D">
        <w:rPr>
          <w:rFonts w:ascii="Arial" w:hAnsi="Arial" w:cs="Arial"/>
        </w:rPr>
        <w:t xml:space="preserve">If the seller bids without such notice, the sale may be treated as </w:t>
      </w:r>
      <w:r w:rsidRPr="001C2C9D">
        <w:rPr>
          <w:rFonts w:ascii="Arial" w:hAnsi="Arial" w:cs="Arial"/>
          <w:b/>
          <w:bCs/>
        </w:rPr>
        <w:t>fraudulent</w:t>
      </w:r>
      <w:r w:rsidRPr="001C2C9D">
        <w:rPr>
          <w:rFonts w:ascii="Arial" w:hAnsi="Arial" w:cs="Arial"/>
        </w:rPr>
        <w:t xml:space="preserve"> by the buyer.</w:t>
      </w:r>
    </w:p>
    <w:p w:rsidR="001C2C9D" w:rsidRPr="001C2C9D" w:rsidRDefault="001C2C9D" w:rsidP="001C2C9D">
      <w:pPr>
        <w:pStyle w:val="NormalWeb"/>
        <w:numPr>
          <w:ilvl w:val="0"/>
          <w:numId w:val="23"/>
        </w:numPr>
        <w:jc w:val="both"/>
        <w:rPr>
          <w:rFonts w:ascii="Arial" w:hAnsi="Arial" w:cs="Arial"/>
        </w:rPr>
      </w:pPr>
      <w:r w:rsidRPr="001C2C9D">
        <w:rPr>
          <w:rFonts w:ascii="Arial" w:hAnsi="Arial" w:cs="Arial"/>
        </w:rPr>
        <w:t>The seller may appoint only one person to bid on their behalf if the right is reserved.</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3. Reserve Price</w:t>
      </w:r>
    </w:p>
    <w:p w:rsidR="001C2C9D" w:rsidRPr="001C2C9D" w:rsidRDefault="001C2C9D" w:rsidP="001C2C9D">
      <w:pPr>
        <w:pStyle w:val="NormalWeb"/>
        <w:jc w:val="both"/>
        <w:rPr>
          <w:rFonts w:ascii="Arial" w:hAnsi="Arial" w:cs="Arial"/>
        </w:rPr>
      </w:pPr>
      <w:r w:rsidRPr="001C2C9D">
        <w:rPr>
          <w:rFonts w:ascii="Arial" w:hAnsi="Arial" w:cs="Arial"/>
        </w:rPr>
        <w:t xml:space="preserve">The sale may be subject to a </w:t>
      </w:r>
      <w:r w:rsidRPr="001C2C9D">
        <w:rPr>
          <w:rFonts w:ascii="Arial" w:hAnsi="Arial" w:cs="Arial"/>
          <w:b/>
          <w:bCs/>
        </w:rPr>
        <w:t>reserve or upset price</w:t>
      </w:r>
      <w:r w:rsidRPr="001C2C9D">
        <w:rPr>
          <w:rFonts w:ascii="Arial" w:hAnsi="Arial" w:cs="Arial"/>
        </w:rPr>
        <w:t>. This is the minimum price below which the auctioneer is not authorized to sell the goods.</w:t>
      </w:r>
    </w:p>
    <w:p w:rsidR="001C2C9D" w:rsidRPr="001C2C9D" w:rsidRDefault="001C2C9D" w:rsidP="001C2C9D">
      <w:pPr>
        <w:pStyle w:val="NormalWeb"/>
        <w:numPr>
          <w:ilvl w:val="0"/>
          <w:numId w:val="24"/>
        </w:numPr>
        <w:jc w:val="both"/>
        <w:rPr>
          <w:rFonts w:ascii="Arial" w:hAnsi="Arial" w:cs="Arial"/>
        </w:rPr>
      </w:pPr>
      <w:r w:rsidRPr="001C2C9D">
        <w:rPr>
          <w:rFonts w:ascii="Arial" w:hAnsi="Arial" w:cs="Arial"/>
        </w:rPr>
        <w:t>If a bid does not reach the reserve price, the auctioneer can refuse to sell, and no contract is formed.</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4. Sale in Lots</w:t>
      </w:r>
    </w:p>
    <w:p w:rsidR="001C2C9D" w:rsidRPr="001C2C9D" w:rsidRDefault="001C2C9D" w:rsidP="001C2C9D">
      <w:pPr>
        <w:pStyle w:val="NormalWeb"/>
        <w:jc w:val="both"/>
        <w:rPr>
          <w:rFonts w:ascii="Arial" w:hAnsi="Arial" w:cs="Arial"/>
        </w:rPr>
      </w:pPr>
      <w:r w:rsidRPr="001C2C9D">
        <w:rPr>
          <w:rFonts w:ascii="Arial" w:hAnsi="Arial" w:cs="Arial"/>
        </w:rPr>
        <w:t xml:space="preserve">Where goods are put up for sale in </w:t>
      </w:r>
      <w:r w:rsidRPr="001C2C9D">
        <w:rPr>
          <w:rFonts w:ascii="Arial" w:hAnsi="Arial" w:cs="Arial"/>
          <w:b/>
          <w:bCs/>
        </w:rPr>
        <w:t>lots</w:t>
      </w:r>
      <w:r w:rsidRPr="001C2C9D">
        <w:rPr>
          <w:rFonts w:ascii="Arial" w:hAnsi="Arial" w:cs="Arial"/>
        </w:rPr>
        <w:t xml:space="preserve">, each lot is prima facie deemed to be the subject of a </w:t>
      </w:r>
      <w:r w:rsidRPr="001C2C9D">
        <w:rPr>
          <w:rFonts w:ascii="Arial" w:hAnsi="Arial" w:cs="Arial"/>
          <w:b/>
          <w:bCs/>
        </w:rPr>
        <w:t>separate contract of sale</w:t>
      </w:r>
      <w:r w:rsidRPr="001C2C9D">
        <w:rPr>
          <w:rFonts w:ascii="Arial" w:hAnsi="Arial" w:cs="Arial"/>
        </w:rPr>
        <w:t>.</w:t>
      </w:r>
    </w:p>
    <w:p w:rsidR="001C2C9D" w:rsidRPr="001C2C9D" w:rsidRDefault="00C95EDE" w:rsidP="001C2C9D">
      <w:pPr>
        <w:jc w:val="both"/>
        <w:rPr>
          <w:rFonts w:ascii="Arial" w:hAnsi="Arial" w:cs="Arial"/>
          <w:sz w:val="24"/>
          <w:szCs w:val="24"/>
        </w:rPr>
      </w:pPr>
      <w:r>
        <w:rPr>
          <w:rFonts w:ascii="Arial" w:hAnsi="Arial" w:cs="Arial"/>
          <w:sz w:val="24"/>
          <w:szCs w:val="24"/>
        </w:rPr>
        <w:pict>
          <v:rect id="_x0000_i1032" style="width:0;height:1.5pt" o:hralign="center" o:hrstd="t" o:hr="t" fillcolor="#a0a0a0" stroked="f"/>
        </w:pic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lastRenderedPageBreak/>
        <w:t>Key Legal Concepts in Auction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530"/>
      </w:tblGrid>
      <w:tr w:rsidR="001C2C9D" w:rsidRPr="001C2C9D" w:rsidTr="001C2C9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Legal Implication</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Invitation to Treat</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 xml:space="preserve">An advertisement for an auction is not an "offer" but an </w:t>
            </w:r>
            <w:r w:rsidRPr="001C2C9D">
              <w:rPr>
                <w:rFonts w:ascii="Arial" w:hAnsi="Arial" w:cs="Arial"/>
                <w:b/>
                <w:bCs/>
                <w:sz w:val="24"/>
                <w:szCs w:val="24"/>
              </w:rPr>
              <w:t>invitation to treat</w:t>
            </w:r>
            <w:r w:rsidRPr="001C2C9D">
              <w:rPr>
                <w:rFonts w:ascii="Arial" w:hAnsi="Arial" w:cs="Arial"/>
                <w:sz w:val="24"/>
                <w:szCs w:val="24"/>
              </w:rPr>
              <w:t>. If an auction is cancelled, a person who travelled to attend cannot sue for expenses.</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Knock-out Agreement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 xml:space="preserve">An agreement between bidders not to bid against each other to keep the price low. This is generally </w:t>
            </w:r>
            <w:r w:rsidRPr="001C2C9D">
              <w:rPr>
                <w:rFonts w:ascii="Arial" w:hAnsi="Arial" w:cs="Arial"/>
                <w:b/>
                <w:bCs/>
                <w:sz w:val="24"/>
                <w:szCs w:val="24"/>
              </w:rPr>
              <w:t>legal</w:t>
            </w:r>
            <w:r w:rsidRPr="001C2C9D">
              <w:rPr>
                <w:rFonts w:ascii="Arial" w:hAnsi="Arial" w:cs="Arial"/>
                <w:sz w:val="24"/>
                <w:szCs w:val="24"/>
              </w:rPr>
              <w:t xml:space="preserve"> unless it involves fraud or "puffer" bidding.</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Damping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 xml:space="preserve">An illegal act where a person dissuades others from bidding or points out defects in the goods to keep the price low. This makes the sale </w:t>
            </w:r>
            <w:r w:rsidRPr="001C2C9D">
              <w:rPr>
                <w:rFonts w:ascii="Arial" w:hAnsi="Arial" w:cs="Arial"/>
                <w:b/>
                <w:bCs/>
                <w:sz w:val="24"/>
                <w:szCs w:val="24"/>
              </w:rPr>
              <w:t>voidable</w:t>
            </w:r>
            <w:r w:rsidRPr="001C2C9D">
              <w:rPr>
                <w:rFonts w:ascii="Arial" w:hAnsi="Arial" w:cs="Arial"/>
                <w:sz w:val="24"/>
                <w:szCs w:val="24"/>
              </w:rPr>
              <w:t xml:space="preserve"> at the seller's option.</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Pretended Bidding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 xml:space="preserve">If the seller uses "puffers" (fake bidders) to raise the price without notifying the public, the sale is </w:t>
            </w:r>
            <w:r w:rsidRPr="001C2C9D">
              <w:rPr>
                <w:rFonts w:ascii="Arial" w:hAnsi="Arial" w:cs="Arial"/>
                <w:b/>
                <w:bCs/>
                <w:sz w:val="24"/>
                <w:szCs w:val="24"/>
              </w:rPr>
              <w:t>voidable</w:t>
            </w:r>
            <w:r w:rsidRPr="001C2C9D">
              <w:rPr>
                <w:rFonts w:ascii="Arial" w:hAnsi="Arial" w:cs="Arial"/>
                <w:sz w:val="24"/>
                <w:szCs w:val="24"/>
              </w:rPr>
              <w:t xml:space="preserve"> at the option of the buyer.</w:t>
            </w:r>
          </w:p>
        </w:tc>
      </w:tr>
    </w:tbl>
    <w:p w:rsidR="001C2C9D" w:rsidRPr="001C2C9D" w:rsidRDefault="001C2C9D" w:rsidP="001C2C9D">
      <w:pPr>
        <w:pStyle w:val="Heading3"/>
        <w:jc w:val="both"/>
        <w:rPr>
          <w:rFonts w:ascii="Arial" w:hAnsi="Arial" w:cs="Arial"/>
          <w:b/>
          <w:color w:val="auto"/>
        </w:rPr>
      </w:pPr>
      <w:r w:rsidRPr="001C2C9D">
        <w:rPr>
          <w:rFonts w:ascii="Arial" w:hAnsi="Arial" w:cs="Arial"/>
          <w:b/>
          <w:color w:val="auto"/>
        </w:rPr>
        <w:t>Summary of the Process</w:t>
      </w:r>
    </w:p>
    <w:p w:rsidR="001C2C9D" w:rsidRPr="001C2C9D" w:rsidRDefault="001C2C9D" w:rsidP="001C2C9D">
      <w:pPr>
        <w:pStyle w:val="NormalWeb"/>
        <w:numPr>
          <w:ilvl w:val="0"/>
          <w:numId w:val="25"/>
        </w:numPr>
        <w:jc w:val="both"/>
        <w:rPr>
          <w:rFonts w:ascii="Arial" w:hAnsi="Arial" w:cs="Arial"/>
        </w:rPr>
      </w:pPr>
      <w:r w:rsidRPr="001C2C9D">
        <w:rPr>
          <w:rFonts w:ascii="Arial" w:hAnsi="Arial" w:cs="Arial"/>
          <w:b/>
          <w:bCs/>
        </w:rPr>
        <w:t>The Bid:</w:t>
      </w:r>
      <w:r w:rsidRPr="001C2C9D">
        <w:rPr>
          <w:rFonts w:ascii="Arial" w:hAnsi="Arial" w:cs="Arial"/>
        </w:rPr>
        <w:t xml:space="preserve"> Legally considered an </w:t>
      </w:r>
      <w:r w:rsidRPr="001C2C9D">
        <w:rPr>
          <w:rFonts w:ascii="Arial" w:hAnsi="Arial" w:cs="Arial"/>
          <w:b/>
          <w:bCs/>
        </w:rPr>
        <w:t>Offer</w:t>
      </w:r>
      <w:r w:rsidRPr="001C2C9D">
        <w:rPr>
          <w:rFonts w:ascii="Arial" w:hAnsi="Arial" w:cs="Arial"/>
        </w:rPr>
        <w:t>.</w:t>
      </w:r>
    </w:p>
    <w:p w:rsidR="001C2C9D" w:rsidRPr="001C2C9D" w:rsidRDefault="001C2C9D" w:rsidP="001C2C9D">
      <w:pPr>
        <w:pStyle w:val="NormalWeb"/>
        <w:numPr>
          <w:ilvl w:val="0"/>
          <w:numId w:val="25"/>
        </w:numPr>
        <w:jc w:val="both"/>
        <w:rPr>
          <w:rFonts w:ascii="Arial" w:hAnsi="Arial" w:cs="Arial"/>
        </w:rPr>
      </w:pPr>
      <w:r w:rsidRPr="001C2C9D">
        <w:rPr>
          <w:rFonts w:ascii="Arial" w:hAnsi="Arial" w:cs="Arial"/>
          <w:b/>
          <w:bCs/>
        </w:rPr>
        <w:t>The Fall of Hammer:</w:t>
      </w:r>
      <w:r w:rsidRPr="001C2C9D">
        <w:rPr>
          <w:rFonts w:ascii="Arial" w:hAnsi="Arial" w:cs="Arial"/>
        </w:rPr>
        <w:t xml:space="preserve"> Legally considered </w:t>
      </w:r>
      <w:r w:rsidRPr="001C2C9D">
        <w:rPr>
          <w:rFonts w:ascii="Arial" w:hAnsi="Arial" w:cs="Arial"/>
          <w:b/>
          <w:bCs/>
        </w:rPr>
        <w:t>Acceptance</w:t>
      </w:r>
      <w:r w:rsidRPr="001C2C9D">
        <w:rPr>
          <w:rFonts w:ascii="Arial" w:hAnsi="Arial" w:cs="Arial"/>
        </w:rPr>
        <w:t>.</w:t>
      </w:r>
    </w:p>
    <w:p w:rsidR="001C2C9D" w:rsidRPr="001C2C9D" w:rsidRDefault="001C2C9D" w:rsidP="001C2C9D">
      <w:pPr>
        <w:pStyle w:val="NormalWeb"/>
        <w:numPr>
          <w:ilvl w:val="0"/>
          <w:numId w:val="25"/>
        </w:numPr>
        <w:jc w:val="both"/>
        <w:rPr>
          <w:rFonts w:ascii="Arial" w:hAnsi="Arial" w:cs="Arial"/>
        </w:rPr>
      </w:pPr>
      <w:r w:rsidRPr="001C2C9D">
        <w:rPr>
          <w:rFonts w:ascii="Arial" w:hAnsi="Arial" w:cs="Arial"/>
          <w:b/>
          <w:bCs/>
        </w:rPr>
        <w:t>The Auctioneer:</w:t>
      </w:r>
      <w:r w:rsidRPr="001C2C9D">
        <w:rPr>
          <w:rFonts w:ascii="Arial" w:hAnsi="Arial" w:cs="Arial"/>
        </w:rPr>
        <w:t xml:space="preserve"> Acts as an agent for the seller but becomes an agent for the buyer once the hammer falls (for the purpose of signing the memorandum of sale).</w:t>
      </w: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8A748F" w:rsidRDefault="008A748F" w:rsidP="002E28B2">
      <w:pPr>
        <w:pStyle w:val="Default"/>
        <w:rPr>
          <w:rFonts w:ascii="Arial" w:hAnsi="Arial" w:cs="Arial"/>
          <w:b/>
          <w:bCs/>
        </w:rPr>
      </w:pPr>
    </w:p>
    <w:p w:rsidR="002E28B2" w:rsidRDefault="002E28B2" w:rsidP="002E28B2">
      <w:pPr>
        <w:pStyle w:val="Default"/>
        <w:rPr>
          <w:rFonts w:ascii="Arial" w:hAnsi="Arial" w:cs="Arial"/>
          <w:b/>
          <w:bCs/>
        </w:rPr>
      </w:pPr>
      <w:r w:rsidRPr="00A35F37">
        <w:rPr>
          <w:rFonts w:ascii="Arial" w:hAnsi="Arial" w:cs="Arial"/>
          <w:b/>
          <w:bCs/>
        </w:rPr>
        <w:lastRenderedPageBreak/>
        <w:t xml:space="preserve">9. </w:t>
      </w:r>
      <w:r w:rsidR="008A748F">
        <w:rPr>
          <w:rFonts w:ascii="Arial" w:hAnsi="Arial" w:cs="Arial"/>
          <w:color w:val="1F1F1F"/>
          <w:shd w:val="clear" w:color="auto" w:fill="FFFFFF"/>
        </w:rPr>
        <w:t xml:space="preserve">Contract Write short note on </w:t>
      </w:r>
      <w:r w:rsidRPr="00A35F37">
        <w:rPr>
          <w:rFonts w:ascii="Arial" w:hAnsi="Arial" w:cs="Arial"/>
          <w:b/>
          <w:bCs/>
        </w:rPr>
        <w:t>Contract of a Guarantee</w:t>
      </w:r>
    </w:p>
    <w:p w:rsidR="008A748F" w:rsidRDefault="001C2C9D" w:rsidP="002E28B2">
      <w:pPr>
        <w:pStyle w:val="Default"/>
        <w:rPr>
          <w:rFonts w:ascii="Arial" w:hAnsi="Arial" w:cs="Arial"/>
          <w:b/>
          <w:bCs/>
        </w:rPr>
      </w:pPr>
      <w:r>
        <w:rPr>
          <w:rFonts w:ascii="Arial" w:hAnsi="Arial" w:cs="Arial"/>
          <w:b/>
          <w:bCs/>
        </w:rPr>
        <w:t>Answer:</w:t>
      </w:r>
    </w:p>
    <w:p w:rsidR="001C2C9D" w:rsidRPr="001C2C9D" w:rsidRDefault="001C2C9D" w:rsidP="001C2C9D">
      <w:pPr>
        <w:pStyle w:val="NormalWeb"/>
        <w:jc w:val="both"/>
        <w:rPr>
          <w:rFonts w:ascii="Arial" w:hAnsi="Arial" w:cs="Arial"/>
        </w:rPr>
      </w:pPr>
      <w:r w:rsidRPr="001C2C9D">
        <w:rPr>
          <w:rFonts w:ascii="Arial" w:hAnsi="Arial" w:cs="Arial"/>
        </w:rPr>
        <w:t xml:space="preserve">A </w:t>
      </w:r>
      <w:r w:rsidRPr="001C2C9D">
        <w:rPr>
          <w:rFonts w:ascii="Arial" w:hAnsi="Arial" w:cs="Arial"/>
          <w:b/>
          <w:bCs/>
        </w:rPr>
        <w:t>Contract of Guarantee</w:t>
      </w:r>
      <w:r w:rsidRPr="001C2C9D">
        <w:rPr>
          <w:rFonts w:ascii="Arial" w:hAnsi="Arial" w:cs="Arial"/>
        </w:rPr>
        <w:t xml:space="preserve"> is a specific type of contract governed by </w:t>
      </w:r>
      <w:r w:rsidRPr="001C2C9D">
        <w:rPr>
          <w:rFonts w:ascii="Arial" w:hAnsi="Arial" w:cs="Arial"/>
          <w:b/>
          <w:bCs/>
        </w:rPr>
        <w:t>Section 126 of the Indian Contract Act, 1872</w:t>
      </w:r>
      <w:r w:rsidRPr="001C2C9D">
        <w:rPr>
          <w:rFonts w:ascii="Arial" w:hAnsi="Arial" w:cs="Arial"/>
        </w:rPr>
        <w:t>. It is essentially a promise to perform or discharge the liability of a third person in case of their default.</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1. Definition and Parties</w:t>
      </w:r>
    </w:p>
    <w:p w:rsidR="001C2C9D" w:rsidRPr="001C2C9D" w:rsidRDefault="001C2C9D" w:rsidP="001C2C9D">
      <w:pPr>
        <w:pStyle w:val="NormalWeb"/>
        <w:jc w:val="both"/>
        <w:rPr>
          <w:rFonts w:ascii="Arial" w:hAnsi="Arial" w:cs="Arial"/>
        </w:rPr>
      </w:pPr>
      <w:r w:rsidRPr="001C2C9D">
        <w:rPr>
          <w:rFonts w:ascii="Arial" w:hAnsi="Arial" w:cs="Arial"/>
        </w:rPr>
        <w:t>A contract of guarantee involves three distinct parties:</w:t>
      </w:r>
    </w:p>
    <w:p w:rsidR="001C2C9D" w:rsidRPr="001C2C9D" w:rsidRDefault="001C2C9D" w:rsidP="001C2C9D">
      <w:pPr>
        <w:pStyle w:val="NormalWeb"/>
        <w:numPr>
          <w:ilvl w:val="0"/>
          <w:numId w:val="26"/>
        </w:numPr>
        <w:jc w:val="both"/>
        <w:rPr>
          <w:rFonts w:ascii="Arial" w:hAnsi="Arial" w:cs="Arial"/>
        </w:rPr>
      </w:pPr>
      <w:r w:rsidRPr="001C2C9D">
        <w:rPr>
          <w:rFonts w:ascii="Arial" w:hAnsi="Arial" w:cs="Arial"/>
          <w:b/>
          <w:bCs/>
        </w:rPr>
        <w:t>The Surety:</w:t>
      </w:r>
      <w:r w:rsidRPr="001C2C9D">
        <w:rPr>
          <w:rFonts w:ascii="Arial" w:hAnsi="Arial" w:cs="Arial"/>
        </w:rPr>
        <w:t xml:space="preserve"> The person who gives the guarantee (the one who promises to pay if the debtor fails).</w:t>
      </w:r>
    </w:p>
    <w:p w:rsidR="001C2C9D" w:rsidRPr="001C2C9D" w:rsidRDefault="001C2C9D" w:rsidP="001C2C9D">
      <w:pPr>
        <w:pStyle w:val="NormalWeb"/>
        <w:numPr>
          <w:ilvl w:val="0"/>
          <w:numId w:val="26"/>
        </w:numPr>
        <w:jc w:val="both"/>
        <w:rPr>
          <w:rFonts w:ascii="Arial" w:hAnsi="Arial" w:cs="Arial"/>
        </w:rPr>
      </w:pPr>
      <w:r w:rsidRPr="001C2C9D">
        <w:rPr>
          <w:rFonts w:ascii="Arial" w:hAnsi="Arial" w:cs="Arial"/>
          <w:b/>
          <w:bCs/>
        </w:rPr>
        <w:t>The Principal Debtor:</w:t>
      </w:r>
      <w:r w:rsidRPr="001C2C9D">
        <w:rPr>
          <w:rFonts w:ascii="Arial" w:hAnsi="Arial" w:cs="Arial"/>
        </w:rPr>
        <w:t xml:space="preserve"> The person in respect of whose default the guarantee is given (the person who owes the primary debt).</w:t>
      </w:r>
    </w:p>
    <w:p w:rsidR="001C2C9D" w:rsidRPr="001C2C9D" w:rsidRDefault="001C2C9D" w:rsidP="001C2C9D">
      <w:pPr>
        <w:pStyle w:val="NormalWeb"/>
        <w:numPr>
          <w:ilvl w:val="0"/>
          <w:numId w:val="26"/>
        </w:numPr>
        <w:jc w:val="both"/>
        <w:rPr>
          <w:rFonts w:ascii="Arial" w:hAnsi="Arial" w:cs="Arial"/>
        </w:rPr>
      </w:pPr>
      <w:r w:rsidRPr="001C2C9D">
        <w:rPr>
          <w:rFonts w:ascii="Arial" w:hAnsi="Arial" w:cs="Arial"/>
          <w:b/>
          <w:bCs/>
        </w:rPr>
        <w:t>The Creditor:</w:t>
      </w:r>
      <w:r w:rsidRPr="001C2C9D">
        <w:rPr>
          <w:rFonts w:ascii="Arial" w:hAnsi="Arial" w:cs="Arial"/>
        </w:rPr>
        <w:t xml:space="preserve"> The person to whom the guarantee is given (the one to whom the debt is owed).</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2. Essential Features</w:t>
      </w:r>
    </w:p>
    <w:p w:rsidR="001C2C9D" w:rsidRPr="001C2C9D" w:rsidRDefault="001C2C9D" w:rsidP="001C2C9D">
      <w:pPr>
        <w:pStyle w:val="NormalWeb"/>
        <w:numPr>
          <w:ilvl w:val="0"/>
          <w:numId w:val="27"/>
        </w:numPr>
        <w:jc w:val="both"/>
        <w:rPr>
          <w:rFonts w:ascii="Arial" w:hAnsi="Arial" w:cs="Arial"/>
        </w:rPr>
      </w:pPr>
      <w:r w:rsidRPr="001C2C9D">
        <w:rPr>
          <w:rFonts w:ascii="Arial" w:hAnsi="Arial" w:cs="Arial"/>
          <w:b/>
          <w:bCs/>
        </w:rPr>
        <w:t>Tripartite Agreement:</w:t>
      </w:r>
      <w:r w:rsidRPr="001C2C9D">
        <w:rPr>
          <w:rFonts w:ascii="Arial" w:hAnsi="Arial" w:cs="Arial"/>
        </w:rPr>
        <w:t xml:space="preserve"> There are three collateral contracts:</w:t>
      </w:r>
    </w:p>
    <w:p w:rsidR="001C2C9D" w:rsidRPr="001C2C9D" w:rsidRDefault="001C2C9D" w:rsidP="001C2C9D">
      <w:pPr>
        <w:pStyle w:val="NormalWeb"/>
        <w:numPr>
          <w:ilvl w:val="1"/>
          <w:numId w:val="27"/>
        </w:numPr>
        <w:jc w:val="both"/>
        <w:rPr>
          <w:rFonts w:ascii="Arial" w:hAnsi="Arial" w:cs="Arial"/>
        </w:rPr>
      </w:pPr>
      <w:r w:rsidRPr="001C2C9D">
        <w:rPr>
          <w:rFonts w:ascii="Arial" w:hAnsi="Arial" w:cs="Arial"/>
        </w:rPr>
        <w:t>Between the Creditor and Principal Debtor (Principal Debt).</w:t>
      </w:r>
    </w:p>
    <w:p w:rsidR="001C2C9D" w:rsidRPr="001C2C9D" w:rsidRDefault="001C2C9D" w:rsidP="001C2C9D">
      <w:pPr>
        <w:pStyle w:val="NormalWeb"/>
        <w:numPr>
          <w:ilvl w:val="1"/>
          <w:numId w:val="27"/>
        </w:numPr>
        <w:jc w:val="both"/>
        <w:rPr>
          <w:rFonts w:ascii="Arial" w:hAnsi="Arial" w:cs="Arial"/>
        </w:rPr>
      </w:pPr>
      <w:r w:rsidRPr="001C2C9D">
        <w:rPr>
          <w:rFonts w:ascii="Arial" w:hAnsi="Arial" w:cs="Arial"/>
        </w:rPr>
        <w:t>Between the Creditor and Surety (Guarantee).</w:t>
      </w:r>
    </w:p>
    <w:p w:rsidR="001C2C9D" w:rsidRPr="001C2C9D" w:rsidRDefault="001C2C9D" w:rsidP="001C2C9D">
      <w:pPr>
        <w:pStyle w:val="NormalWeb"/>
        <w:numPr>
          <w:ilvl w:val="1"/>
          <w:numId w:val="27"/>
        </w:numPr>
        <w:jc w:val="both"/>
        <w:rPr>
          <w:rFonts w:ascii="Arial" w:hAnsi="Arial" w:cs="Arial"/>
        </w:rPr>
      </w:pPr>
      <w:r w:rsidRPr="001C2C9D">
        <w:rPr>
          <w:rFonts w:ascii="Arial" w:hAnsi="Arial" w:cs="Arial"/>
        </w:rPr>
        <w:t>Between the Surety and Principal Debtor (Implied Indemnity).</w:t>
      </w:r>
    </w:p>
    <w:p w:rsidR="001C2C9D" w:rsidRPr="001C2C9D" w:rsidRDefault="001C2C9D" w:rsidP="001C2C9D">
      <w:pPr>
        <w:pStyle w:val="NormalWeb"/>
        <w:numPr>
          <w:ilvl w:val="0"/>
          <w:numId w:val="27"/>
        </w:numPr>
        <w:jc w:val="both"/>
        <w:rPr>
          <w:rFonts w:ascii="Arial" w:hAnsi="Arial" w:cs="Arial"/>
        </w:rPr>
      </w:pPr>
      <w:r w:rsidRPr="001C2C9D">
        <w:rPr>
          <w:rFonts w:ascii="Arial" w:hAnsi="Arial" w:cs="Arial"/>
          <w:b/>
          <w:bCs/>
        </w:rPr>
        <w:t>Liability:</w:t>
      </w:r>
      <w:r w:rsidRPr="001C2C9D">
        <w:rPr>
          <w:rFonts w:ascii="Arial" w:hAnsi="Arial" w:cs="Arial"/>
        </w:rPr>
        <w:t xml:space="preserve"> The liability of the Surety is </w:t>
      </w:r>
      <w:r w:rsidRPr="001C2C9D">
        <w:rPr>
          <w:rFonts w:ascii="Arial" w:hAnsi="Arial" w:cs="Arial"/>
          <w:b/>
          <w:bCs/>
        </w:rPr>
        <w:t>secondary</w:t>
      </w:r>
      <w:r w:rsidRPr="001C2C9D">
        <w:rPr>
          <w:rFonts w:ascii="Arial" w:hAnsi="Arial" w:cs="Arial"/>
        </w:rPr>
        <w:t>. It only arises if the Principal Debtor commits a default.</w:t>
      </w:r>
    </w:p>
    <w:p w:rsidR="001C2C9D" w:rsidRPr="001C2C9D" w:rsidRDefault="001C2C9D" w:rsidP="001C2C9D">
      <w:pPr>
        <w:pStyle w:val="NormalWeb"/>
        <w:numPr>
          <w:ilvl w:val="0"/>
          <w:numId w:val="27"/>
        </w:numPr>
        <w:jc w:val="both"/>
        <w:rPr>
          <w:rFonts w:ascii="Arial" w:hAnsi="Arial" w:cs="Arial"/>
        </w:rPr>
      </w:pPr>
      <w:r w:rsidRPr="001C2C9D">
        <w:rPr>
          <w:rFonts w:ascii="Arial" w:hAnsi="Arial" w:cs="Arial"/>
          <w:b/>
          <w:bCs/>
        </w:rPr>
        <w:t>Consideration:</w:t>
      </w:r>
      <w:r w:rsidRPr="001C2C9D">
        <w:rPr>
          <w:rFonts w:ascii="Arial" w:hAnsi="Arial" w:cs="Arial"/>
        </w:rPr>
        <w:t xml:space="preserve"> Under </w:t>
      </w:r>
      <w:r w:rsidRPr="001C2C9D">
        <w:rPr>
          <w:rFonts w:ascii="Arial" w:hAnsi="Arial" w:cs="Arial"/>
          <w:b/>
          <w:bCs/>
        </w:rPr>
        <w:t>Section 127</w:t>
      </w:r>
      <w:r w:rsidRPr="001C2C9D">
        <w:rPr>
          <w:rFonts w:ascii="Arial" w:hAnsi="Arial" w:cs="Arial"/>
        </w:rPr>
        <w:t>, anything done or any promise made for the benefit of the principal debtor may be sufficient consideration to the surety for giving the guarantee.</w:t>
      </w:r>
    </w:p>
    <w:p w:rsidR="001C2C9D" w:rsidRPr="001C2C9D" w:rsidRDefault="001C2C9D" w:rsidP="001C2C9D">
      <w:pPr>
        <w:pStyle w:val="NormalWeb"/>
        <w:numPr>
          <w:ilvl w:val="0"/>
          <w:numId w:val="27"/>
        </w:numPr>
        <w:jc w:val="both"/>
        <w:rPr>
          <w:rFonts w:ascii="Arial" w:hAnsi="Arial" w:cs="Arial"/>
        </w:rPr>
      </w:pPr>
      <w:r w:rsidRPr="001C2C9D">
        <w:rPr>
          <w:rFonts w:ascii="Arial" w:hAnsi="Arial" w:cs="Arial"/>
          <w:b/>
          <w:bCs/>
        </w:rPr>
        <w:t>Existence of a Debt:</w:t>
      </w:r>
      <w:r w:rsidRPr="001C2C9D">
        <w:rPr>
          <w:rFonts w:ascii="Arial" w:hAnsi="Arial" w:cs="Arial"/>
        </w:rPr>
        <w:t xml:space="preserve"> A valid guarantee presupposes a legally enforceable debt. If the main debt is void (e.g., time-barred), the guarantee generally becomes unenforceable.</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3. Nature and Extent of Surety's Liability (Section 128)</w:t>
      </w:r>
    </w:p>
    <w:p w:rsidR="001C2C9D" w:rsidRPr="001C2C9D" w:rsidRDefault="001C2C9D" w:rsidP="001C2C9D">
      <w:pPr>
        <w:pStyle w:val="NormalWeb"/>
        <w:jc w:val="both"/>
        <w:rPr>
          <w:rFonts w:ascii="Arial" w:hAnsi="Arial" w:cs="Arial"/>
        </w:rPr>
      </w:pPr>
      <w:r w:rsidRPr="001C2C9D">
        <w:rPr>
          <w:rFonts w:ascii="Arial" w:hAnsi="Arial" w:cs="Arial"/>
        </w:rPr>
        <w:t xml:space="preserve">The liability of the surety is </w:t>
      </w:r>
      <w:r w:rsidRPr="001C2C9D">
        <w:rPr>
          <w:rFonts w:ascii="Arial" w:hAnsi="Arial" w:cs="Arial"/>
          <w:b/>
          <w:bCs/>
        </w:rPr>
        <w:t>co-extensive</w:t>
      </w:r>
      <w:r w:rsidRPr="001C2C9D">
        <w:rPr>
          <w:rFonts w:ascii="Arial" w:hAnsi="Arial" w:cs="Arial"/>
        </w:rPr>
        <w:t xml:space="preserve"> with that of the principal debtor, unless otherwise provided by the contract. This means the surety is liable for the same amount (including interest and costs) as the debtor.</w:t>
      </w:r>
    </w:p>
    <w:p w:rsidR="001C2C9D" w:rsidRPr="001C2C9D" w:rsidRDefault="00C95EDE" w:rsidP="001C2C9D">
      <w:pPr>
        <w:jc w:val="both"/>
        <w:rPr>
          <w:rFonts w:ascii="Arial" w:hAnsi="Arial" w:cs="Arial"/>
          <w:sz w:val="24"/>
          <w:szCs w:val="24"/>
        </w:rPr>
      </w:pPr>
      <w:r>
        <w:rPr>
          <w:rFonts w:ascii="Arial" w:hAnsi="Arial" w:cs="Arial"/>
          <w:sz w:val="24"/>
          <w:szCs w:val="24"/>
        </w:rPr>
        <w:pict>
          <v:rect id="_x0000_i1033" style="width:0;height:1.5pt" o:hralign="center" o:hrstd="t" o:hr="t" fillcolor="#a0a0a0" stroked="f"/>
        </w:pic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lastRenderedPageBreak/>
        <w:t>4. Kinds of Guarantee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6224"/>
      </w:tblGrid>
      <w:tr w:rsidR="001C2C9D" w:rsidRPr="001C2C9D" w:rsidTr="001C2C9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Description</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Specific Guarantee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Given for a single, specific debt or transaction. It ends once that debt is paid.</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Continuing Guarantee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Extends to a series of transactions (</w:t>
            </w:r>
            <w:r w:rsidRPr="001C2C9D">
              <w:rPr>
                <w:rFonts w:ascii="Arial" w:hAnsi="Arial" w:cs="Arial"/>
                <w:b/>
                <w:bCs/>
                <w:sz w:val="24"/>
                <w:szCs w:val="24"/>
              </w:rPr>
              <w:t>Section 129</w:t>
            </w:r>
            <w:r w:rsidRPr="001C2C9D">
              <w:rPr>
                <w:rFonts w:ascii="Arial" w:hAnsi="Arial" w:cs="Arial"/>
                <w:sz w:val="24"/>
                <w:szCs w:val="24"/>
              </w:rPr>
              <w:t>). It remains in force for future dealings until revoked.</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Retrospective/Prospective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Can be given for an existing debt or for a future liability.</w:t>
            </w:r>
          </w:p>
        </w:tc>
      </w:tr>
    </w:tbl>
    <w:p w:rsidR="001C2C9D" w:rsidRPr="001C2C9D" w:rsidRDefault="001C2C9D" w:rsidP="001C2C9D">
      <w:pPr>
        <w:pStyle w:val="Heading3"/>
        <w:jc w:val="both"/>
        <w:rPr>
          <w:rFonts w:ascii="Arial" w:hAnsi="Arial" w:cs="Arial"/>
          <w:b/>
          <w:color w:val="auto"/>
        </w:rPr>
      </w:pPr>
      <w:r w:rsidRPr="001C2C9D">
        <w:rPr>
          <w:rFonts w:ascii="Arial" w:hAnsi="Arial" w:cs="Arial"/>
          <w:b/>
          <w:color w:val="auto"/>
        </w:rPr>
        <w:t>5. Discharge of Surety</w:t>
      </w:r>
    </w:p>
    <w:p w:rsidR="001C2C9D" w:rsidRPr="001C2C9D" w:rsidRDefault="001C2C9D" w:rsidP="001C2C9D">
      <w:pPr>
        <w:pStyle w:val="NormalWeb"/>
        <w:jc w:val="both"/>
        <w:rPr>
          <w:rFonts w:ascii="Arial" w:hAnsi="Arial" w:cs="Arial"/>
        </w:rPr>
      </w:pPr>
      <w:r w:rsidRPr="001C2C9D">
        <w:rPr>
          <w:rFonts w:ascii="Arial" w:hAnsi="Arial" w:cs="Arial"/>
        </w:rPr>
        <w:t>A surety may be discharged from liability under several circumstances:</w:t>
      </w:r>
    </w:p>
    <w:p w:rsidR="001C2C9D" w:rsidRPr="001C2C9D" w:rsidRDefault="001C2C9D" w:rsidP="001C2C9D">
      <w:pPr>
        <w:pStyle w:val="NormalWeb"/>
        <w:numPr>
          <w:ilvl w:val="0"/>
          <w:numId w:val="28"/>
        </w:numPr>
        <w:jc w:val="both"/>
        <w:rPr>
          <w:rFonts w:ascii="Arial" w:hAnsi="Arial" w:cs="Arial"/>
        </w:rPr>
      </w:pPr>
      <w:r w:rsidRPr="001C2C9D">
        <w:rPr>
          <w:rFonts w:ascii="Arial" w:hAnsi="Arial" w:cs="Arial"/>
          <w:b/>
          <w:bCs/>
        </w:rPr>
        <w:t>By Revocation:</w:t>
      </w:r>
      <w:r w:rsidRPr="001C2C9D">
        <w:rPr>
          <w:rFonts w:ascii="Arial" w:hAnsi="Arial" w:cs="Arial"/>
        </w:rPr>
        <w:t xml:space="preserve"> In a continuing guarantee, by giving notice to the creditor (</w:t>
      </w:r>
      <w:r w:rsidRPr="001C2C9D">
        <w:rPr>
          <w:rFonts w:ascii="Arial" w:hAnsi="Arial" w:cs="Arial"/>
          <w:b/>
          <w:bCs/>
        </w:rPr>
        <w:t>Section 130</w:t>
      </w:r>
      <w:r w:rsidRPr="001C2C9D">
        <w:rPr>
          <w:rFonts w:ascii="Arial" w:hAnsi="Arial" w:cs="Arial"/>
        </w:rPr>
        <w:t>).</w:t>
      </w:r>
    </w:p>
    <w:p w:rsidR="001C2C9D" w:rsidRPr="001C2C9D" w:rsidRDefault="001C2C9D" w:rsidP="001C2C9D">
      <w:pPr>
        <w:pStyle w:val="NormalWeb"/>
        <w:numPr>
          <w:ilvl w:val="0"/>
          <w:numId w:val="28"/>
        </w:numPr>
        <w:jc w:val="both"/>
        <w:rPr>
          <w:rFonts w:ascii="Arial" w:hAnsi="Arial" w:cs="Arial"/>
        </w:rPr>
      </w:pPr>
      <w:r w:rsidRPr="001C2C9D">
        <w:rPr>
          <w:rFonts w:ascii="Arial" w:hAnsi="Arial" w:cs="Arial"/>
          <w:b/>
          <w:bCs/>
        </w:rPr>
        <w:t>By Variance:</w:t>
      </w:r>
      <w:r w:rsidRPr="001C2C9D">
        <w:rPr>
          <w:rFonts w:ascii="Arial" w:hAnsi="Arial" w:cs="Arial"/>
        </w:rPr>
        <w:t xml:space="preserve"> If the creditor and debtor change the terms of the contract without the surety's consent (</w:t>
      </w:r>
      <w:r w:rsidRPr="001C2C9D">
        <w:rPr>
          <w:rFonts w:ascii="Arial" w:hAnsi="Arial" w:cs="Arial"/>
          <w:b/>
          <w:bCs/>
        </w:rPr>
        <w:t>Section 133</w:t>
      </w:r>
      <w:r w:rsidRPr="001C2C9D">
        <w:rPr>
          <w:rFonts w:ascii="Arial" w:hAnsi="Arial" w:cs="Arial"/>
        </w:rPr>
        <w:t>).</w:t>
      </w:r>
    </w:p>
    <w:p w:rsidR="001C2C9D" w:rsidRPr="001C2C9D" w:rsidRDefault="001C2C9D" w:rsidP="001C2C9D">
      <w:pPr>
        <w:pStyle w:val="NormalWeb"/>
        <w:numPr>
          <w:ilvl w:val="0"/>
          <w:numId w:val="28"/>
        </w:numPr>
        <w:jc w:val="both"/>
        <w:rPr>
          <w:rFonts w:ascii="Arial" w:hAnsi="Arial" w:cs="Arial"/>
        </w:rPr>
      </w:pPr>
      <w:r w:rsidRPr="001C2C9D">
        <w:rPr>
          <w:rFonts w:ascii="Arial" w:hAnsi="Arial" w:cs="Arial"/>
          <w:b/>
          <w:bCs/>
        </w:rPr>
        <w:t>By Release/Discharge of Debtor:</w:t>
      </w:r>
      <w:r w:rsidRPr="001C2C9D">
        <w:rPr>
          <w:rFonts w:ascii="Arial" w:hAnsi="Arial" w:cs="Arial"/>
        </w:rPr>
        <w:t xml:space="preserve"> If the creditor releases the principal debtor, the surety is also released (</w:t>
      </w:r>
      <w:r w:rsidRPr="001C2C9D">
        <w:rPr>
          <w:rFonts w:ascii="Arial" w:hAnsi="Arial" w:cs="Arial"/>
          <w:b/>
          <w:bCs/>
        </w:rPr>
        <w:t>Section 134</w:t>
      </w:r>
      <w:r w:rsidRPr="001C2C9D">
        <w:rPr>
          <w:rFonts w:ascii="Arial" w:hAnsi="Arial" w:cs="Arial"/>
        </w:rPr>
        <w:t>).</w:t>
      </w:r>
    </w:p>
    <w:p w:rsidR="001C2C9D" w:rsidRPr="001C2C9D" w:rsidRDefault="001C2C9D" w:rsidP="001C2C9D">
      <w:pPr>
        <w:pStyle w:val="NormalWeb"/>
        <w:numPr>
          <w:ilvl w:val="0"/>
          <w:numId w:val="28"/>
        </w:numPr>
        <w:jc w:val="both"/>
        <w:rPr>
          <w:rFonts w:ascii="Arial" w:hAnsi="Arial" w:cs="Arial"/>
        </w:rPr>
      </w:pPr>
      <w:r w:rsidRPr="001C2C9D">
        <w:rPr>
          <w:rFonts w:ascii="Arial" w:hAnsi="Arial" w:cs="Arial"/>
          <w:b/>
          <w:bCs/>
        </w:rPr>
        <w:t>By Loss of Security:</w:t>
      </w:r>
      <w:r w:rsidRPr="001C2C9D">
        <w:rPr>
          <w:rFonts w:ascii="Arial" w:hAnsi="Arial" w:cs="Arial"/>
        </w:rPr>
        <w:t xml:space="preserve"> If the creditor loses or parts with any security given by the debtor without the surety's consent (</w:t>
      </w:r>
      <w:r w:rsidRPr="001C2C9D">
        <w:rPr>
          <w:rFonts w:ascii="Arial" w:hAnsi="Arial" w:cs="Arial"/>
          <w:b/>
          <w:bCs/>
        </w:rPr>
        <w:t>Section 141</w:t>
      </w:r>
      <w:r w:rsidRPr="001C2C9D">
        <w:rPr>
          <w:rFonts w:ascii="Arial" w:hAnsi="Arial" w:cs="Arial"/>
        </w:rPr>
        <w:t>).</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6. Rights of the Surety</w:t>
      </w:r>
    </w:p>
    <w:p w:rsidR="001C2C9D" w:rsidRPr="001C2C9D" w:rsidRDefault="001C2C9D" w:rsidP="001C2C9D">
      <w:pPr>
        <w:pStyle w:val="NormalWeb"/>
        <w:jc w:val="both"/>
        <w:rPr>
          <w:rFonts w:ascii="Arial" w:hAnsi="Arial" w:cs="Arial"/>
        </w:rPr>
      </w:pPr>
      <w:r w:rsidRPr="001C2C9D">
        <w:rPr>
          <w:rFonts w:ascii="Arial" w:hAnsi="Arial" w:cs="Arial"/>
        </w:rPr>
        <w:t>Once the surety pays the debt, they gain certain rights:</w:t>
      </w:r>
    </w:p>
    <w:p w:rsidR="001C2C9D" w:rsidRPr="001C2C9D" w:rsidRDefault="001C2C9D" w:rsidP="001C2C9D">
      <w:pPr>
        <w:pStyle w:val="NormalWeb"/>
        <w:numPr>
          <w:ilvl w:val="0"/>
          <w:numId w:val="29"/>
        </w:numPr>
        <w:jc w:val="both"/>
        <w:rPr>
          <w:rFonts w:ascii="Arial" w:hAnsi="Arial" w:cs="Arial"/>
        </w:rPr>
      </w:pPr>
      <w:r w:rsidRPr="001C2C9D">
        <w:rPr>
          <w:rFonts w:ascii="Arial" w:hAnsi="Arial" w:cs="Arial"/>
          <w:b/>
          <w:bCs/>
        </w:rPr>
        <w:t>Right of Subrogation:</w:t>
      </w:r>
      <w:r w:rsidRPr="001C2C9D">
        <w:rPr>
          <w:rFonts w:ascii="Arial" w:hAnsi="Arial" w:cs="Arial"/>
        </w:rPr>
        <w:t xml:space="preserve"> The surety steps into the shoes of the creditor and can exercise all rights the creditor had against the debtor.</w:t>
      </w:r>
    </w:p>
    <w:p w:rsidR="001C2C9D" w:rsidRPr="001C2C9D" w:rsidRDefault="001C2C9D" w:rsidP="001C2C9D">
      <w:pPr>
        <w:pStyle w:val="NormalWeb"/>
        <w:numPr>
          <w:ilvl w:val="0"/>
          <w:numId w:val="29"/>
        </w:numPr>
        <w:jc w:val="both"/>
        <w:rPr>
          <w:rFonts w:ascii="Arial" w:hAnsi="Arial" w:cs="Arial"/>
        </w:rPr>
      </w:pPr>
      <w:r w:rsidRPr="001C2C9D">
        <w:rPr>
          <w:rFonts w:ascii="Arial" w:hAnsi="Arial" w:cs="Arial"/>
          <w:b/>
          <w:bCs/>
        </w:rPr>
        <w:t>Right to Indemnity:</w:t>
      </w:r>
      <w:r w:rsidRPr="001C2C9D">
        <w:rPr>
          <w:rFonts w:ascii="Arial" w:hAnsi="Arial" w:cs="Arial"/>
        </w:rPr>
        <w:t xml:space="preserve"> An implied promise exists where the principal debtor must indemnify the surety for all sums rightfully paid (</w:t>
      </w:r>
      <w:r w:rsidRPr="001C2C9D">
        <w:rPr>
          <w:rFonts w:ascii="Arial" w:hAnsi="Arial" w:cs="Arial"/>
          <w:b/>
          <w:bCs/>
        </w:rPr>
        <w:t>Section 145</w:t>
      </w:r>
      <w:r w:rsidRPr="001C2C9D">
        <w:rPr>
          <w:rFonts w:ascii="Arial" w:hAnsi="Arial" w:cs="Arial"/>
        </w:rPr>
        <w:t>).</w:t>
      </w:r>
    </w:p>
    <w:p w:rsidR="001C2C9D" w:rsidRDefault="001C2C9D" w:rsidP="002E28B2">
      <w:pPr>
        <w:pStyle w:val="Default"/>
        <w:rPr>
          <w:rFonts w:ascii="Arial" w:hAnsi="Arial" w:cs="Arial"/>
          <w:b/>
          <w:bCs/>
        </w:rPr>
      </w:pPr>
    </w:p>
    <w:p w:rsidR="008A748F" w:rsidRDefault="008A748F"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1C2C9D" w:rsidRDefault="001C2C9D" w:rsidP="002E28B2">
      <w:pPr>
        <w:pStyle w:val="Default"/>
        <w:rPr>
          <w:rFonts w:ascii="Arial" w:hAnsi="Arial" w:cs="Arial"/>
          <w:b/>
          <w:bCs/>
        </w:rPr>
      </w:pPr>
    </w:p>
    <w:p w:rsidR="002E28B2" w:rsidRDefault="002E28B2" w:rsidP="002E28B2">
      <w:pPr>
        <w:pStyle w:val="Default"/>
        <w:jc w:val="both"/>
        <w:rPr>
          <w:rFonts w:ascii="Arial" w:hAnsi="Arial" w:cs="Arial"/>
          <w:b/>
          <w:bCs/>
        </w:rPr>
      </w:pPr>
      <w:r w:rsidRPr="00A35F37">
        <w:rPr>
          <w:rFonts w:ascii="Arial" w:hAnsi="Arial" w:cs="Arial"/>
          <w:b/>
          <w:bCs/>
        </w:rPr>
        <w:lastRenderedPageBreak/>
        <w:t xml:space="preserve">10. </w:t>
      </w:r>
      <w:r w:rsidRPr="00A35F37">
        <w:rPr>
          <w:rFonts w:ascii="Tahoma" w:hAnsi="Tahoma" w:cs="Tahoma"/>
          <w:b/>
          <w:bCs/>
        </w:rPr>
        <w:t>⁠</w:t>
      </w:r>
      <w:r w:rsidRPr="00A35F37">
        <w:rPr>
          <w:rFonts w:ascii="Arial" w:hAnsi="Arial" w:cs="Arial"/>
          <w:b/>
          <w:bCs/>
        </w:rPr>
        <w:t>Rights of Partners</w:t>
      </w:r>
    </w:p>
    <w:p w:rsidR="001C2C9D" w:rsidRDefault="001C2C9D" w:rsidP="002E28B2">
      <w:pPr>
        <w:pStyle w:val="Default"/>
        <w:jc w:val="both"/>
        <w:rPr>
          <w:rFonts w:ascii="Arial" w:hAnsi="Arial" w:cs="Arial"/>
          <w:b/>
          <w:bCs/>
        </w:rPr>
      </w:pPr>
      <w:r>
        <w:rPr>
          <w:rFonts w:ascii="Arial" w:hAnsi="Arial" w:cs="Arial"/>
          <w:b/>
          <w:bCs/>
        </w:rPr>
        <w:t>Answer:</w:t>
      </w:r>
    </w:p>
    <w:p w:rsidR="001C2C9D" w:rsidRDefault="001C2C9D" w:rsidP="002E28B2">
      <w:pPr>
        <w:pStyle w:val="Default"/>
        <w:jc w:val="both"/>
        <w:rPr>
          <w:rFonts w:ascii="Arial" w:hAnsi="Arial" w:cs="Arial"/>
          <w:b/>
          <w:bCs/>
        </w:rPr>
      </w:pPr>
    </w:p>
    <w:p w:rsidR="001C2C9D" w:rsidRPr="001C2C9D" w:rsidRDefault="001C2C9D" w:rsidP="001C2C9D">
      <w:pPr>
        <w:pStyle w:val="NormalWeb"/>
        <w:jc w:val="both"/>
        <w:rPr>
          <w:rFonts w:ascii="Arial" w:hAnsi="Arial" w:cs="Arial"/>
        </w:rPr>
      </w:pPr>
      <w:r w:rsidRPr="001C2C9D">
        <w:rPr>
          <w:rFonts w:ascii="Arial" w:hAnsi="Arial" w:cs="Arial"/>
        </w:rPr>
        <w:t xml:space="preserve">In a partnership, the relationship between partners is governed by the </w:t>
      </w:r>
      <w:r w:rsidRPr="001C2C9D">
        <w:rPr>
          <w:rFonts w:ascii="Arial" w:hAnsi="Arial" w:cs="Arial"/>
          <w:b/>
          <w:bCs/>
        </w:rPr>
        <w:t>Indian Partnership Act, 1932</w:t>
      </w:r>
      <w:r w:rsidRPr="001C2C9D">
        <w:rPr>
          <w:rFonts w:ascii="Arial" w:hAnsi="Arial" w:cs="Arial"/>
        </w:rPr>
        <w:t>. Unless there is a written "Partnership Deed" that states otherwise, every partner is entitled to certain fundamental rights to ensure the smooth and equitable conduct of the business.</w:t>
      </w:r>
    </w:p>
    <w:p w:rsidR="001C2C9D" w:rsidRPr="001C2C9D" w:rsidRDefault="001C2C9D" w:rsidP="001C2C9D">
      <w:pPr>
        <w:pStyle w:val="NormalWeb"/>
        <w:jc w:val="both"/>
        <w:rPr>
          <w:rFonts w:ascii="Arial" w:hAnsi="Arial" w:cs="Arial"/>
          <w:b/>
          <w:u w:val="single"/>
        </w:rPr>
      </w:pPr>
      <w:r w:rsidRPr="001C2C9D">
        <w:rPr>
          <w:rFonts w:ascii="Arial" w:hAnsi="Arial" w:cs="Arial"/>
          <w:b/>
          <w:u w:val="single"/>
        </w:rPr>
        <w:t xml:space="preserve">The key rights of partners under </w:t>
      </w:r>
      <w:r w:rsidRPr="001C2C9D">
        <w:rPr>
          <w:rFonts w:ascii="Arial" w:hAnsi="Arial" w:cs="Arial"/>
          <w:b/>
          <w:bCs/>
          <w:u w:val="single"/>
        </w:rPr>
        <w:t>Sections 12 and 13</w:t>
      </w:r>
      <w:r w:rsidRPr="001C2C9D">
        <w:rPr>
          <w:rFonts w:ascii="Arial" w:hAnsi="Arial" w:cs="Arial"/>
          <w:b/>
          <w:u w:val="single"/>
        </w:rPr>
        <w:t xml:space="preserve"> of the Act are as follows:</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1. Right to Participate in Management (Section 12(a))</w:t>
      </w:r>
    </w:p>
    <w:p w:rsidR="001C2C9D" w:rsidRPr="001C2C9D" w:rsidRDefault="001C2C9D" w:rsidP="001C2C9D">
      <w:pPr>
        <w:pStyle w:val="NormalWeb"/>
        <w:jc w:val="both"/>
        <w:rPr>
          <w:rFonts w:ascii="Arial" w:hAnsi="Arial" w:cs="Arial"/>
        </w:rPr>
      </w:pPr>
      <w:r w:rsidRPr="001C2C9D">
        <w:rPr>
          <w:rFonts w:ascii="Arial" w:hAnsi="Arial" w:cs="Arial"/>
        </w:rPr>
        <w:t>Every partner has an inherent right to take part in the conduct and management of the business. No partner can be excluded from decision-making unless the partnership deed specifically restricts this right for a particular partner (e.g., a "sleeping partner").</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2. Right to be Consulted (Section 12(c))</w:t>
      </w:r>
    </w:p>
    <w:p w:rsidR="001C2C9D" w:rsidRPr="001C2C9D" w:rsidRDefault="001C2C9D" w:rsidP="001C2C9D">
      <w:pPr>
        <w:pStyle w:val="NormalWeb"/>
        <w:jc w:val="both"/>
        <w:rPr>
          <w:rFonts w:ascii="Arial" w:hAnsi="Arial" w:cs="Arial"/>
        </w:rPr>
      </w:pPr>
      <w:r w:rsidRPr="001C2C9D">
        <w:rPr>
          <w:rFonts w:ascii="Arial" w:hAnsi="Arial" w:cs="Arial"/>
        </w:rPr>
        <w:t xml:space="preserve">Any difference arising as to ordinary matters connected with the business may be decided by a </w:t>
      </w:r>
      <w:r w:rsidRPr="001C2C9D">
        <w:rPr>
          <w:rFonts w:ascii="Arial" w:hAnsi="Arial" w:cs="Arial"/>
          <w:b/>
          <w:bCs/>
        </w:rPr>
        <w:t>majority of the partners</w:t>
      </w:r>
      <w:r w:rsidRPr="001C2C9D">
        <w:rPr>
          <w:rFonts w:ascii="Arial" w:hAnsi="Arial" w:cs="Arial"/>
        </w:rPr>
        <w:t>.</w:t>
      </w:r>
    </w:p>
    <w:p w:rsidR="001C2C9D" w:rsidRPr="001C2C9D" w:rsidRDefault="001C2C9D" w:rsidP="001C2C9D">
      <w:pPr>
        <w:pStyle w:val="NormalWeb"/>
        <w:numPr>
          <w:ilvl w:val="0"/>
          <w:numId w:val="30"/>
        </w:numPr>
        <w:jc w:val="both"/>
        <w:rPr>
          <w:rFonts w:ascii="Arial" w:hAnsi="Arial" w:cs="Arial"/>
        </w:rPr>
      </w:pPr>
      <w:r w:rsidRPr="001C2C9D">
        <w:rPr>
          <w:rFonts w:ascii="Arial" w:hAnsi="Arial" w:cs="Arial"/>
        </w:rPr>
        <w:t xml:space="preserve">However, no change can be made in the </w:t>
      </w:r>
      <w:r w:rsidRPr="001C2C9D">
        <w:rPr>
          <w:rFonts w:ascii="Arial" w:hAnsi="Arial" w:cs="Arial"/>
          <w:b/>
          <w:bCs/>
        </w:rPr>
        <w:t>nature of the business</w:t>
      </w:r>
      <w:r w:rsidRPr="001C2C9D">
        <w:rPr>
          <w:rFonts w:ascii="Arial" w:hAnsi="Arial" w:cs="Arial"/>
        </w:rPr>
        <w:t xml:space="preserve"> without the consent of </w:t>
      </w:r>
      <w:r w:rsidRPr="001C2C9D">
        <w:rPr>
          <w:rFonts w:ascii="Arial" w:hAnsi="Arial" w:cs="Arial"/>
          <w:b/>
          <w:bCs/>
        </w:rPr>
        <w:t>all</w:t>
      </w:r>
      <w:r w:rsidRPr="001C2C9D">
        <w:rPr>
          <w:rFonts w:ascii="Arial" w:hAnsi="Arial" w:cs="Arial"/>
        </w:rPr>
        <w:t xml:space="preserve"> the partners.</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3. Right of Access to Books (Section 12(d))</w:t>
      </w:r>
    </w:p>
    <w:p w:rsidR="001C2C9D" w:rsidRPr="001C2C9D" w:rsidRDefault="001C2C9D" w:rsidP="001C2C9D">
      <w:pPr>
        <w:pStyle w:val="NormalWeb"/>
        <w:jc w:val="both"/>
        <w:rPr>
          <w:rFonts w:ascii="Arial" w:hAnsi="Arial" w:cs="Arial"/>
        </w:rPr>
      </w:pPr>
      <w:r w:rsidRPr="001C2C9D">
        <w:rPr>
          <w:rFonts w:ascii="Arial" w:hAnsi="Arial" w:cs="Arial"/>
        </w:rPr>
        <w:t>Every partner, whether active or dormant, has a right to have access to and to inspect and copy any of the books of the firm. This ensures transparency in financial dealings.</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4. Right to Profits (Section 13(b))</w:t>
      </w:r>
    </w:p>
    <w:p w:rsidR="001C2C9D" w:rsidRPr="001C2C9D" w:rsidRDefault="001C2C9D" w:rsidP="001C2C9D">
      <w:pPr>
        <w:pStyle w:val="NormalWeb"/>
        <w:jc w:val="both"/>
        <w:rPr>
          <w:rFonts w:ascii="Arial" w:hAnsi="Arial" w:cs="Arial"/>
        </w:rPr>
      </w:pPr>
      <w:r w:rsidRPr="001C2C9D">
        <w:rPr>
          <w:rFonts w:ascii="Arial" w:hAnsi="Arial" w:cs="Arial"/>
        </w:rPr>
        <w:t xml:space="preserve">In the absence of a contract to the contrary, partners are entitled to share </w:t>
      </w:r>
      <w:r w:rsidRPr="001C2C9D">
        <w:rPr>
          <w:rFonts w:ascii="Arial" w:hAnsi="Arial" w:cs="Arial"/>
          <w:b/>
          <w:bCs/>
        </w:rPr>
        <w:t>equally</w:t>
      </w:r>
      <w:r w:rsidRPr="001C2C9D">
        <w:rPr>
          <w:rFonts w:ascii="Arial" w:hAnsi="Arial" w:cs="Arial"/>
        </w:rPr>
        <w:t xml:space="preserve"> in the profits earned by the firm. Similarly, they must contribute equally to the losses sustained by the firm.</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5. Right to Interest</w:t>
      </w:r>
    </w:p>
    <w:p w:rsidR="001C2C9D" w:rsidRPr="001C2C9D" w:rsidRDefault="001C2C9D" w:rsidP="001C2C9D">
      <w:pPr>
        <w:pStyle w:val="NormalWeb"/>
        <w:numPr>
          <w:ilvl w:val="0"/>
          <w:numId w:val="31"/>
        </w:numPr>
        <w:jc w:val="both"/>
        <w:rPr>
          <w:rFonts w:ascii="Arial" w:hAnsi="Arial" w:cs="Arial"/>
        </w:rPr>
      </w:pPr>
      <w:r w:rsidRPr="001C2C9D">
        <w:rPr>
          <w:rFonts w:ascii="Arial" w:hAnsi="Arial" w:cs="Arial"/>
          <w:b/>
          <w:bCs/>
        </w:rPr>
        <w:t>On Capital:</w:t>
      </w:r>
      <w:r w:rsidRPr="001C2C9D">
        <w:rPr>
          <w:rFonts w:ascii="Arial" w:hAnsi="Arial" w:cs="Arial"/>
        </w:rPr>
        <w:t xml:space="preserve"> Generally, a partner is not entitled to interest on the capital subscribed. If the deed allows it, such interest is payable only out of profits.</w:t>
      </w:r>
    </w:p>
    <w:p w:rsidR="001C2C9D" w:rsidRPr="001C2C9D" w:rsidRDefault="001C2C9D" w:rsidP="001C2C9D">
      <w:pPr>
        <w:pStyle w:val="NormalWeb"/>
        <w:numPr>
          <w:ilvl w:val="0"/>
          <w:numId w:val="31"/>
        </w:numPr>
        <w:jc w:val="both"/>
        <w:rPr>
          <w:rFonts w:ascii="Arial" w:hAnsi="Arial" w:cs="Arial"/>
        </w:rPr>
      </w:pPr>
      <w:r w:rsidRPr="001C2C9D">
        <w:rPr>
          <w:rFonts w:ascii="Arial" w:hAnsi="Arial" w:cs="Arial"/>
          <w:b/>
          <w:bCs/>
        </w:rPr>
        <w:t>On Advances (Section 13(d)):</w:t>
      </w:r>
      <w:r w:rsidRPr="001C2C9D">
        <w:rPr>
          <w:rFonts w:ascii="Arial" w:hAnsi="Arial" w:cs="Arial"/>
        </w:rPr>
        <w:t xml:space="preserve"> If a partner makes an advance or loan to the firm beyond the amount of capital they agreed to subscribe, they are entitled to interest at the rate of </w:t>
      </w:r>
      <w:r w:rsidRPr="001C2C9D">
        <w:rPr>
          <w:rFonts w:ascii="Arial" w:hAnsi="Arial" w:cs="Arial"/>
          <w:b/>
          <w:bCs/>
        </w:rPr>
        <w:t>6% per annum</w:t>
      </w:r>
      <w:r w:rsidRPr="001C2C9D">
        <w:rPr>
          <w:rFonts w:ascii="Arial" w:hAnsi="Arial" w:cs="Arial"/>
        </w:rPr>
        <w:t>.</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lastRenderedPageBreak/>
        <w:t>6. Right to Indemnity (Section 13(e))</w:t>
      </w:r>
    </w:p>
    <w:p w:rsidR="001C2C9D" w:rsidRPr="001C2C9D" w:rsidRDefault="001C2C9D" w:rsidP="001C2C9D">
      <w:pPr>
        <w:pStyle w:val="NormalWeb"/>
        <w:jc w:val="both"/>
        <w:rPr>
          <w:rFonts w:ascii="Arial" w:hAnsi="Arial" w:cs="Arial"/>
        </w:rPr>
      </w:pPr>
      <w:r w:rsidRPr="001C2C9D">
        <w:rPr>
          <w:rFonts w:ascii="Arial" w:hAnsi="Arial" w:cs="Arial"/>
        </w:rPr>
        <w:t>The firm must indemnify a partner in respect of payments made and liabilities incurred by them:</w:t>
      </w:r>
    </w:p>
    <w:p w:rsidR="001C2C9D" w:rsidRPr="001C2C9D" w:rsidRDefault="001C2C9D" w:rsidP="001C2C9D">
      <w:pPr>
        <w:pStyle w:val="NormalWeb"/>
        <w:numPr>
          <w:ilvl w:val="0"/>
          <w:numId w:val="32"/>
        </w:numPr>
        <w:jc w:val="both"/>
        <w:rPr>
          <w:rFonts w:ascii="Arial" w:hAnsi="Arial" w:cs="Arial"/>
        </w:rPr>
      </w:pPr>
      <w:r w:rsidRPr="001C2C9D">
        <w:rPr>
          <w:rFonts w:ascii="Arial" w:hAnsi="Arial" w:cs="Arial"/>
        </w:rPr>
        <w:t>In the ordinary and proper conduct of the business.</w:t>
      </w:r>
    </w:p>
    <w:p w:rsidR="001C2C9D" w:rsidRPr="001C2C9D" w:rsidRDefault="001C2C9D" w:rsidP="001C2C9D">
      <w:pPr>
        <w:pStyle w:val="NormalWeb"/>
        <w:numPr>
          <w:ilvl w:val="0"/>
          <w:numId w:val="32"/>
        </w:numPr>
        <w:jc w:val="both"/>
        <w:rPr>
          <w:rFonts w:ascii="Arial" w:hAnsi="Arial" w:cs="Arial"/>
        </w:rPr>
      </w:pPr>
      <w:r w:rsidRPr="001C2C9D">
        <w:rPr>
          <w:rFonts w:ascii="Arial" w:hAnsi="Arial" w:cs="Arial"/>
        </w:rPr>
        <w:t xml:space="preserve">In doing such an act, in an </w:t>
      </w:r>
      <w:r w:rsidRPr="001C2C9D">
        <w:rPr>
          <w:rFonts w:ascii="Arial" w:hAnsi="Arial" w:cs="Arial"/>
          <w:b/>
          <w:bCs/>
        </w:rPr>
        <w:t>emergency</w:t>
      </w:r>
      <w:r w:rsidRPr="001C2C9D">
        <w:rPr>
          <w:rFonts w:ascii="Arial" w:hAnsi="Arial" w:cs="Arial"/>
        </w:rPr>
        <w:t>, for the purpose of protecting the firm from loss, as would be done by a person of ordinary prudence.</w:t>
      </w:r>
    </w:p>
    <w:p w:rsidR="001C2C9D" w:rsidRPr="001C2C9D" w:rsidRDefault="001C2C9D" w:rsidP="001C2C9D">
      <w:pPr>
        <w:pStyle w:val="Heading3"/>
        <w:jc w:val="both"/>
        <w:rPr>
          <w:rFonts w:ascii="Arial" w:hAnsi="Arial" w:cs="Arial"/>
          <w:b/>
          <w:color w:val="auto"/>
        </w:rPr>
      </w:pPr>
      <w:r w:rsidRPr="001C2C9D">
        <w:rPr>
          <w:rFonts w:ascii="Arial" w:hAnsi="Arial" w:cs="Arial"/>
          <w:b/>
          <w:color w:val="auto"/>
        </w:rPr>
        <w:t>7. Right to Prevent Admission of a New Partner (Section 31)</w:t>
      </w:r>
    </w:p>
    <w:p w:rsidR="001C2C9D" w:rsidRPr="001C2C9D" w:rsidRDefault="001C2C9D" w:rsidP="001C2C9D">
      <w:pPr>
        <w:pStyle w:val="NormalWeb"/>
        <w:jc w:val="both"/>
        <w:rPr>
          <w:rFonts w:ascii="Arial" w:hAnsi="Arial" w:cs="Arial"/>
        </w:rPr>
      </w:pPr>
      <w:r w:rsidRPr="001C2C9D">
        <w:rPr>
          <w:rFonts w:ascii="Arial" w:hAnsi="Arial" w:cs="Arial"/>
        </w:rPr>
        <w:t xml:space="preserve">Every partner has the right to prevent the introduction of a new person into the firm. No person can be introduced as a partner without the </w:t>
      </w:r>
      <w:r w:rsidRPr="001C2C9D">
        <w:rPr>
          <w:rFonts w:ascii="Arial" w:hAnsi="Arial" w:cs="Arial"/>
          <w:b/>
          <w:bCs/>
        </w:rPr>
        <w:t>consent of all</w:t>
      </w:r>
      <w:r w:rsidRPr="001C2C9D">
        <w:rPr>
          <w:rFonts w:ascii="Arial" w:hAnsi="Arial" w:cs="Arial"/>
        </w:rPr>
        <w:t xml:space="preserve"> existing partners.</w:t>
      </w:r>
    </w:p>
    <w:p w:rsidR="001C2C9D" w:rsidRPr="001C2C9D" w:rsidRDefault="00C95EDE" w:rsidP="001C2C9D">
      <w:pPr>
        <w:jc w:val="both"/>
        <w:rPr>
          <w:rFonts w:ascii="Arial" w:hAnsi="Arial" w:cs="Arial"/>
          <w:sz w:val="24"/>
          <w:szCs w:val="24"/>
        </w:rPr>
      </w:pPr>
      <w:r>
        <w:rPr>
          <w:rFonts w:ascii="Arial" w:hAnsi="Arial" w:cs="Arial"/>
          <w:sz w:val="24"/>
          <w:szCs w:val="24"/>
        </w:rPr>
        <w:pict>
          <v:rect id="_x0000_i1034" style="width:0;height:1.5pt" o:hralign="center" o:hrstd="t" o:hr="t" fillcolor="#a0a0a0" stroked="f"/>
        </w:pict>
      </w:r>
    </w:p>
    <w:p w:rsidR="001C2C9D" w:rsidRPr="001C2C9D" w:rsidRDefault="001C2C9D" w:rsidP="001C2C9D">
      <w:pPr>
        <w:pStyle w:val="Heading3"/>
        <w:jc w:val="both"/>
        <w:rPr>
          <w:rFonts w:ascii="Arial" w:hAnsi="Arial" w:cs="Arial"/>
          <w:color w:val="auto"/>
        </w:rPr>
      </w:pPr>
      <w:r w:rsidRPr="001C2C9D">
        <w:rPr>
          <w:rFonts w:ascii="Arial" w:hAnsi="Arial" w:cs="Arial"/>
          <w:color w:val="auto"/>
        </w:rPr>
        <w:t>Summary of Key Rights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7905"/>
      </w:tblGrid>
      <w:tr w:rsidR="001C2C9D" w:rsidRPr="001C2C9D" w:rsidTr="001C2C9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Style w:val="Strong"/>
                <w:rFonts w:ascii="Arial" w:hAnsi="Arial" w:cs="Arial"/>
                <w:sz w:val="24"/>
                <w:szCs w:val="24"/>
              </w:rPr>
              <w:t>Description</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Operational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Right to manage, right to be consulted, and right to inspect books.</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Financial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Right to equal profits and 6% interest on extra loans/advances.</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Protective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Right to be indemnified for expenses and right to veto new partners.</w:t>
            </w:r>
          </w:p>
        </w:tc>
      </w:tr>
      <w:tr w:rsidR="001C2C9D" w:rsidRPr="001C2C9D" w:rsidTr="001C2C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b/>
                <w:bCs/>
                <w:sz w:val="24"/>
                <w:szCs w:val="24"/>
              </w:rPr>
              <w:t>Exit</w:t>
            </w:r>
          </w:p>
        </w:tc>
        <w:tc>
          <w:tcPr>
            <w:tcW w:w="0" w:type="auto"/>
            <w:tcBorders>
              <w:top w:val="single" w:sz="6" w:space="0" w:color="auto"/>
              <w:left w:val="single" w:sz="6" w:space="0" w:color="auto"/>
              <w:bottom w:val="single" w:sz="6" w:space="0" w:color="auto"/>
              <w:right w:val="single" w:sz="6" w:space="0" w:color="auto"/>
            </w:tcBorders>
            <w:vAlign w:val="center"/>
            <w:hideMark/>
          </w:tcPr>
          <w:p w:rsidR="001C2C9D" w:rsidRPr="001C2C9D" w:rsidRDefault="001C2C9D" w:rsidP="001C2C9D">
            <w:pPr>
              <w:spacing w:after="480"/>
              <w:jc w:val="both"/>
              <w:rPr>
                <w:rFonts w:ascii="Arial" w:hAnsi="Arial" w:cs="Arial"/>
                <w:sz w:val="24"/>
                <w:szCs w:val="24"/>
              </w:rPr>
            </w:pPr>
            <w:r w:rsidRPr="001C2C9D">
              <w:rPr>
                <w:rFonts w:ascii="Arial" w:hAnsi="Arial" w:cs="Arial"/>
                <w:sz w:val="24"/>
                <w:szCs w:val="24"/>
              </w:rPr>
              <w:t>Right to retire (with consent or notice) and right to stay (cannot be expelled easily).</w:t>
            </w:r>
          </w:p>
        </w:tc>
      </w:tr>
    </w:tbl>
    <w:p w:rsidR="001C2C9D" w:rsidRPr="001C2C9D" w:rsidRDefault="001C2C9D" w:rsidP="001C2C9D">
      <w:pPr>
        <w:pStyle w:val="Heading3"/>
        <w:jc w:val="both"/>
        <w:rPr>
          <w:rFonts w:ascii="Arial" w:hAnsi="Arial" w:cs="Arial"/>
          <w:b/>
          <w:color w:val="auto"/>
        </w:rPr>
      </w:pPr>
      <w:r w:rsidRPr="001C2C9D">
        <w:rPr>
          <w:rFonts w:ascii="Arial" w:hAnsi="Arial" w:cs="Arial"/>
          <w:b/>
          <w:color w:val="auto"/>
        </w:rPr>
        <w:t>8. Right Not to be Expelled (Section 33)</w:t>
      </w:r>
    </w:p>
    <w:p w:rsidR="001C2C9D" w:rsidRPr="001C2C9D" w:rsidRDefault="001C2C9D" w:rsidP="001C2C9D">
      <w:pPr>
        <w:pStyle w:val="NormalWeb"/>
        <w:jc w:val="both"/>
        <w:rPr>
          <w:rFonts w:ascii="Arial" w:hAnsi="Arial" w:cs="Arial"/>
        </w:rPr>
      </w:pPr>
      <w:r w:rsidRPr="001C2C9D">
        <w:rPr>
          <w:rFonts w:ascii="Arial" w:hAnsi="Arial" w:cs="Arial"/>
        </w:rPr>
        <w:t xml:space="preserve">A partner cannot be expelled from a firm by any majority of the partners, except in the exercise in </w:t>
      </w:r>
      <w:r w:rsidRPr="001C2C9D">
        <w:rPr>
          <w:rFonts w:ascii="Arial" w:hAnsi="Arial" w:cs="Arial"/>
          <w:b/>
          <w:bCs/>
        </w:rPr>
        <w:t>good faith</w:t>
      </w:r>
      <w:r w:rsidRPr="001C2C9D">
        <w:rPr>
          <w:rFonts w:ascii="Arial" w:hAnsi="Arial" w:cs="Arial"/>
        </w:rPr>
        <w:t xml:space="preserve"> of powers conferred by the contract between the partners.</w:t>
      </w:r>
    </w:p>
    <w:p w:rsidR="001C2C9D" w:rsidRDefault="001C2C9D" w:rsidP="002E28B2">
      <w:pPr>
        <w:pStyle w:val="Default"/>
        <w:jc w:val="both"/>
        <w:rPr>
          <w:rFonts w:ascii="Arial" w:hAnsi="Arial" w:cs="Arial"/>
          <w:b/>
          <w:bCs/>
        </w:rPr>
      </w:pPr>
    </w:p>
    <w:p w:rsidR="001C2C9D" w:rsidRDefault="001C2C9D" w:rsidP="002E28B2">
      <w:pPr>
        <w:pStyle w:val="Default"/>
        <w:jc w:val="both"/>
        <w:rPr>
          <w:rFonts w:ascii="Arial" w:hAnsi="Arial" w:cs="Arial"/>
          <w:b/>
          <w:bCs/>
        </w:rPr>
      </w:pPr>
    </w:p>
    <w:p w:rsidR="001C2C9D" w:rsidRDefault="001C2C9D" w:rsidP="002E28B2">
      <w:pPr>
        <w:pStyle w:val="Default"/>
        <w:jc w:val="both"/>
        <w:rPr>
          <w:rFonts w:ascii="Arial" w:hAnsi="Arial" w:cs="Arial"/>
          <w:b/>
          <w:bCs/>
        </w:rPr>
      </w:pPr>
    </w:p>
    <w:p w:rsidR="001C2C9D" w:rsidRDefault="001C2C9D" w:rsidP="002E28B2">
      <w:pPr>
        <w:pStyle w:val="Default"/>
        <w:jc w:val="both"/>
        <w:rPr>
          <w:rFonts w:ascii="Arial" w:hAnsi="Arial" w:cs="Arial"/>
          <w:b/>
          <w:bCs/>
        </w:rPr>
      </w:pPr>
    </w:p>
    <w:p w:rsidR="001C2C9D" w:rsidRDefault="001C2C9D" w:rsidP="002E28B2">
      <w:pPr>
        <w:pStyle w:val="Default"/>
        <w:jc w:val="both"/>
        <w:rPr>
          <w:rFonts w:ascii="Arial" w:hAnsi="Arial" w:cs="Arial"/>
          <w:b/>
          <w:bCs/>
        </w:rPr>
      </w:pPr>
    </w:p>
    <w:p w:rsidR="001C2C9D" w:rsidRDefault="001C2C9D" w:rsidP="002E28B2">
      <w:pPr>
        <w:pStyle w:val="Default"/>
        <w:jc w:val="both"/>
        <w:rPr>
          <w:rFonts w:ascii="Arial" w:hAnsi="Arial" w:cs="Arial"/>
          <w:b/>
          <w:bCs/>
        </w:rPr>
      </w:pPr>
    </w:p>
    <w:p w:rsidR="001C2C9D" w:rsidRDefault="001C2C9D" w:rsidP="002E28B2">
      <w:pPr>
        <w:pStyle w:val="Default"/>
        <w:jc w:val="both"/>
        <w:rPr>
          <w:rFonts w:ascii="Arial" w:hAnsi="Arial" w:cs="Arial"/>
          <w:b/>
          <w:bCs/>
        </w:rPr>
      </w:pPr>
    </w:p>
    <w:p w:rsidR="001C2C9D" w:rsidRPr="005878A4" w:rsidRDefault="001C2C9D" w:rsidP="001C2C9D">
      <w:pPr>
        <w:pStyle w:val="Default"/>
        <w:rPr>
          <w:rFonts w:ascii="Arial" w:hAnsi="Arial" w:cs="Arial"/>
          <w:sz w:val="32"/>
          <w:szCs w:val="32"/>
        </w:rPr>
      </w:pPr>
      <w:r w:rsidRPr="005878A4">
        <w:rPr>
          <w:rFonts w:ascii="Arial" w:hAnsi="Arial" w:cs="Arial"/>
          <w:b/>
          <w:bCs/>
          <w:sz w:val="32"/>
          <w:szCs w:val="32"/>
        </w:rPr>
        <w:lastRenderedPageBreak/>
        <w:t>3) Situational Based Questions</w:t>
      </w:r>
    </w:p>
    <w:p w:rsidR="001C2C9D" w:rsidRPr="005878A4" w:rsidRDefault="001C2C9D" w:rsidP="001C2C9D">
      <w:pPr>
        <w:pStyle w:val="Default"/>
        <w:rPr>
          <w:rFonts w:ascii="Arial" w:hAnsi="Arial" w:cs="Arial"/>
        </w:rPr>
      </w:pPr>
      <w:r w:rsidRPr="005878A4">
        <w:rPr>
          <w:rFonts w:ascii="Arial" w:hAnsi="Arial" w:cs="Arial"/>
          <w:b/>
          <w:bCs/>
        </w:rPr>
        <w:t>1) There was a contract for the sale of a parcel of 200 bags of wheat. Unknown to the seller 20 bags were stolen at the time of a contract. The seller delivered the rest of the bags, but the buyer refused to take them. The seller then brought an action for the price.</w:t>
      </w:r>
    </w:p>
    <w:p w:rsidR="001C2C9D" w:rsidRPr="005878A4" w:rsidRDefault="001C2C9D" w:rsidP="001C2C9D">
      <w:pPr>
        <w:pStyle w:val="Default"/>
        <w:rPr>
          <w:rFonts w:ascii="Arial" w:hAnsi="Arial" w:cs="Arial"/>
        </w:rPr>
      </w:pPr>
      <w:r w:rsidRPr="005878A4">
        <w:rPr>
          <w:rFonts w:ascii="Arial" w:hAnsi="Arial" w:cs="Arial"/>
          <w:b/>
          <w:bCs/>
        </w:rPr>
        <w:t>a) Is the buyer liable to take or pay for the goods in the above case? why.</w:t>
      </w:r>
    </w:p>
    <w:p w:rsidR="001C2C9D" w:rsidRDefault="001C2C9D" w:rsidP="001C2C9D">
      <w:pPr>
        <w:pStyle w:val="Default"/>
        <w:jc w:val="both"/>
        <w:rPr>
          <w:rFonts w:ascii="Arial" w:hAnsi="Arial" w:cs="Arial"/>
          <w:b/>
          <w:bCs/>
        </w:rPr>
      </w:pPr>
      <w:r w:rsidRPr="005878A4">
        <w:rPr>
          <w:rFonts w:ascii="Arial" w:hAnsi="Arial" w:cs="Arial"/>
          <w:b/>
          <w:bCs/>
        </w:rPr>
        <w:t>b) Above contract is it valid or invalid ? State the reasons</w:t>
      </w: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r>
        <w:rPr>
          <w:rFonts w:ascii="Arial" w:hAnsi="Arial" w:cs="Arial"/>
          <w:b/>
          <w:bCs/>
        </w:rPr>
        <w:t>Answer</w:t>
      </w:r>
    </w:p>
    <w:p w:rsidR="005878A4" w:rsidRDefault="005878A4" w:rsidP="001C2C9D">
      <w:pPr>
        <w:pStyle w:val="Default"/>
        <w:jc w:val="both"/>
        <w:rPr>
          <w:rFonts w:ascii="Arial" w:hAnsi="Arial" w:cs="Arial"/>
          <w:b/>
          <w:bCs/>
        </w:rPr>
      </w:pPr>
    </w:p>
    <w:p w:rsidR="005878A4" w:rsidRPr="005878A4" w:rsidRDefault="005878A4" w:rsidP="005878A4">
      <w:pPr>
        <w:pStyle w:val="NormalWeb"/>
        <w:jc w:val="both"/>
        <w:rPr>
          <w:rFonts w:ascii="Arial" w:hAnsi="Arial" w:cs="Arial"/>
        </w:rPr>
      </w:pPr>
      <w:r w:rsidRPr="005878A4">
        <w:rPr>
          <w:rFonts w:ascii="Arial" w:hAnsi="Arial" w:cs="Arial"/>
        </w:rPr>
        <w:t xml:space="preserve">This situational question is governed by the </w:t>
      </w:r>
      <w:r w:rsidRPr="005878A4">
        <w:rPr>
          <w:rFonts w:ascii="Arial" w:hAnsi="Arial" w:cs="Arial"/>
          <w:b/>
          <w:bCs/>
        </w:rPr>
        <w:t>Sale of Goods Act, 1930</w:t>
      </w:r>
      <w:r w:rsidRPr="005878A4">
        <w:rPr>
          <w:rFonts w:ascii="Arial" w:hAnsi="Arial" w:cs="Arial"/>
        </w:rPr>
        <w:t xml:space="preserve">, specifically the principles surrounding the </w:t>
      </w:r>
      <w:r w:rsidRPr="005878A4">
        <w:rPr>
          <w:rFonts w:ascii="Arial" w:hAnsi="Arial" w:cs="Arial"/>
          <w:b/>
          <w:bCs/>
        </w:rPr>
        <w:t>perishing of goods</w:t>
      </w:r>
      <w:r w:rsidRPr="005878A4">
        <w:rPr>
          <w:rFonts w:ascii="Arial" w:hAnsi="Arial" w:cs="Arial"/>
        </w:rPr>
        <w:t xml:space="preserve"> before the contract is made and the </w:t>
      </w:r>
      <w:r w:rsidRPr="005878A4">
        <w:rPr>
          <w:rFonts w:ascii="Arial" w:hAnsi="Arial" w:cs="Arial"/>
          <w:b/>
          <w:bCs/>
        </w:rPr>
        <w:t>divisibility of a contract</w:t>
      </w:r>
      <w:r w:rsidRPr="005878A4">
        <w:rPr>
          <w:rFonts w:ascii="Arial" w:hAnsi="Arial" w:cs="Arial"/>
        </w:rPr>
        <w:t>.</w:t>
      </w:r>
    </w:p>
    <w:p w:rsidR="005878A4" w:rsidRPr="005878A4" w:rsidRDefault="005878A4" w:rsidP="005878A4">
      <w:pPr>
        <w:pStyle w:val="NormalWeb"/>
        <w:jc w:val="both"/>
        <w:rPr>
          <w:rFonts w:ascii="Arial" w:hAnsi="Arial" w:cs="Arial"/>
        </w:rPr>
      </w:pPr>
      <w:r w:rsidRPr="005878A4">
        <w:rPr>
          <w:rFonts w:ascii="Arial" w:hAnsi="Arial" w:cs="Arial"/>
        </w:rPr>
        <w:t>Here is the legal analysis for the case:</w:t>
      </w:r>
    </w:p>
    <w:p w:rsidR="005878A4" w:rsidRPr="005878A4" w:rsidRDefault="005878A4" w:rsidP="005878A4">
      <w:pPr>
        <w:pStyle w:val="Heading3"/>
        <w:jc w:val="both"/>
        <w:rPr>
          <w:rFonts w:ascii="Arial" w:hAnsi="Arial" w:cs="Arial"/>
          <w:color w:val="auto"/>
        </w:rPr>
      </w:pPr>
      <w:r w:rsidRPr="005878A4">
        <w:rPr>
          <w:rFonts w:ascii="Arial" w:hAnsi="Arial" w:cs="Arial"/>
          <w:color w:val="auto"/>
        </w:rPr>
        <w:t>a) Is the buyer liable to take or pay for the goods?</w:t>
      </w:r>
    </w:p>
    <w:p w:rsidR="005878A4" w:rsidRPr="005878A4" w:rsidRDefault="005878A4" w:rsidP="005878A4">
      <w:pPr>
        <w:pStyle w:val="NormalWeb"/>
        <w:jc w:val="both"/>
        <w:rPr>
          <w:rFonts w:ascii="Arial" w:hAnsi="Arial" w:cs="Arial"/>
        </w:rPr>
      </w:pPr>
      <w:r w:rsidRPr="005878A4">
        <w:rPr>
          <w:rFonts w:ascii="Arial" w:hAnsi="Arial" w:cs="Arial"/>
          <w:b/>
          <w:bCs/>
        </w:rPr>
        <w:t>No, the buyer is not liable to take or pay for the goods.</w:t>
      </w:r>
    </w:p>
    <w:p w:rsidR="005878A4" w:rsidRPr="005878A4" w:rsidRDefault="005878A4" w:rsidP="005878A4">
      <w:pPr>
        <w:pStyle w:val="NormalWeb"/>
        <w:jc w:val="both"/>
        <w:rPr>
          <w:rFonts w:ascii="Arial" w:hAnsi="Arial" w:cs="Arial"/>
        </w:rPr>
      </w:pPr>
      <w:r w:rsidRPr="005878A4">
        <w:rPr>
          <w:rFonts w:ascii="Arial" w:hAnsi="Arial" w:cs="Arial"/>
          <w:b/>
          <w:bCs/>
        </w:rPr>
        <w:t>Reasoning:</w:t>
      </w:r>
      <w:r w:rsidRPr="005878A4">
        <w:rPr>
          <w:rFonts w:ascii="Arial" w:hAnsi="Arial" w:cs="Arial"/>
        </w:rPr>
        <w:t xml:space="preserve"> Under the law, when there is a contract for the sale of </w:t>
      </w:r>
      <w:r w:rsidRPr="005878A4">
        <w:rPr>
          <w:rFonts w:ascii="Arial" w:hAnsi="Arial" w:cs="Arial"/>
          <w:b/>
          <w:bCs/>
        </w:rPr>
        <w:t>specific goods</w:t>
      </w:r>
      <w:r w:rsidRPr="005878A4">
        <w:rPr>
          <w:rFonts w:ascii="Arial" w:hAnsi="Arial" w:cs="Arial"/>
        </w:rPr>
        <w:t xml:space="preserve">, and at the time the contract is made, the goods (without the knowledge of the seller) have perished or become so damaged as no longer to answer to their description in the contract, the contract is </w:t>
      </w:r>
      <w:r w:rsidRPr="005878A4">
        <w:rPr>
          <w:rFonts w:ascii="Arial" w:hAnsi="Arial" w:cs="Arial"/>
          <w:b/>
          <w:bCs/>
        </w:rPr>
        <w:t>void</w:t>
      </w:r>
      <w:r w:rsidRPr="005878A4">
        <w:rPr>
          <w:rFonts w:ascii="Arial" w:hAnsi="Arial" w:cs="Arial"/>
        </w:rPr>
        <w:t>.</w:t>
      </w:r>
    </w:p>
    <w:p w:rsidR="005878A4" w:rsidRPr="005878A4" w:rsidRDefault="005878A4" w:rsidP="005878A4">
      <w:pPr>
        <w:pStyle w:val="NormalWeb"/>
        <w:jc w:val="both"/>
        <w:rPr>
          <w:rFonts w:ascii="Arial" w:hAnsi="Arial" w:cs="Arial"/>
        </w:rPr>
      </w:pPr>
      <w:r w:rsidRPr="005878A4">
        <w:rPr>
          <w:rFonts w:ascii="Arial" w:hAnsi="Arial" w:cs="Arial"/>
        </w:rPr>
        <w:t>In this case, the contract was for a specific parcel of 200 bags. Since 20 bags were stolen (effectively "perished" in legal terms as they are no longer available) before the contract was finalized, the subject matter of the contract—the "200-bag parcel"—no longer existed in its entirety. The buyer contracted for 200 bags, not 180. Therefore, the buyer is within their rights to refuse the partial delivery.</w:t>
      </w:r>
    </w:p>
    <w:p w:rsidR="005878A4" w:rsidRPr="005878A4" w:rsidRDefault="00C95EDE" w:rsidP="005878A4">
      <w:pPr>
        <w:jc w:val="both"/>
        <w:rPr>
          <w:rFonts w:ascii="Arial" w:hAnsi="Arial" w:cs="Arial"/>
          <w:sz w:val="24"/>
          <w:szCs w:val="24"/>
        </w:rPr>
      </w:pPr>
      <w:r>
        <w:rPr>
          <w:rFonts w:ascii="Arial" w:hAnsi="Arial" w:cs="Arial"/>
          <w:sz w:val="24"/>
          <w:szCs w:val="24"/>
        </w:rPr>
        <w:pict>
          <v:rect id="_x0000_i1035" style="width:0;height:1.5pt" o:hralign="center" o:hrstd="t" o:hr="t" fillcolor="#a0a0a0" stroked="f"/>
        </w:pict>
      </w:r>
    </w:p>
    <w:p w:rsidR="005878A4" w:rsidRPr="005878A4" w:rsidRDefault="005878A4" w:rsidP="005878A4">
      <w:pPr>
        <w:pStyle w:val="Heading3"/>
        <w:jc w:val="both"/>
        <w:rPr>
          <w:rFonts w:ascii="Arial" w:hAnsi="Arial" w:cs="Arial"/>
          <w:color w:val="auto"/>
        </w:rPr>
      </w:pPr>
      <w:r w:rsidRPr="005878A4">
        <w:rPr>
          <w:rFonts w:ascii="Arial" w:hAnsi="Arial" w:cs="Arial"/>
          <w:color w:val="auto"/>
        </w:rPr>
        <w:t>b) Is the contract valid or invalid?</w:t>
      </w:r>
    </w:p>
    <w:p w:rsidR="005878A4" w:rsidRPr="005878A4" w:rsidRDefault="005878A4" w:rsidP="005878A4">
      <w:pPr>
        <w:pStyle w:val="NormalWeb"/>
        <w:jc w:val="both"/>
        <w:rPr>
          <w:rFonts w:ascii="Arial" w:hAnsi="Arial" w:cs="Arial"/>
        </w:rPr>
      </w:pPr>
      <w:r w:rsidRPr="005878A4">
        <w:rPr>
          <w:rFonts w:ascii="Arial" w:hAnsi="Arial" w:cs="Arial"/>
          <w:b/>
          <w:bCs/>
        </w:rPr>
        <w:t>The contract is invalid (void ab initio).</w:t>
      </w:r>
    </w:p>
    <w:p w:rsidR="005878A4" w:rsidRPr="005878A4" w:rsidRDefault="005878A4" w:rsidP="005878A4">
      <w:pPr>
        <w:pStyle w:val="NormalWeb"/>
        <w:jc w:val="both"/>
        <w:rPr>
          <w:rFonts w:ascii="Arial" w:hAnsi="Arial" w:cs="Arial"/>
        </w:rPr>
      </w:pPr>
      <w:r w:rsidRPr="005878A4">
        <w:rPr>
          <w:rFonts w:ascii="Arial" w:hAnsi="Arial" w:cs="Arial"/>
          <w:b/>
          <w:bCs/>
        </w:rPr>
        <w:t>Reasons:</w:t>
      </w:r>
    </w:p>
    <w:p w:rsidR="005878A4" w:rsidRPr="005878A4" w:rsidRDefault="005878A4" w:rsidP="005878A4">
      <w:pPr>
        <w:pStyle w:val="NormalWeb"/>
        <w:numPr>
          <w:ilvl w:val="0"/>
          <w:numId w:val="33"/>
        </w:numPr>
        <w:jc w:val="both"/>
        <w:rPr>
          <w:rFonts w:ascii="Arial" w:hAnsi="Arial" w:cs="Arial"/>
        </w:rPr>
      </w:pPr>
      <w:r w:rsidRPr="005878A4">
        <w:rPr>
          <w:rFonts w:ascii="Arial" w:hAnsi="Arial" w:cs="Arial"/>
          <w:b/>
          <w:bCs/>
        </w:rPr>
        <w:t>Section 7 of the Sale of Goods Act:</w:t>
      </w:r>
      <w:r w:rsidRPr="005878A4">
        <w:rPr>
          <w:rFonts w:ascii="Arial" w:hAnsi="Arial" w:cs="Arial"/>
        </w:rPr>
        <w:t xml:space="preserve"> This section states that a contract for the sale of specific goods is void if, at the time of the contract, the goods have, without the knowledge of the seller, perished or become so damaged as to no longer answer to their description.</w:t>
      </w:r>
    </w:p>
    <w:p w:rsidR="005878A4" w:rsidRPr="005878A4" w:rsidRDefault="005878A4" w:rsidP="005878A4">
      <w:pPr>
        <w:pStyle w:val="NormalWeb"/>
        <w:numPr>
          <w:ilvl w:val="0"/>
          <w:numId w:val="33"/>
        </w:numPr>
        <w:jc w:val="both"/>
        <w:rPr>
          <w:rFonts w:ascii="Arial" w:hAnsi="Arial" w:cs="Arial"/>
        </w:rPr>
      </w:pPr>
      <w:r w:rsidRPr="005878A4">
        <w:rPr>
          <w:rFonts w:ascii="Arial" w:hAnsi="Arial" w:cs="Arial"/>
          <w:b/>
          <w:bCs/>
        </w:rPr>
        <w:t>Mistake as to Existence of Subject Matter:</w:t>
      </w:r>
      <w:r w:rsidRPr="005878A4">
        <w:rPr>
          <w:rFonts w:ascii="Arial" w:hAnsi="Arial" w:cs="Arial"/>
        </w:rPr>
        <w:t xml:space="preserve"> Both parties entered the agreement under a mistake of fact essential to the agreement—namely, that 200 bags were </w:t>
      </w:r>
      <w:r w:rsidRPr="005878A4">
        <w:rPr>
          <w:rFonts w:ascii="Arial" w:hAnsi="Arial" w:cs="Arial"/>
        </w:rPr>
        <w:lastRenderedPageBreak/>
        <w:t>available for sale. Since 20 bags were already missing, there was a "total failure of consideration."</w:t>
      </w:r>
    </w:p>
    <w:p w:rsidR="005878A4" w:rsidRPr="005878A4" w:rsidRDefault="005878A4" w:rsidP="005878A4">
      <w:pPr>
        <w:pStyle w:val="NormalWeb"/>
        <w:numPr>
          <w:ilvl w:val="0"/>
          <w:numId w:val="33"/>
        </w:numPr>
        <w:jc w:val="both"/>
        <w:rPr>
          <w:rFonts w:ascii="Arial" w:hAnsi="Arial" w:cs="Arial"/>
        </w:rPr>
      </w:pPr>
      <w:r w:rsidRPr="005878A4">
        <w:rPr>
          <w:rFonts w:ascii="Arial" w:hAnsi="Arial" w:cs="Arial"/>
          <w:b/>
          <w:bCs/>
        </w:rPr>
        <w:t>Indivisibility of the Parcel:</w:t>
      </w:r>
      <w:r w:rsidRPr="005878A4">
        <w:rPr>
          <w:rFonts w:ascii="Arial" w:hAnsi="Arial" w:cs="Arial"/>
        </w:rPr>
        <w:t xml:space="preserve"> Since the sale was for a specific "parcel" of 200 bags, the contract is considered </w:t>
      </w:r>
      <w:r w:rsidRPr="005878A4">
        <w:rPr>
          <w:rFonts w:ascii="Arial" w:hAnsi="Arial" w:cs="Arial"/>
          <w:b/>
          <w:bCs/>
        </w:rPr>
        <w:t>indivisible</w:t>
      </w:r>
      <w:r w:rsidRPr="005878A4">
        <w:rPr>
          <w:rFonts w:ascii="Arial" w:hAnsi="Arial" w:cs="Arial"/>
        </w:rPr>
        <w:t>. The seller cannot force the buyer to accept a significantly different quantity than what was agreed upon.</w:t>
      </w:r>
    </w:p>
    <w:p w:rsidR="005878A4" w:rsidRPr="005878A4" w:rsidRDefault="005878A4" w:rsidP="005878A4">
      <w:pPr>
        <w:pStyle w:val="NormalWeb"/>
        <w:jc w:val="both"/>
        <w:rPr>
          <w:rFonts w:ascii="Arial" w:hAnsi="Arial" w:cs="Arial"/>
        </w:rPr>
      </w:pPr>
      <w:r w:rsidRPr="005878A4">
        <w:rPr>
          <w:rFonts w:ascii="Arial" w:hAnsi="Arial" w:cs="Arial"/>
          <w:b/>
          <w:bCs/>
        </w:rPr>
        <w:t>Legal Precedent:</w:t>
      </w:r>
      <w:r w:rsidRPr="005878A4">
        <w:rPr>
          <w:rFonts w:ascii="Arial" w:hAnsi="Arial" w:cs="Arial"/>
        </w:rPr>
        <w:t xml:space="preserve"> This scenario is similar to the classic case of </w:t>
      </w:r>
      <w:r w:rsidRPr="005878A4">
        <w:rPr>
          <w:rFonts w:ascii="Arial" w:hAnsi="Arial" w:cs="Arial"/>
          <w:i/>
          <w:iCs/>
        </w:rPr>
        <w:t>Hastie v. Couturier</w:t>
      </w:r>
      <w:r w:rsidRPr="005878A4">
        <w:rPr>
          <w:rFonts w:ascii="Arial" w:hAnsi="Arial" w:cs="Arial"/>
        </w:rPr>
        <w:t>, where a cargo of corn was sold while in transit, but unknown to the parties, the corn had already fermented and been sold at an intermediate port. The court held the contract was void because the subject matter did not exist at the time of the contract.</w:t>
      </w: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Pr="005878A4" w:rsidRDefault="005878A4" w:rsidP="005878A4">
      <w:pPr>
        <w:pStyle w:val="Default"/>
        <w:jc w:val="both"/>
        <w:rPr>
          <w:rFonts w:ascii="Arial" w:hAnsi="Arial" w:cs="Arial"/>
        </w:rPr>
      </w:pPr>
      <w:r w:rsidRPr="005878A4">
        <w:rPr>
          <w:rFonts w:ascii="Arial" w:hAnsi="Arial" w:cs="Arial"/>
          <w:b/>
          <w:bCs/>
        </w:rPr>
        <w:t>2. Ajay guarantees payment of the price to Atul for the goods to be supplied by Atul to Rahul in the year 2025. The price of the goods being fixed at the time of a contract. Atul and Rahul without the consent of Ajay substantially increase the price of the goods. Subsequent to the increase, Rahul makes a default.</w:t>
      </w:r>
    </w:p>
    <w:p w:rsidR="005878A4" w:rsidRPr="005878A4" w:rsidRDefault="005878A4" w:rsidP="005878A4">
      <w:pPr>
        <w:pStyle w:val="Default"/>
        <w:jc w:val="both"/>
        <w:rPr>
          <w:rFonts w:ascii="Arial" w:hAnsi="Arial" w:cs="Arial"/>
        </w:rPr>
      </w:pPr>
      <w:r w:rsidRPr="005878A4">
        <w:rPr>
          <w:rFonts w:ascii="Arial" w:hAnsi="Arial" w:cs="Arial"/>
          <w:b/>
          <w:bCs/>
        </w:rPr>
        <w:t>a) What is the contractual relationship between Ajay, Atul and Rahul? Is Ajay liable to pay Atul upon the default by Rahul? Give reasons.</w:t>
      </w:r>
    </w:p>
    <w:p w:rsidR="005878A4" w:rsidRDefault="005878A4" w:rsidP="005878A4">
      <w:pPr>
        <w:pStyle w:val="Default"/>
        <w:jc w:val="both"/>
        <w:rPr>
          <w:rFonts w:ascii="Arial" w:hAnsi="Arial" w:cs="Arial"/>
          <w:color w:val="1F1F1F"/>
          <w:shd w:val="clear" w:color="auto" w:fill="E9EEF6"/>
        </w:rPr>
      </w:pPr>
      <w:r w:rsidRPr="005878A4">
        <w:rPr>
          <w:rFonts w:ascii="Arial" w:hAnsi="Arial" w:cs="Arial"/>
          <w:b/>
          <w:bCs/>
        </w:rPr>
        <w:t>b) State any three modes given in Indian Contract Act, 1872 by which surety is discharged from his liability.</w:t>
      </w: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r>
        <w:rPr>
          <w:rFonts w:ascii="Arial" w:hAnsi="Arial" w:cs="Arial"/>
          <w:b/>
          <w:bCs/>
        </w:rPr>
        <w:t>Answer</w:t>
      </w:r>
    </w:p>
    <w:p w:rsidR="005878A4" w:rsidRDefault="005878A4" w:rsidP="001C2C9D">
      <w:pPr>
        <w:pStyle w:val="Default"/>
        <w:jc w:val="both"/>
        <w:rPr>
          <w:rFonts w:ascii="Arial" w:hAnsi="Arial" w:cs="Arial"/>
          <w:b/>
          <w:bCs/>
        </w:rPr>
      </w:pPr>
    </w:p>
    <w:p w:rsidR="005878A4" w:rsidRPr="005878A4" w:rsidRDefault="005878A4" w:rsidP="005878A4">
      <w:pPr>
        <w:pStyle w:val="NormalWeb"/>
        <w:jc w:val="both"/>
        <w:rPr>
          <w:rFonts w:ascii="Arial" w:hAnsi="Arial" w:cs="Arial"/>
        </w:rPr>
      </w:pPr>
      <w:r w:rsidRPr="005878A4">
        <w:rPr>
          <w:rFonts w:ascii="Arial" w:hAnsi="Arial" w:cs="Arial"/>
        </w:rPr>
        <w:t xml:space="preserve">This situation is a classic example of how a </w:t>
      </w:r>
      <w:r w:rsidRPr="005878A4">
        <w:rPr>
          <w:rFonts w:ascii="Arial" w:hAnsi="Arial" w:cs="Arial"/>
          <w:b/>
          <w:bCs/>
        </w:rPr>
        <w:t>material alteration</w:t>
      </w:r>
      <w:r w:rsidRPr="005878A4">
        <w:rPr>
          <w:rFonts w:ascii="Arial" w:hAnsi="Arial" w:cs="Arial"/>
        </w:rPr>
        <w:t xml:space="preserve"> in the terms of a contract affects the liability of a surety under the </w:t>
      </w:r>
      <w:r w:rsidRPr="005878A4">
        <w:rPr>
          <w:rFonts w:ascii="Arial" w:hAnsi="Arial" w:cs="Arial"/>
          <w:b/>
          <w:bCs/>
        </w:rPr>
        <w:t>Indian Contract Act, 1872</w:t>
      </w:r>
      <w:r w:rsidRPr="005878A4">
        <w:rPr>
          <w:rFonts w:ascii="Arial" w:hAnsi="Arial" w:cs="Arial"/>
        </w:rPr>
        <w:t>.</w:t>
      </w:r>
    </w:p>
    <w:p w:rsidR="005878A4" w:rsidRPr="005878A4" w:rsidRDefault="005878A4" w:rsidP="005878A4">
      <w:pPr>
        <w:pStyle w:val="Heading3"/>
        <w:jc w:val="both"/>
        <w:rPr>
          <w:rFonts w:ascii="Arial" w:hAnsi="Arial" w:cs="Arial"/>
          <w:color w:val="auto"/>
        </w:rPr>
      </w:pPr>
      <w:r w:rsidRPr="005878A4">
        <w:rPr>
          <w:rFonts w:ascii="Arial" w:hAnsi="Arial" w:cs="Arial"/>
          <w:color w:val="auto"/>
        </w:rPr>
        <w:t>a) Contractual Relationship and Liability</w:t>
      </w:r>
    </w:p>
    <w:p w:rsidR="005878A4" w:rsidRPr="005878A4" w:rsidRDefault="005878A4" w:rsidP="005878A4">
      <w:pPr>
        <w:pStyle w:val="NormalWeb"/>
        <w:jc w:val="both"/>
        <w:rPr>
          <w:rFonts w:ascii="Arial" w:hAnsi="Arial" w:cs="Arial"/>
        </w:rPr>
      </w:pPr>
      <w:r w:rsidRPr="005878A4">
        <w:rPr>
          <w:rFonts w:ascii="Arial" w:hAnsi="Arial" w:cs="Arial"/>
          <w:b/>
          <w:bCs/>
        </w:rPr>
        <w:t>1. The Relationship:</w:t>
      </w:r>
    </w:p>
    <w:p w:rsidR="005878A4" w:rsidRPr="005878A4" w:rsidRDefault="005878A4" w:rsidP="005878A4">
      <w:pPr>
        <w:pStyle w:val="NormalWeb"/>
        <w:jc w:val="both"/>
        <w:rPr>
          <w:rFonts w:ascii="Arial" w:hAnsi="Arial" w:cs="Arial"/>
        </w:rPr>
      </w:pPr>
      <w:r w:rsidRPr="005878A4">
        <w:rPr>
          <w:rFonts w:ascii="Arial" w:hAnsi="Arial" w:cs="Arial"/>
        </w:rPr>
        <w:t xml:space="preserve">The relationship between the three parties is a </w:t>
      </w:r>
      <w:r w:rsidRPr="005878A4">
        <w:rPr>
          <w:rFonts w:ascii="Arial" w:hAnsi="Arial" w:cs="Arial"/>
          <w:b/>
          <w:bCs/>
        </w:rPr>
        <w:t>Contract of Guarantee</w:t>
      </w:r>
      <w:r w:rsidRPr="005878A4">
        <w:rPr>
          <w:rFonts w:ascii="Arial" w:hAnsi="Arial" w:cs="Arial"/>
        </w:rPr>
        <w:t xml:space="preserve"> (Section 126):</w:t>
      </w:r>
    </w:p>
    <w:p w:rsidR="005878A4" w:rsidRPr="005878A4" w:rsidRDefault="005878A4" w:rsidP="005878A4">
      <w:pPr>
        <w:pStyle w:val="NormalWeb"/>
        <w:numPr>
          <w:ilvl w:val="0"/>
          <w:numId w:val="34"/>
        </w:numPr>
        <w:jc w:val="both"/>
        <w:rPr>
          <w:rFonts w:ascii="Arial" w:hAnsi="Arial" w:cs="Arial"/>
        </w:rPr>
      </w:pPr>
      <w:r w:rsidRPr="005878A4">
        <w:rPr>
          <w:rFonts w:ascii="Arial" w:hAnsi="Arial" w:cs="Arial"/>
          <w:b/>
          <w:bCs/>
        </w:rPr>
        <w:t>Ajay is the Surety:</w:t>
      </w:r>
      <w:r w:rsidRPr="005878A4">
        <w:rPr>
          <w:rFonts w:ascii="Arial" w:hAnsi="Arial" w:cs="Arial"/>
        </w:rPr>
        <w:t xml:space="preserve"> The person who gives the guarantee.</w:t>
      </w:r>
    </w:p>
    <w:p w:rsidR="005878A4" w:rsidRPr="005878A4" w:rsidRDefault="005878A4" w:rsidP="005878A4">
      <w:pPr>
        <w:pStyle w:val="NormalWeb"/>
        <w:numPr>
          <w:ilvl w:val="0"/>
          <w:numId w:val="34"/>
        </w:numPr>
        <w:jc w:val="both"/>
        <w:rPr>
          <w:rFonts w:ascii="Arial" w:hAnsi="Arial" w:cs="Arial"/>
        </w:rPr>
      </w:pPr>
      <w:r w:rsidRPr="005878A4">
        <w:rPr>
          <w:rFonts w:ascii="Arial" w:hAnsi="Arial" w:cs="Arial"/>
          <w:b/>
          <w:bCs/>
        </w:rPr>
        <w:t>Atul is the Creditor:</w:t>
      </w:r>
      <w:r w:rsidRPr="005878A4">
        <w:rPr>
          <w:rFonts w:ascii="Arial" w:hAnsi="Arial" w:cs="Arial"/>
        </w:rPr>
        <w:t xml:space="preserve"> The person to whom the guarantee is given.</w:t>
      </w:r>
    </w:p>
    <w:p w:rsidR="005878A4" w:rsidRPr="005878A4" w:rsidRDefault="005878A4" w:rsidP="005878A4">
      <w:pPr>
        <w:pStyle w:val="NormalWeb"/>
        <w:numPr>
          <w:ilvl w:val="0"/>
          <w:numId w:val="34"/>
        </w:numPr>
        <w:jc w:val="both"/>
        <w:rPr>
          <w:rFonts w:ascii="Arial" w:hAnsi="Arial" w:cs="Arial"/>
        </w:rPr>
      </w:pPr>
      <w:r w:rsidRPr="005878A4">
        <w:rPr>
          <w:rFonts w:ascii="Arial" w:hAnsi="Arial" w:cs="Arial"/>
          <w:b/>
          <w:bCs/>
        </w:rPr>
        <w:t>Rahul is the Principal Debtor:</w:t>
      </w:r>
      <w:r w:rsidRPr="005878A4">
        <w:rPr>
          <w:rFonts w:ascii="Arial" w:hAnsi="Arial" w:cs="Arial"/>
        </w:rPr>
        <w:t xml:space="preserve"> The person whose default is guaranteed.</w:t>
      </w:r>
    </w:p>
    <w:p w:rsidR="005878A4" w:rsidRPr="005878A4" w:rsidRDefault="005878A4" w:rsidP="005878A4">
      <w:pPr>
        <w:pStyle w:val="NormalWeb"/>
        <w:jc w:val="both"/>
        <w:rPr>
          <w:rFonts w:ascii="Arial" w:hAnsi="Arial" w:cs="Arial"/>
        </w:rPr>
      </w:pPr>
      <w:r w:rsidRPr="005878A4">
        <w:rPr>
          <w:rFonts w:ascii="Arial" w:hAnsi="Arial" w:cs="Arial"/>
          <w:b/>
          <w:bCs/>
        </w:rPr>
        <w:t>2. Is Ajay Liable?</w:t>
      </w:r>
    </w:p>
    <w:p w:rsidR="005878A4" w:rsidRPr="005878A4" w:rsidRDefault="005878A4" w:rsidP="005878A4">
      <w:pPr>
        <w:pStyle w:val="NormalWeb"/>
        <w:jc w:val="both"/>
        <w:rPr>
          <w:rFonts w:ascii="Arial" w:hAnsi="Arial" w:cs="Arial"/>
        </w:rPr>
      </w:pPr>
      <w:r w:rsidRPr="005878A4">
        <w:rPr>
          <w:rFonts w:ascii="Arial" w:hAnsi="Arial" w:cs="Arial"/>
          <w:b/>
          <w:bCs/>
        </w:rPr>
        <w:t>No, Ajay is not liable to pay Atul.</w:t>
      </w:r>
    </w:p>
    <w:p w:rsidR="005878A4" w:rsidRPr="005878A4" w:rsidRDefault="005878A4" w:rsidP="005878A4">
      <w:pPr>
        <w:pStyle w:val="NormalWeb"/>
        <w:jc w:val="both"/>
        <w:rPr>
          <w:rFonts w:ascii="Arial" w:hAnsi="Arial" w:cs="Arial"/>
        </w:rPr>
      </w:pPr>
      <w:r w:rsidRPr="005878A4">
        <w:rPr>
          <w:rFonts w:ascii="Arial" w:hAnsi="Arial" w:cs="Arial"/>
          <w:b/>
          <w:bCs/>
        </w:rPr>
        <w:t>Reasoning:</w:t>
      </w:r>
    </w:p>
    <w:p w:rsidR="005878A4" w:rsidRPr="005878A4" w:rsidRDefault="005878A4" w:rsidP="005878A4">
      <w:pPr>
        <w:pStyle w:val="NormalWeb"/>
        <w:jc w:val="both"/>
        <w:rPr>
          <w:rFonts w:ascii="Arial" w:hAnsi="Arial" w:cs="Arial"/>
        </w:rPr>
      </w:pPr>
      <w:r w:rsidRPr="005878A4">
        <w:rPr>
          <w:rFonts w:ascii="Arial" w:hAnsi="Arial" w:cs="Arial"/>
        </w:rPr>
        <w:t xml:space="preserve">Under </w:t>
      </w:r>
      <w:r w:rsidRPr="005878A4">
        <w:rPr>
          <w:rFonts w:ascii="Arial" w:hAnsi="Arial" w:cs="Arial"/>
          <w:b/>
          <w:bCs/>
        </w:rPr>
        <w:t>Section 133</w:t>
      </w:r>
      <w:r w:rsidRPr="005878A4">
        <w:rPr>
          <w:rFonts w:ascii="Arial" w:hAnsi="Arial" w:cs="Arial"/>
        </w:rPr>
        <w:t xml:space="preserve"> of the Indian Contract Act, any variance (change) made without the surety's consent in the terms of the contract between the principal debtor and the creditor </w:t>
      </w:r>
      <w:r w:rsidRPr="005878A4">
        <w:rPr>
          <w:rFonts w:ascii="Arial" w:hAnsi="Arial" w:cs="Arial"/>
          <w:b/>
          <w:bCs/>
        </w:rPr>
        <w:t>discharges the surety</w:t>
      </w:r>
      <w:r w:rsidRPr="005878A4">
        <w:rPr>
          <w:rFonts w:ascii="Arial" w:hAnsi="Arial" w:cs="Arial"/>
        </w:rPr>
        <w:t xml:space="preserve"> as to transactions subsequent to the variance.</w:t>
      </w:r>
    </w:p>
    <w:p w:rsidR="005878A4" w:rsidRPr="005878A4" w:rsidRDefault="005878A4" w:rsidP="005878A4">
      <w:pPr>
        <w:pStyle w:val="NormalWeb"/>
        <w:jc w:val="both"/>
        <w:rPr>
          <w:rFonts w:ascii="Arial" w:hAnsi="Arial" w:cs="Arial"/>
        </w:rPr>
      </w:pPr>
      <w:r w:rsidRPr="005878A4">
        <w:rPr>
          <w:rFonts w:ascii="Arial" w:hAnsi="Arial" w:cs="Arial"/>
        </w:rPr>
        <w:t>In this case, the price was a fundamental term of the contract. By substantially increasing the price without Ajay's consent, Atul and Rahul altered the risk Ajay originally agreed to cover. Because this "variance" happened before the default, Ajay is legally released from his obligations as a surety.</w:t>
      </w:r>
    </w:p>
    <w:p w:rsidR="005878A4" w:rsidRPr="005878A4" w:rsidRDefault="00C95EDE" w:rsidP="005878A4">
      <w:pPr>
        <w:jc w:val="both"/>
        <w:rPr>
          <w:rFonts w:ascii="Arial" w:hAnsi="Arial" w:cs="Arial"/>
          <w:sz w:val="24"/>
          <w:szCs w:val="24"/>
        </w:rPr>
      </w:pPr>
      <w:r>
        <w:rPr>
          <w:rFonts w:ascii="Arial" w:hAnsi="Arial" w:cs="Arial"/>
          <w:sz w:val="24"/>
          <w:szCs w:val="24"/>
        </w:rPr>
        <w:pict>
          <v:rect id="_x0000_i1036" style="width:0;height:1.5pt" o:hralign="center" o:hrstd="t" o:hr="t" fillcolor="#a0a0a0" stroked="f"/>
        </w:pict>
      </w:r>
    </w:p>
    <w:p w:rsidR="005878A4" w:rsidRPr="005878A4" w:rsidRDefault="005878A4" w:rsidP="005878A4">
      <w:pPr>
        <w:pStyle w:val="Heading3"/>
        <w:jc w:val="both"/>
        <w:rPr>
          <w:rFonts w:ascii="Arial" w:hAnsi="Arial" w:cs="Arial"/>
          <w:b/>
          <w:color w:val="auto"/>
        </w:rPr>
      </w:pPr>
      <w:r w:rsidRPr="005878A4">
        <w:rPr>
          <w:rFonts w:ascii="Arial" w:hAnsi="Arial" w:cs="Arial"/>
          <w:b/>
          <w:color w:val="auto"/>
        </w:rPr>
        <w:t>b) Three Modes of Discharge of Surety</w:t>
      </w:r>
    </w:p>
    <w:p w:rsidR="005878A4" w:rsidRPr="005878A4" w:rsidRDefault="005878A4" w:rsidP="005878A4">
      <w:pPr>
        <w:pStyle w:val="NormalWeb"/>
        <w:jc w:val="both"/>
        <w:rPr>
          <w:rFonts w:ascii="Arial" w:hAnsi="Arial" w:cs="Arial"/>
        </w:rPr>
      </w:pPr>
      <w:r w:rsidRPr="005878A4">
        <w:rPr>
          <w:rFonts w:ascii="Arial" w:hAnsi="Arial" w:cs="Arial"/>
        </w:rPr>
        <w:t>The Indian Contract Act provides several ways a surety can be freed from their liability:</w:t>
      </w:r>
    </w:p>
    <w:p w:rsidR="005878A4" w:rsidRPr="005878A4" w:rsidRDefault="005878A4" w:rsidP="005878A4">
      <w:pPr>
        <w:pStyle w:val="NormalWeb"/>
        <w:numPr>
          <w:ilvl w:val="0"/>
          <w:numId w:val="35"/>
        </w:numPr>
        <w:jc w:val="both"/>
        <w:rPr>
          <w:rFonts w:ascii="Arial" w:hAnsi="Arial" w:cs="Arial"/>
        </w:rPr>
      </w:pPr>
      <w:r w:rsidRPr="005878A4">
        <w:rPr>
          <w:rFonts w:ascii="Arial" w:hAnsi="Arial" w:cs="Arial"/>
          <w:b/>
          <w:bCs/>
        </w:rPr>
        <w:lastRenderedPageBreak/>
        <w:t>By Variance in Terms of Contract (Section 133):</w:t>
      </w:r>
    </w:p>
    <w:p w:rsidR="005878A4" w:rsidRPr="005878A4" w:rsidRDefault="005878A4" w:rsidP="005878A4">
      <w:pPr>
        <w:pStyle w:val="NormalWeb"/>
        <w:ind w:left="720"/>
        <w:jc w:val="both"/>
        <w:rPr>
          <w:rFonts w:ascii="Arial" w:hAnsi="Arial" w:cs="Arial"/>
        </w:rPr>
      </w:pPr>
      <w:r w:rsidRPr="005878A4">
        <w:rPr>
          <w:rFonts w:ascii="Arial" w:hAnsi="Arial" w:cs="Arial"/>
        </w:rPr>
        <w:t>As seen in the example above, if the creditor and the principal debtor change the contract terms (like price, interest rate, or time) without the surety's permission, the surety is discharged from all subsequent transactions.</w:t>
      </w:r>
    </w:p>
    <w:p w:rsidR="005878A4" w:rsidRPr="005878A4" w:rsidRDefault="005878A4" w:rsidP="005878A4">
      <w:pPr>
        <w:pStyle w:val="NormalWeb"/>
        <w:numPr>
          <w:ilvl w:val="0"/>
          <w:numId w:val="35"/>
        </w:numPr>
        <w:jc w:val="both"/>
        <w:rPr>
          <w:rFonts w:ascii="Arial" w:hAnsi="Arial" w:cs="Arial"/>
        </w:rPr>
      </w:pPr>
      <w:r w:rsidRPr="005878A4">
        <w:rPr>
          <w:rFonts w:ascii="Arial" w:hAnsi="Arial" w:cs="Arial"/>
          <w:b/>
          <w:bCs/>
        </w:rPr>
        <w:t>By Release or Discharge of Principal Debtor (Section 134):</w:t>
      </w:r>
    </w:p>
    <w:p w:rsidR="005878A4" w:rsidRPr="005878A4" w:rsidRDefault="005878A4" w:rsidP="005878A4">
      <w:pPr>
        <w:pStyle w:val="NormalWeb"/>
        <w:ind w:left="720"/>
        <w:jc w:val="both"/>
        <w:rPr>
          <w:rFonts w:ascii="Arial" w:hAnsi="Arial" w:cs="Arial"/>
        </w:rPr>
      </w:pPr>
      <w:r w:rsidRPr="005878A4">
        <w:rPr>
          <w:rFonts w:ascii="Arial" w:hAnsi="Arial" w:cs="Arial"/>
        </w:rPr>
        <w:t>If the creditor enters into a contract with the principal debtor by which the debtor is released, or if the creditor does any act that legally results in the discharge of the debtor, the surety is also discharged.</w:t>
      </w:r>
    </w:p>
    <w:p w:rsidR="005878A4" w:rsidRPr="005878A4" w:rsidRDefault="005878A4" w:rsidP="005878A4">
      <w:pPr>
        <w:pStyle w:val="NormalWeb"/>
        <w:numPr>
          <w:ilvl w:val="1"/>
          <w:numId w:val="35"/>
        </w:numPr>
        <w:jc w:val="both"/>
        <w:rPr>
          <w:rFonts w:ascii="Arial" w:hAnsi="Arial" w:cs="Arial"/>
        </w:rPr>
      </w:pPr>
      <w:r w:rsidRPr="005878A4">
        <w:rPr>
          <w:rFonts w:ascii="Arial" w:hAnsi="Arial" w:cs="Arial"/>
          <w:i/>
          <w:iCs/>
        </w:rPr>
        <w:t>Logic:</w:t>
      </w:r>
      <w:r w:rsidRPr="005878A4">
        <w:rPr>
          <w:rFonts w:ascii="Arial" w:hAnsi="Arial" w:cs="Arial"/>
        </w:rPr>
        <w:t xml:space="preserve"> If the main debt no longer exists, the guarantee for it cannot exist.</w:t>
      </w:r>
    </w:p>
    <w:p w:rsidR="005878A4" w:rsidRPr="005878A4" w:rsidRDefault="005878A4" w:rsidP="005878A4">
      <w:pPr>
        <w:pStyle w:val="NormalWeb"/>
        <w:numPr>
          <w:ilvl w:val="0"/>
          <w:numId w:val="35"/>
        </w:numPr>
        <w:jc w:val="both"/>
        <w:rPr>
          <w:rFonts w:ascii="Arial" w:hAnsi="Arial" w:cs="Arial"/>
        </w:rPr>
      </w:pPr>
      <w:r w:rsidRPr="005878A4">
        <w:rPr>
          <w:rFonts w:ascii="Arial" w:hAnsi="Arial" w:cs="Arial"/>
          <w:b/>
          <w:bCs/>
        </w:rPr>
        <w:t>By Loss of Security (Section 141):</w:t>
      </w:r>
    </w:p>
    <w:p w:rsidR="005878A4" w:rsidRPr="005878A4" w:rsidRDefault="005878A4" w:rsidP="005878A4">
      <w:pPr>
        <w:pStyle w:val="NormalWeb"/>
        <w:ind w:left="720"/>
        <w:jc w:val="both"/>
        <w:rPr>
          <w:rFonts w:ascii="Arial" w:hAnsi="Arial" w:cs="Arial"/>
        </w:rPr>
      </w:pPr>
      <w:r w:rsidRPr="005878A4">
        <w:rPr>
          <w:rFonts w:ascii="Arial" w:hAnsi="Arial" w:cs="Arial"/>
        </w:rPr>
        <w:t>If the creditor has any security (like gold, property papers, or bonds) given by the debtor at the time of the guarantee and the creditor loses or parts with that security without the surety’s consent, the surety is discharged to the extent of the value of that security.</w:t>
      </w:r>
    </w:p>
    <w:p w:rsidR="005878A4" w:rsidRPr="005878A4" w:rsidRDefault="00C95EDE" w:rsidP="005878A4">
      <w:pPr>
        <w:jc w:val="both"/>
        <w:rPr>
          <w:rFonts w:ascii="Arial" w:hAnsi="Arial" w:cs="Arial"/>
          <w:sz w:val="24"/>
          <w:szCs w:val="24"/>
        </w:rPr>
      </w:pPr>
      <w:r>
        <w:rPr>
          <w:rFonts w:ascii="Arial" w:hAnsi="Arial" w:cs="Arial"/>
          <w:sz w:val="24"/>
          <w:szCs w:val="24"/>
        </w:rPr>
        <w:pict>
          <v:rect id="_x0000_i1037" style="width:0;height:1.5pt" o:hralign="center" o:hrstd="t" o:hr="t" fillcolor="#a0a0a0" stroked="f"/>
        </w:pict>
      </w:r>
    </w:p>
    <w:p w:rsidR="005878A4" w:rsidRPr="005878A4" w:rsidRDefault="005878A4" w:rsidP="005878A4">
      <w:pPr>
        <w:pStyle w:val="Heading3"/>
        <w:jc w:val="both"/>
        <w:rPr>
          <w:rFonts w:ascii="Arial" w:hAnsi="Arial" w:cs="Arial"/>
          <w:b/>
          <w:color w:val="auto"/>
        </w:rPr>
      </w:pPr>
      <w:r w:rsidRPr="005878A4">
        <w:rPr>
          <w:rFonts w:ascii="Arial" w:hAnsi="Arial" w:cs="Arial"/>
          <w:b/>
          <w:color w:val="auto"/>
        </w:rPr>
        <w:t>Summary Table: Ajay's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5354"/>
      </w:tblGrid>
      <w:tr w:rsidR="005878A4" w:rsidRPr="005878A4" w:rsidTr="005878A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Style w:val="Strong"/>
                <w:rFonts w:ascii="Arial" w:hAnsi="Arial" w:cs="Arial"/>
                <w:sz w:val="24"/>
                <w:szCs w:val="24"/>
              </w:rPr>
              <w:t>Factor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Style w:val="Strong"/>
                <w:rFonts w:ascii="Arial" w:hAnsi="Arial" w:cs="Arial"/>
                <w:sz w:val="24"/>
                <w:szCs w:val="24"/>
              </w:rPr>
              <w:t>Detail</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b/>
                <w:bCs/>
                <w:sz w:val="24"/>
                <w:szCs w:val="24"/>
              </w:rPr>
              <w:t>Original 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sz w:val="24"/>
                <w:szCs w:val="24"/>
              </w:rPr>
              <w:t>Payment at the initially fixed price.</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b/>
                <w:bCs/>
                <w:sz w:val="24"/>
                <w:szCs w:val="24"/>
              </w:rPr>
              <w:t>The Change</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sz w:val="24"/>
                <w:szCs w:val="24"/>
              </w:rPr>
              <w:t>Substantial price increase without Ajay's consent.</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b/>
                <w:bCs/>
                <w:sz w:val="24"/>
                <w:szCs w:val="24"/>
              </w:rPr>
              <w:t>Legal Effect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sz w:val="24"/>
                <w:szCs w:val="24"/>
              </w:rPr>
              <w:t>Discharge of Ajay's liability (Section 133).</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b/>
                <w:bCs/>
                <w:sz w:val="24"/>
                <w:szCs w:val="24"/>
              </w:rPr>
              <w:t>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rsidP="005878A4">
            <w:pPr>
              <w:spacing w:after="480"/>
              <w:jc w:val="both"/>
              <w:rPr>
                <w:rFonts w:ascii="Arial" w:hAnsi="Arial" w:cs="Arial"/>
                <w:sz w:val="24"/>
                <w:szCs w:val="24"/>
              </w:rPr>
            </w:pPr>
            <w:r w:rsidRPr="005878A4">
              <w:rPr>
                <w:rFonts w:ascii="Arial" w:hAnsi="Arial" w:cs="Arial"/>
                <w:sz w:val="24"/>
                <w:szCs w:val="24"/>
              </w:rPr>
              <w:t>Atul cannot sue Ajay for Rahul's default.</w:t>
            </w:r>
          </w:p>
        </w:tc>
      </w:tr>
    </w:tbl>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Default="005878A4" w:rsidP="001C2C9D">
      <w:pPr>
        <w:pStyle w:val="Default"/>
        <w:jc w:val="both"/>
        <w:rPr>
          <w:rFonts w:ascii="Arial" w:hAnsi="Arial" w:cs="Arial"/>
          <w:b/>
          <w:bCs/>
        </w:rPr>
      </w:pPr>
    </w:p>
    <w:p w:rsidR="005878A4" w:rsidRPr="005878A4" w:rsidRDefault="005878A4" w:rsidP="005878A4">
      <w:pPr>
        <w:pStyle w:val="Default"/>
        <w:rPr>
          <w:rFonts w:ascii="Arial" w:hAnsi="Arial" w:cs="Arial"/>
        </w:rPr>
      </w:pPr>
      <w:r w:rsidRPr="005878A4">
        <w:rPr>
          <w:rFonts w:ascii="Arial" w:hAnsi="Arial" w:cs="Arial"/>
          <w:b/>
          <w:bCs/>
        </w:rPr>
        <w:t xml:space="preserve">3. Arman and Sultan made an agreement to start a partnership firm. Accordingly, they agrees to share profits by 60:40 ratio without sultan's liability for any loss or to the firm. They started to do business with </w:t>
      </w:r>
      <w:proofErr w:type="spellStart"/>
      <w:r w:rsidRPr="005878A4">
        <w:rPr>
          <w:rFonts w:ascii="Arial" w:hAnsi="Arial" w:cs="Arial"/>
          <w:b/>
          <w:bCs/>
        </w:rPr>
        <w:t>unregistration</w:t>
      </w:r>
      <w:proofErr w:type="spellEnd"/>
      <w:r w:rsidRPr="005878A4">
        <w:rPr>
          <w:rFonts w:ascii="Arial" w:hAnsi="Arial" w:cs="Arial"/>
          <w:b/>
          <w:bCs/>
        </w:rPr>
        <w:t xml:space="preserve"> firm.</w:t>
      </w:r>
    </w:p>
    <w:p w:rsidR="005878A4" w:rsidRPr="005878A4" w:rsidRDefault="005878A4" w:rsidP="005878A4">
      <w:pPr>
        <w:pStyle w:val="Default"/>
        <w:rPr>
          <w:rFonts w:ascii="Arial" w:hAnsi="Arial" w:cs="Arial"/>
        </w:rPr>
      </w:pPr>
      <w:r w:rsidRPr="005878A4">
        <w:rPr>
          <w:rFonts w:ascii="Arial" w:hAnsi="Arial" w:cs="Arial"/>
          <w:b/>
          <w:bCs/>
        </w:rPr>
        <w:t>a) Is this partnership valid? Give Reasons.</w:t>
      </w:r>
    </w:p>
    <w:p w:rsidR="005878A4" w:rsidRDefault="005878A4" w:rsidP="005878A4">
      <w:pPr>
        <w:pStyle w:val="Default"/>
        <w:jc w:val="both"/>
        <w:rPr>
          <w:b/>
          <w:bCs/>
          <w:sz w:val="48"/>
          <w:szCs w:val="48"/>
        </w:rPr>
      </w:pPr>
      <w:r w:rsidRPr="005878A4">
        <w:rPr>
          <w:rFonts w:ascii="Arial" w:hAnsi="Arial" w:cs="Arial"/>
          <w:b/>
          <w:bCs/>
        </w:rPr>
        <w:t>b) Is registration of the firm mandatory? What is the effect of non-registration of the firm?</w:t>
      </w: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r>
        <w:rPr>
          <w:rFonts w:ascii="Arial" w:hAnsi="Arial" w:cs="Arial"/>
          <w:b/>
          <w:bCs/>
        </w:rPr>
        <w:t>Answer:</w:t>
      </w:r>
    </w:p>
    <w:p w:rsidR="005878A4" w:rsidRDefault="005878A4" w:rsidP="005878A4">
      <w:pPr>
        <w:pStyle w:val="Default"/>
        <w:jc w:val="both"/>
        <w:rPr>
          <w:rFonts w:ascii="Arial" w:hAnsi="Arial" w:cs="Arial"/>
          <w:b/>
          <w:bCs/>
        </w:rPr>
      </w:pPr>
    </w:p>
    <w:p w:rsidR="005878A4" w:rsidRPr="005878A4" w:rsidRDefault="005878A4" w:rsidP="005878A4">
      <w:pPr>
        <w:pStyle w:val="NormalWeb"/>
        <w:rPr>
          <w:rFonts w:ascii="Arial" w:hAnsi="Arial" w:cs="Arial"/>
        </w:rPr>
      </w:pPr>
      <w:r w:rsidRPr="005878A4">
        <w:rPr>
          <w:rFonts w:ascii="Arial" w:hAnsi="Arial" w:cs="Arial"/>
        </w:rPr>
        <w:t xml:space="preserve">This situation involving Arman and Sultan touches upon the core definitions of a partnership and the legal standing of unregistered firms under the </w:t>
      </w:r>
      <w:r w:rsidRPr="005878A4">
        <w:rPr>
          <w:rFonts w:ascii="Arial" w:hAnsi="Arial" w:cs="Arial"/>
          <w:b/>
          <w:bCs/>
        </w:rPr>
        <w:t>Indian Partnership Act, 1932</w:t>
      </w:r>
      <w:r w:rsidRPr="005878A4">
        <w:rPr>
          <w:rFonts w:ascii="Arial" w:hAnsi="Arial" w:cs="Arial"/>
        </w:rPr>
        <w:t>.</w:t>
      </w:r>
    </w:p>
    <w:p w:rsidR="005878A4" w:rsidRPr="005878A4" w:rsidRDefault="005878A4" w:rsidP="005878A4">
      <w:pPr>
        <w:pStyle w:val="Heading3"/>
        <w:rPr>
          <w:rFonts w:ascii="Arial" w:hAnsi="Arial" w:cs="Arial"/>
          <w:b/>
          <w:color w:val="auto"/>
        </w:rPr>
      </w:pPr>
      <w:r w:rsidRPr="005878A4">
        <w:rPr>
          <w:rFonts w:ascii="Arial" w:hAnsi="Arial" w:cs="Arial"/>
          <w:b/>
          <w:color w:val="auto"/>
        </w:rPr>
        <w:t>a) Is this partnership valid?</w:t>
      </w:r>
    </w:p>
    <w:p w:rsidR="005878A4" w:rsidRPr="005878A4" w:rsidRDefault="005878A4" w:rsidP="005878A4">
      <w:pPr>
        <w:pStyle w:val="NormalWeb"/>
        <w:rPr>
          <w:rFonts w:ascii="Arial" w:hAnsi="Arial" w:cs="Arial"/>
        </w:rPr>
      </w:pPr>
      <w:r w:rsidRPr="005878A4">
        <w:rPr>
          <w:rFonts w:ascii="Arial" w:hAnsi="Arial" w:cs="Arial"/>
          <w:b/>
          <w:bCs/>
        </w:rPr>
        <w:t>Yes, the partnership is valid.</w:t>
      </w:r>
    </w:p>
    <w:p w:rsidR="005878A4" w:rsidRPr="005878A4" w:rsidRDefault="005878A4" w:rsidP="005878A4">
      <w:pPr>
        <w:pStyle w:val="NormalWeb"/>
        <w:rPr>
          <w:rFonts w:ascii="Arial" w:hAnsi="Arial" w:cs="Arial"/>
        </w:rPr>
      </w:pPr>
      <w:r w:rsidRPr="005878A4">
        <w:rPr>
          <w:rFonts w:ascii="Arial" w:hAnsi="Arial" w:cs="Arial"/>
          <w:b/>
          <w:bCs/>
        </w:rPr>
        <w:t>Reasoning:</w:t>
      </w:r>
    </w:p>
    <w:p w:rsidR="005878A4" w:rsidRPr="005878A4" w:rsidRDefault="005878A4" w:rsidP="005878A4">
      <w:pPr>
        <w:pStyle w:val="NormalWeb"/>
        <w:numPr>
          <w:ilvl w:val="0"/>
          <w:numId w:val="36"/>
        </w:numPr>
        <w:rPr>
          <w:rFonts w:ascii="Arial" w:hAnsi="Arial" w:cs="Arial"/>
        </w:rPr>
      </w:pPr>
      <w:r w:rsidRPr="005878A4">
        <w:rPr>
          <w:rFonts w:ascii="Arial" w:hAnsi="Arial" w:cs="Arial"/>
          <w:b/>
          <w:bCs/>
        </w:rPr>
        <w:t>Sharing of Profits:</w:t>
      </w:r>
      <w:r w:rsidRPr="005878A4">
        <w:rPr>
          <w:rFonts w:ascii="Arial" w:hAnsi="Arial" w:cs="Arial"/>
        </w:rPr>
        <w:t xml:space="preserve"> According to </w:t>
      </w:r>
      <w:r w:rsidRPr="005878A4">
        <w:rPr>
          <w:rFonts w:ascii="Arial" w:hAnsi="Arial" w:cs="Arial"/>
          <w:b/>
          <w:bCs/>
        </w:rPr>
        <w:t>Section 4</w:t>
      </w:r>
      <w:r w:rsidRPr="005878A4">
        <w:rPr>
          <w:rFonts w:ascii="Arial" w:hAnsi="Arial" w:cs="Arial"/>
        </w:rPr>
        <w:t>, the essential element of a partnership is an agreement to share the profits of a business. Here, Arman and Sultan have agreed to a 60:40 profit-sharing ratio.</w:t>
      </w:r>
    </w:p>
    <w:p w:rsidR="005878A4" w:rsidRPr="005878A4" w:rsidRDefault="005878A4" w:rsidP="005878A4">
      <w:pPr>
        <w:pStyle w:val="NormalWeb"/>
        <w:numPr>
          <w:ilvl w:val="0"/>
          <w:numId w:val="36"/>
        </w:numPr>
        <w:rPr>
          <w:rFonts w:ascii="Arial" w:hAnsi="Arial" w:cs="Arial"/>
        </w:rPr>
      </w:pPr>
      <w:r w:rsidRPr="005878A4">
        <w:rPr>
          <w:rFonts w:ascii="Arial" w:hAnsi="Arial" w:cs="Arial"/>
          <w:b/>
          <w:bCs/>
        </w:rPr>
        <w:t>Exclusion from Loss:</w:t>
      </w:r>
      <w:r w:rsidRPr="005878A4">
        <w:rPr>
          <w:rFonts w:ascii="Arial" w:hAnsi="Arial" w:cs="Arial"/>
        </w:rPr>
        <w:t xml:space="preserve"> While Section 4 mentions sharing profits, it does not mandate that every partner must share in the losses. Partners are free to agree that one or more of them shall not be liable for losses. Such a partner is often called a </w:t>
      </w:r>
      <w:r w:rsidRPr="005878A4">
        <w:rPr>
          <w:rFonts w:ascii="Arial" w:hAnsi="Arial" w:cs="Arial"/>
          <w:b/>
          <w:bCs/>
        </w:rPr>
        <w:t>"Partner in profits only."</w:t>
      </w:r>
    </w:p>
    <w:p w:rsidR="005878A4" w:rsidRPr="005878A4" w:rsidRDefault="005878A4" w:rsidP="005878A4">
      <w:pPr>
        <w:pStyle w:val="NormalWeb"/>
        <w:numPr>
          <w:ilvl w:val="0"/>
          <w:numId w:val="36"/>
        </w:numPr>
        <w:rPr>
          <w:rFonts w:ascii="Arial" w:hAnsi="Arial" w:cs="Arial"/>
        </w:rPr>
      </w:pPr>
      <w:r w:rsidRPr="005878A4">
        <w:rPr>
          <w:rFonts w:ascii="Arial" w:hAnsi="Arial" w:cs="Arial"/>
          <w:b/>
          <w:bCs/>
        </w:rPr>
        <w:t>Registration not a Prerequisite:</w:t>
      </w:r>
      <w:r w:rsidRPr="005878A4">
        <w:rPr>
          <w:rFonts w:ascii="Arial" w:hAnsi="Arial" w:cs="Arial"/>
        </w:rPr>
        <w:t xml:space="preserve"> Under Indian law, the creation of a partnership is a matter of contract. A partnership comes into existence as soon as the partners agree to carry on business together; registration is not required for the partnership to be "valid" in its formation.</w:t>
      </w:r>
    </w:p>
    <w:p w:rsidR="005878A4" w:rsidRPr="005878A4" w:rsidRDefault="005878A4" w:rsidP="005878A4">
      <w:pPr>
        <w:pStyle w:val="Heading3"/>
        <w:rPr>
          <w:rFonts w:ascii="Arial" w:hAnsi="Arial" w:cs="Arial"/>
          <w:b/>
          <w:color w:val="auto"/>
        </w:rPr>
      </w:pPr>
      <w:r w:rsidRPr="005878A4">
        <w:rPr>
          <w:rFonts w:ascii="Arial" w:hAnsi="Arial" w:cs="Arial"/>
          <w:b/>
          <w:color w:val="auto"/>
        </w:rPr>
        <w:t>b) Is registration of the firm mandatory?</w:t>
      </w:r>
    </w:p>
    <w:p w:rsidR="005878A4" w:rsidRPr="005878A4" w:rsidRDefault="005878A4" w:rsidP="005878A4">
      <w:pPr>
        <w:pStyle w:val="NormalWeb"/>
        <w:rPr>
          <w:rFonts w:ascii="Arial" w:hAnsi="Arial" w:cs="Arial"/>
        </w:rPr>
      </w:pPr>
      <w:r w:rsidRPr="005878A4">
        <w:rPr>
          <w:rFonts w:ascii="Arial" w:hAnsi="Arial" w:cs="Arial"/>
          <w:b/>
          <w:bCs/>
        </w:rPr>
        <w:t>No, registration of a partnership firm is not mandatory</w:t>
      </w:r>
      <w:r w:rsidRPr="005878A4">
        <w:rPr>
          <w:rFonts w:ascii="Arial" w:hAnsi="Arial" w:cs="Arial"/>
        </w:rPr>
        <w:t xml:space="preserve"> under the Indian Partnership Act. It is optional, and a firm can carry on its business without being registered.</w:t>
      </w:r>
    </w:p>
    <w:p w:rsidR="005878A4" w:rsidRPr="005878A4" w:rsidRDefault="005878A4" w:rsidP="005878A4">
      <w:pPr>
        <w:pStyle w:val="NormalWeb"/>
        <w:rPr>
          <w:rFonts w:ascii="Arial" w:hAnsi="Arial" w:cs="Arial"/>
        </w:rPr>
      </w:pPr>
      <w:r w:rsidRPr="005878A4">
        <w:rPr>
          <w:rFonts w:ascii="Arial" w:hAnsi="Arial" w:cs="Arial"/>
        </w:rPr>
        <w:t xml:space="preserve">However, </w:t>
      </w:r>
      <w:r w:rsidRPr="005878A4">
        <w:rPr>
          <w:rFonts w:ascii="Arial" w:hAnsi="Arial" w:cs="Arial"/>
          <w:b/>
          <w:bCs/>
        </w:rPr>
        <w:t>Section 69</w:t>
      </w:r>
      <w:r w:rsidRPr="005878A4">
        <w:rPr>
          <w:rFonts w:ascii="Arial" w:hAnsi="Arial" w:cs="Arial"/>
        </w:rPr>
        <w:t xml:space="preserve"> of the Act imposes several severe "disabilities" or </w:t>
      </w:r>
      <w:r w:rsidRPr="005878A4">
        <w:rPr>
          <w:rFonts w:ascii="Arial" w:hAnsi="Arial" w:cs="Arial"/>
          <w:b/>
          <w:bCs/>
        </w:rPr>
        <w:t>effects of non-registration</w:t>
      </w:r>
      <w:r w:rsidRPr="005878A4">
        <w:rPr>
          <w:rFonts w:ascii="Arial" w:hAnsi="Arial" w:cs="Arial"/>
        </w:rPr>
        <w:t xml:space="preserve"> that make it practically necessary to register.</w:t>
      </w:r>
    </w:p>
    <w:p w:rsidR="005878A4" w:rsidRPr="005878A4" w:rsidRDefault="005878A4" w:rsidP="005878A4">
      <w:pPr>
        <w:pStyle w:val="Heading4"/>
        <w:rPr>
          <w:rFonts w:ascii="Arial" w:hAnsi="Arial" w:cs="Arial"/>
          <w:color w:val="auto"/>
          <w:sz w:val="24"/>
          <w:szCs w:val="24"/>
        </w:rPr>
      </w:pPr>
      <w:r w:rsidRPr="005878A4">
        <w:rPr>
          <w:rFonts w:ascii="Arial" w:hAnsi="Arial" w:cs="Arial"/>
          <w:color w:val="auto"/>
          <w:sz w:val="24"/>
          <w:szCs w:val="24"/>
        </w:rPr>
        <w:t>Effects of Non-Registration:</w:t>
      </w:r>
    </w:p>
    <w:p w:rsidR="005878A4" w:rsidRPr="005878A4" w:rsidRDefault="005878A4" w:rsidP="005878A4">
      <w:pPr>
        <w:pStyle w:val="NormalWeb"/>
        <w:numPr>
          <w:ilvl w:val="0"/>
          <w:numId w:val="37"/>
        </w:numPr>
        <w:rPr>
          <w:rFonts w:ascii="Arial" w:hAnsi="Arial" w:cs="Arial"/>
        </w:rPr>
      </w:pPr>
      <w:r w:rsidRPr="005878A4">
        <w:rPr>
          <w:rFonts w:ascii="Arial" w:hAnsi="Arial" w:cs="Arial"/>
          <w:b/>
          <w:bCs/>
        </w:rPr>
        <w:t>No Suit against Third Parties:</w:t>
      </w:r>
      <w:r w:rsidRPr="005878A4">
        <w:rPr>
          <w:rFonts w:ascii="Arial" w:hAnsi="Arial" w:cs="Arial"/>
        </w:rPr>
        <w:t xml:space="preserve"> An unregistered firm (or its partners) cannot file a lawsuit against any third party for enforcing a right arising from a contract.</w:t>
      </w:r>
    </w:p>
    <w:p w:rsidR="005878A4" w:rsidRPr="005878A4" w:rsidRDefault="005878A4" w:rsidP="005878A4">
      <w:pPr>
        <w:pStyle w:val="NormalWeb"/>
        <w:numPr>
          <w:ilvl w:val="1"/>
          <w:numId w:val="37"/>
        </w:numPr>
        <w:rPr>
          <w:rFonts w:ascii="Arial" w:hAnsi="Arial" w:cs="Arial"/>
        </w:rPr>
      </w:pPr>
      <w:r w:rsidRPr="005878A4">
        <w:rPr>
          <w:rFonts w:ascii="Arial" w:hAnsi="Arial" w:cs="Arial"/>
          <w:i/>
          <w:iCs/>
        </w:rPr>
        <w:lastRenderedPageBreak/>
        <w:t>Example:</w:t>
      </w:r>
      <w:r w:rsidRPr="005878A4">
        <w:rPr>
          <w:rFonts w:ascii="Arial" w:hAnsi="Arial" w:cs="Arial"/>
        </w:rPr>
        <w:t xml:space="preserve"> If a customer doesn't pay Sultan and Arman, they cannot sue that customer in court.</w:t>
      </w:r>
    </w:p>
    <w:p w:rsidR="005878A4" w:rsidRPr="005878A4" w:rsidRDefault="005878A4" w:rsidP="005878A4">
      <w:pPr>
        <w:pStyle w:val="NormalWeb"/>
        <w:numPr>
          <w:ilvl w:val="0"/>
          <w:numId w:val="37"/>
        </w:numPr>
        <w:rPr>
          <w:rFonts w:ascii="Arial" w:hAnsi="Arial" w:cs="Arial"/>
        </w:rPr>
      </w:pPr>
      <w:r w:rsidRPr="005878A4">
        <w:rPr>
          <w:rFonts w:ascii="Arial" w:hAnsi="Arial" w:cs="Arial"/>
          <w:b/>
          <w:bCs/>
        </w:rPr>
        <w:t>No Suit between Partners:</w:t>
      </w:r>
      <w:r w:rsidRPr="005878A4">
        <w:rPr>
          <w:rFonts w:ascii="Arial" w:hAnsi="Arial" w:cs="Arial"/>
        </w:rPr>
        <w:t xml:space="preserve"> A partner of an unregistered firm cannot sue the firm or any other partner to enforce rights arising from the partnership contract.</w:t>
      </w:r>
    </w:p>
    <w:p w:rsidR="005878A4" w:rsidRPr="005878A4" w:rsidRDefault="005878A4" w:rsidP="005878A4">
      <w:pPr>
        <w:pStyle w:val="NormalWeb"/>
        <w:numPr>
          <w:ilvl w:val="0"/>
          <w:numId w:val="37"/>
        </w:numPr>
        <w:rPr>
          <w:rFonts w:ascii="Arial" w:hAnsi="Arial" w:cs="Arial"/>
        </w:rPr>
      </w:pPr>
      <w:r w:rsidRPr="005878A4">
        <w:rPr>
          <w:rFonts w:ascii="Arial" w:hAnsi="Arial" w:cs="Arial"/>
          <w:b/>
          <w:bCs/>
        </w:rPr>
        <w:t>Claim of Set-off:</w:t>
      </w:r>
      <w:r w:rsidRPr="005878A4">
        <w:rPr>
          <w:rFonts w:ascii="Arial" w:hAnsi="Arial" w:cs="Arial"/>
        </w:rPr>
        <w:t xml:space="preserve"> An unregistered firm cannot claim a "set-off" (a counter-claim to reduce a payment) exceeding </w:t>
      </w:r>
      <w:r w:rsidRPr="005878A4">
        <w:rPr>
          <w:rFonts w:ascii="Arial" w:hAnsi="Arial" w:cs="Arial"/>
          <w:b/>
          <w:bCs/>
        </w:rPr>
        <w:t>₹100</w:t>
      </w:r>
      <w:r w:rsidRPr="005878A4">
        <w:rPr>
          <w:rFonts w:ascii="Arial" w:hAnsi="Arial" w:cs="Arial"/>
        </w:rPr>
        <w:t xml:space="preserve"> in any suit instituted against it by a third party.</w:t>
      </w:r>
    </w:p>
    <w:p w:rsidR="005878A4" w:rsidRPr="005878A4" w:rsidRDefault="005878A4" w:rsidP="005878A4">
      <w:pPr>
        <w:pStyle w:val="NormalWeb"/>
        <w:numPr>
          <w:ilvl w:val="0"/>
          <w:numId w:val="37"/>
        </w:numPr>
        <w:rPr>
          <w:rFonts w:ascii="Arial" w:hAnsi="Arial" w:cs="Arial"/>
        </w:rPr>
      </w:pPr>
      <w:r w:rsidRPr="005878A4">
        <w:rPr>
          <w:rFonts w:ascii="Arial" w:hAnsi="Arial" w:cs="Arial"/>
          <w:b/>
          <w:bCs/>
        </w:rPr>
        <w:t>Third Party Rights Unaffected:</w:t>
      </w:r>
      <w:r w:rsidRPr="005878A4">
        <w:rPr>
          <w:rFonts w:ascii="Arial" w:hAnsi="Arial" w:cs="Arial"/>
        </w:rPr>
        <w:t xml:space="preserve"> Non-registration does </w:t>
      </w:r>
      <w:r w:rsidRPr="005878A4">
        <w:rPr>
          <w:rFonts w:ascii="Arial" w:hAnsi="Arial" w:cs="Arial"/>
          <w:b/>
          <w:bCs/>
        </w:rPr>
        <w:t>not</w:t>
      </w:r>
      <w:r w:rsidRPr="005878A4">
        <w:rPr>
          <w:rFonts w:ascii="Arial" w:hAnsi="Arial" w:cs="Arial"/>
        </w:rPr>
        <w:t xml:space="preserve"> prevent a third party from suing the unregistered firm or its partners. The "disability" only applies to the firm, not to those dealing with it.</w:t>
      </w:r>
    </w:p>
    <w:p w:rsidR="005878A4" w:rsidRPr="005878A4" w:rsidRDefault="00C95EDE" w:rsidP="005878A4">
      <w:pPr>
        <w:rPr>
          <w:rFonts w:ascii="Arial" w:hAnsi="Arial" w:cs="Arial"/>
          <w:sz w:val="24"/>
          <w:szCs w:val="24"/>
        </w:rPr>
      </w:pPr>
      <w:r>
        <w:rPr>
          <w:rFonts w:ascii="Arial" w:hAnsi="Arial" w:cs="Arial"/>
          <w:sz w:val="24"/>
          <w:szCs w:val="24"/>
        </w:rPr>
        <w:pict>
          <v:rect id="_x0000_i1038" style="width:0;height:1.5pt" o:hralign="center" o:hrstd="t" o:hr="t" fillcolor="#a0a0a0" stroked="f"/>
        </w:pict>
      </w:r>
    </w:p>
    <w:p w:rsidR="005878A4" w:rsidRPr="005878A4" w:rsidRDefault="005878A4" w:rsidP="005878A4">
      <w:pPr>
        <w:pStyle w:val="Heading3"/>
        <w:rPr>
          <w:rFonts w:ascii="Arial" w:hAnsi="Arial" w:cs="Arial"/>
          <w:color w:val="auto"/>
        </w:rPr>
      </w:pPr>
      <w:r w:rsidRPr="005878A4">
        <w:rPr>
          <w:rFonts w:ascii="Arial" w:hAnsi="Arial" w:cs="Arial"/>
          <w:color w:val="auto"/>
        </w:rPr>
        <w:t>Summary Table: Arman and Sultan's Firm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984"/>
        <w:gridCol w:w="6557"/>
      </w:tblGrid>
      <w:tr w:rsidR="005878A4" w:rsidRPr="005878A4" w:rsidTr="005878A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Style w:val="Strong"/>
                <w:rFonts w:ascii="Arial" w:hAnsi="Arial" w:cs="Arial"/>
                <w:sz w:val="24"/>
                <w:szCs w:val="24"/>
              </w:rPr>
              <w:t>Legal Aspect</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Style w:val="Strong"/>
                <w:rFonts w:ascii="Arial" w:hAnsi="Arial" w:cs="Arial"/>
                <w:sz w:val="24"/>
                <w:szCs w:val="24"/>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Style w:val="Strong"/>
                <w:rFonts w:ascii="Arial" w:hAnsi="Arial" w:cs="Arial"/>
                <w:sz w:val="24"/>
                <w:szCs w:val="24"/>
              </w:rPr>
              <w:t>Reason</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b/>
                <w:bCs/>
                <w:sz w:val="24"/>
                <w:szCs w:val="24"/>
              </w:rPr>
              <w:t>Validity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sz w:val="24"/>
                <w:szCs w:val="24"/>
              </w:rPr>
              <w:t>Valid</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sz w:val="24"/>
                <w:szCs w:val="24"/>
              </w:rPr>
              <w:t>Profit sharing exists; loss sharing is optional by contract.</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b/>
                <w:bCs/>
                <w:sz w:val="24"/>
                <w:szCs w:val="24"/>
              </w:rPr>
              <w:t>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sz w:val="24"/>
                <w:szCs w:val="24"/>
              </w:rPr>
              <w:t>Optional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sz w:val="24"/>
                <w:szCs w:val="24"/>
              </w:rPr>
              <w:t>The Act does not make registration compulsory.</w:t>
            </w:r>
          </w:p>
        </w:tc>
      </w:tr>
      <w:tr w:rsidR="005878A4" w:rsidRPr="005878A4" w:rsidTr="005878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b/>
                <w:bCs/>
                <w:sz w:val="24"/>
                <w:szCs w:val="24"/>
              </w:rPr>
              <w:t>Legal Standing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sz w:val="24"/>
                <w:szCs w:val="24"/>
              </w:rPr>
              <w:t>Weak</w:t>
            </w:r>
          </w:p>
        </w:tc>
        <w:tc>
          <w:tcPr>
            <w:tcW w:w="0" w:type="auto"/>
            <w:tcBorders>
              <w:top w:val="single" w:sz="6" w:space="0" w:color="auto"/>
              <w:left w:val="single" w:sz="6" w:space="0" w:color="auto"/>
              <w:bottom w:val="single" w:sz="6" w:space="0" w:color="auto"/>
              <w:right w:val="single" w:sz="6" w:space="0" w:color="auto"/>
            </w:tcBorders>
            <w:vAlign w:val="center"/>
            <w:hideMark/>
          </w:tcPr>
          <w:p w:rsidR="005878A4" w:rsidRPr="005878A4" w:rsidRDefault="005878A4">
            <w:pPr>
              <w:spacing w:after="480"/>
              <w:rPr>
                <w:rFonts w:ascii="Arial" w:hAnsi="Arial" w:cs="Arial"/>
                <w:sz w:val="24"/>
                <w:szCs w:val="24"/>
              </w:rPr>
            </w:pPr>
            <w:r w:rsidRPr="005878A4">
              <w:rPr>
                <w:rFonts w:ascii="Arial" w:hAnsi="Arial" w:cs="Arial"/>
                <w:sz w:val="24"/>
                <w:szCs w:val="24"/>
              </w:rPr>
              <w:t>They cannot sue outsiders to recover debts or enforce contracts.</w:t>
            </w:r>
          </w:p>
        </w:tc>
      </w:tr>
    </w:tbl>
    <w:p w:rsidR="005878A4" w:rsidRPr="005878A4" w:rsidRDefault="005878A4" w:rsidP="005878A4">
      <w:pPr>
        <w:pStyle w:val="Default"/>
        <w:jc w:val="both"/>
        <w:rPr>
          <w:rFonts w:ascii="Arial" w:hAnsi="Arial" w:cs="Arial"/>
          <w:b/>
          <w:bCs/>
          <w:color w:val="auto"/>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5878A4" w:rsidRDefault="005878A4" w:rsidP="005878A4">
      <w:pPr>
        <w:pStyle w:val="Default"/>
        <w:jc w:val="both"/>
        <w:rPr>
          <w:rFonts w:ascii="Arial" w:hAnsi="Arial" w:cs="Arial"/>
          <w:b/>
          <w:bCs/>
        </w:rPr>
      </w:pPr>
    </w:p>
    <w:p w:rsidR="0064668A" w:rsidRDefault="005878A4" w:rsidP="005878A4">
      <w:pPr>
        <w:pStyle w:val="Default"/>
        <w:rPr>
          <w:rFonts w:ascii="Arial" w:hAnsi="Arial" w:cs="Arial"/>
          <w:b/>
          <w:bCs/>
        </w:rPr>
      </w:pPr>
      <w:r w:rsidRPr="0064668A">
        <w:rPr>
          <w:rFonts w:ascii="Arial" w:hAnsi="Arial" w:cs="Arial"/>
          <w:b/>
          <w:bCs/>
        </w:rPr>
        <w:lastRenderedPageBreak/>
        <w:t>4) Answer in detail any four</w:t>
      </w:r>
      <w:r w:rsidR="0064668A">
        <w:rPr>
          <w:rFonts w:ascii="Arial" w:hAnsi="Arial" w:cs="Arial"/>
          <w:b/>
          <w:bCs/>
        </w:rPr>
        <w:t xml:space="preserve"> </w:t>
      </w: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5878A4" w:rsidP="005878A4">
      <w:pPr>
        <w:pStyle w:val="Default"/>
        <w:rPr>
          <w:rFonts w:ascii="Arial" w:hAnsi="Arial" w:cs="Arial"/>
          <w:b/>
          <w:bCs/>
        </w:rPr>
      </w:pPr>
      <w:r w:rsidRPr="0064668A">
        <w:rPr>
          <w:rFonts w:ascii="Arial" w:hAnsi="Arial" w:cs="Arial"/>
          <w:b/>
          <w:bCs/>
        </w:rPr>
        <w:t xml:space="preserve">1. What are the rights &amp; liabilities of the minor when admitted to the benefits of the partnership? </w:t>
      </w:r>
    </w:p>
    <w:p w:rsidR="0064668A" w:rsidRDefault="0064668A" w:rsidP="005878A4">
      <w:pPr>
        <w:pStyle w:val="Default"/>
        <w:rPr>
          <w:rFonts w:ascii="Nirmala UI" w:hAnsi="Nirmala UI" w:cs="Nirmala UI"/>
          <w:b/>
          <w:bCs/>
        </w:rPr>
      </w:pPr>
      <w:r>
        <w:rPr>
          <w:rFonts w:ascii="Nirmala UI" w:hAnsi="Nirmala UI" w:cs="Nirmala UI"/>
          <w:b/>
          <w:bCs/>
        </w:rPr>
        <w:t>Answer:</w:t>
      </w:r>
    </w:p>
    <w:p w:rsidR="0064668A" w:rsidRDefault="0064668A" w:rsidP="005878A4">
      <w:pPr>
        <w:pStyle w:val="Default"/>
        <w:rPr>
          <w:rFonts w:ascii="Nirmala UI" w:hAnsi="Nirmala UI" w:cs="Nirmala UI"/>
          <w:b/>
          <w:bCs/>
        </w:rPr>
      </w:pPr>
    </w:p>
    <w:p w:rsidR="0064668A" w:rsidRPr="0064668A" w:rsidRDefault="0064668A" w:rsidP="0064668A">
      <w:pPr>
        <w:pStyle w:val="NormalWeb"/>
        <w:jc w:val="both"/>
        <w:rPr>
          <w:rFonts w:ascii="Arial" w:hAnsi="Arial" w:cs="Arial"/>
        </w:rPr>
      </w:pPr>
      <w:r w:rsidRPr="0064668A">
        <w:rPr>
          <w:rFonts w:ascii="Arial" w:hAnsi="Arial" w:cs="Arial"/>
        </w:rPr>
        <w:t xml:space="preserve">In the Indian legal framework, a minor (under 18 years of age) is considered incompetent to contract under the </w:t>
      </w:r>
      <w:r w:rsidRPr="0064668A">
        <w:rPr>
          <w:rFonts w:ascii="Arial" w:hAnsi="Arial" w:cs="Arial"/>
          <w:b/>
          <w:bCs/>
        </w:rPr>
        <w:t>Indian Contract Act, 1872</w:t>
      </w:r>
      <w:r w:rsidRPr="0064668A">
        <w:rPr>
          <w:rFonts w:ascii="Arial" w:hAnsi="Arial" w:cs="Arial"/>
        </w:rPr>
        <w:t xml:space="preserve">. Consequently, a minor cannot be a full partner in a firm. However, </w:t>
      </w:r>
      <w:r w:rsidRPr="0064668A">
        <w:rPr>
          <w:rFonts w:ascii="Arial" w:hAnsi="Arial" w:cs="Arial"/>
          <w:b/>
          <w:bCs/>
        </w:rPr>
        <w:t>Section 30 of the Indian Partnership Act, 1932</w:t>
      </w:r>
      <w:r w:rsidRPr="0064668A">
        <w:rPr>
          <w:rFonts w:ascii="Arial" w:hAnsi="Arial" w:cs="Arial"/>
        </w:rPr>
        <w:t xml:space="preserve"> provides a special exception, allowing a minor to be admitted to the "benefits of partnership."</w:t>
      </w:r>
    </w:p>
    <w:p w:rsidR="0064668A" w:rsidRPr="0064668A" w:rsidRDefault="0064668A" w:rsidP="0064668A">
      <w:pPr>
        <w:pStyle w:val="NormalWeb"/>
        <w:jc w:val="both"/>
        <w:rPr>
          <w:rFonts w:ascii="Arial" w:hAnsi="Arial" w:cs="Arial"/>
        </w:rPr>
      </w:pPr>
      <w:r w:rsidRPr="0064668A">
        <w:rPr>
          <w:rFonts w:ascii="Arial" w:hAnsi="Arial" w:cs="Arial"/>
        </w:rPr>
        <w:t>The rights and liabilities of such a minor are structured into two distinct stages: before attaining majority and after attaining majority.</w:t>
      </w:r>
    </w:p>
    <w:p w:rsidR="0064668A" w:rsidRPr="0064668A" w:rsidRDefault="00C95EDE" w:rsidP="0064668A">
      <w:pPr>
        <w:jc w:val="both"/>
        <w:rPr>
          <w:rFonts w:ascii="Arial" w:hAnsi="Arial" w:cs="Arial"/>
          <w:sz w:val="24"/>
          <w:szCs w:val="24"/>
        </w:rPr>
      </w:pPr>
      <w:r>
        <w:rPr>
          <w:rFonts w:ascii="Arial" w:hAnsi="Arial" w:cs="Arial"/>
          <w:sz w:val="24"/>
          <w:szCs w:val="24"/>
        </w:rPr>
        <w:pict>
          <v:rect id="_x0000_i1039" style="width:0;height:1.5pt" o:hralign="center" o:hrstd="t" o:hr="t" fillcolor="#a0a0a0" stroked="f"/>
        </w:pict>
      </w:r>
    </w:p>
    <w:p w:rsidR="0064668A" w:rsidRPr="0064668A" w:rsidRDefault="0064668A" w:rsidP="0064668A">
      <w:pPr>
        <w:pStyle w:val="Heading2"/>
        <w:jc w:val="both"/>
        <w:rPr>
          <w:rFonts w:ascii="Arial" w:hAnsi="Arial" w:cs="Arial"/>
          <w:sz w:val="24"/>
          <w:szCs w:val="24"/>
        </w:rPr>
      </w:pPr>
      <w:r w:rsidRPr="0064668A">
        <w:rPr>
          <w:rFonts w:ascii="Arial" w:hAnsi="Arial" w:cs="Arial"/>
          <w:sz w:val="24"/>
          <w:szCs w:val="24"/>
        </w:rPr>
        <w:t>1. Position of the Minor Before Attaining Majority</w:t>
      </w:r>
    </w:p>
    <w:p w:rsidR="0064668A" w:rsidRPr="0064668A" w:rsidRDefault="0064668A" w:rsidP="0064668A">
      <w:pPr>
        <w:pStyle w:val="NormalWeb"/>
        <w:jc w:val="both"/>
        <w:rPr>
          <w:rFonts w:ascii="Arial" w:hAnsi="Arial" w:cs="Arial"/>
        </w:rPr>
      </w:pPr>
      <w:r w:rsidRPr="0064668A">
        <w:rPr>
          <w:rFonts w:ascii="Arial" w:hAnsi="Arial" w:cs="Arial"/>
        </w:rPr>
        <w:t>During this phase, the minor is not a partner but a beneficiary. Their legal standing is defined by specific protections:</w:t>
      </w:r>
    </w:p>
    <w:p w:rsidR="0064668A" w:rsidRPr="0064668A" w:rsidRDefault="0064668A" w:rsidP="0064668A">
      <w:pPr>
        <w:pStyle w:val="Heading3"/>
        <w:jc w:val="both"/>
        <w:rPr>
          <w:rFonts w:ascii="Arial" w:hAnsi="Arial" w:cs="Arial"/>
          <w:b/>
          <w:color w:val="auto"/>
        </w:rPr>
      </w:pPr>
      <w:r w:rsidRPr="0064668A">
        <w:rPr>
          <w:rFonts w:ascii="Arial" w:hAnsi="Arial" w:cs="Arial"/>
          <w:b/>
          <w:color w:val="auto"/>
        </w:rPr>
        <w:t>A. Rights of the Minor</w:t>
      </w:r>
    </w:p>
    <w:p w:rsidR="0064668A" w:rsidRPr="0064668A" w:rsidRDefault="0064668A" w:rsidP="0064668A">
      <w:pPr>
        <w:pStyle w:val="NormalWeb"/>
        <w:numPr>
          <w:ilvl w:val="0"/>
          <w:numId w:val="38"/>
        </w:numPr>
        <w:jc w:val="both"/>
        <w:rPr>
          <w:rFonts w:ascii="Arial" w:hAnsi="Arial" w:cs="Arial"/>
        </w:rPr>
      </w:pPr>
      <w:r w:rsidRPr="0064668A">
        <w:rPr>
          <w:rFonts w:ascii="Arial" w:hAnsi="Arial" w:cs="Arial"/>
          <w:b/>
          <w:bCs/>
        </w:rPr>
        <w:t>Share in Profits and Property:</w:t>
      </w:r>
      <w:r w:rsidRPr="0064668A">
        <w:rPr>
          <w:rFonts w:ascii="Arial" w:hAnsi="Arial" w:cs="Arial"/>
        </w:rPr>
        <w:t xml:space="preserve"> The minor has a right to an agreed-upon share of the firm’s property and profits.</w:t>
      </w:r>
    </w:p>
    <w:p w:rsidR="0064668A" w:rsidRPr="0064668A" w:rsidRDefault="0064668A" w:rsidP="0064668A">
      <w:pPr>
        <w:pStyle w:val="NormalWeb"/>
        <w:numPr>
          <w:ilvl w:val="0"/>
          <w:numId w:val="38"/>
        </w:numPr>
        <w:jc w:val="both"/>
        <w:rPr>
          <w:rFonts w:ascii="Arial" w:hAnsi="Arial" w:cs="Arial"/>
        </w:rPr>
      </w:pPr>
      <w:r w:rsidRPr="0064668A">
        <w:rPr>
          <w:rFonts w:ascii="Arial" w:hAnsi="Arial" w:cs="Arial"/>
          <w:b/>
          <w:bCs/>
        </w:rPr>
        <w:t>Access to Accounts:</w:t>
      </w:r>
      <w:r w:rsidRPr="0064668A">
        <w:rPr>
          <w:rFonts w:ascii="Arial" w:hAnsi="Arial" w:cs="Arial"/>
        </w:rPr>
        <w:t xml:space="preserve"> The minor has the right to inspect and copy any of the </w:t>
      </w:r>
      <w:r w:rsidRPr="0064668A">
        <w:rPr>
          <w:rFonts w:ascii="Arial" w:hAnsi="Arial" w:cs="Arial"/>
          <w:b/>
          <w:bCs/>
        </w:rPr>
        <w:t>accounts</w:t>
      </w:r>
      <w:r w:rsidRPr="0064668A">
        <w:rPr>
          <w:rFonts w:ascii="Arial" w:hAnsi="Arial" w:cs="Arial"/>
        </w:rPr>
        <w:t xml:space="preserve"> of the firm.</w:t>
      </w:r>
    </w:p>
    <w:p w:rsidR="0064668A" w:rsidRPr="0064668A" w:rsidRDefault="0064668A" w:rsidP="0064668A">
      <w:pPr>
        <w:pStyle w:val="NormalWeb"/>
        <w:ind w:left="720"/>
        <w:jc w:val="both"/>
        <w:rPr>
          <w:rFonts w:ascii="Arial" w:hAnsi="Arial" w:cs="Arial"/>
        </w:rPr>
      </w:pPr>
      <w:r w:rsidRPr="0064668A">
        <w:rPr>
          <w:rFonts w:ascii="Arial" w:hAnsi="Arial" w:cs="Arial"/>
          <w:b/>
          <w:bCs/>
        </w:rPr>
        <w:t>Note:</w:t>
      </w:r>
      <w:r w:rsidRPr="0064668A">
        <w:rPr>
          <w:rFonts w:ascii="Arial" w:hAnsi="Arial" w:cs="Arial"/>
        </w:rPr>
        <w:t xml:space="preserve"> They do </w:t>
      </w:r>
      <w:r w:rsidRPr="0064668A">
        <w:rPr>
          <w:rFonts w:ascii="Arial" w:hAnsi="Arial" w:cs="Arial"/>
          <w:b/>
          <w:bCs/>
        </w:rPr>
        <w:t>not</w:t>
      </w:r>
      <w:r w:rsidRPr="0064668A">
        <w:rPr>
          <w:rFonts w:ascii="Arial" w:hAnsi="Arial" w:cs="Arial"/>
        </w:rPr>
        <w:t xml:space="preserve"> have the right to access other books of the firm (such as trade secrets or confidential correspondence) which are not part of the accounts.</w:t>
      </w:r>
    </w:p>
    <w:p w:rsidR="0064668A" w:rsidRPr="0064668A" w:rsidRDefault="0064668A" w:rsidP="0064668A">
      <w:pPr>
        <w:pStyle w:val="NormalWeb"/>
        <w:numPr>
          <w:ilvl w:val="0"/>
          <w:numId w:val="38"/>
        </w:numPr>
        <w:jc w:val="both"/>
        <w:rPr>
          <w:rFonts w:ascii="Arial" w:hAnsi="Arial" w:cs="Arial"/>
        </w:rPr>
      </w:pPr>
      <w:r w:rsidRPr="0064668A">
        <w:rPr>
          <w:rFonts w:ascii="Arial" w:hAnsi="Arial" w:cs="Arial"/>
          <w:b/>
          <w:bCs/>
        </w:rPr>
        <w:t>Right to Sue for Share:</w:t>
      </w:r>
      <w:r w:rsidRPr="0064668A">
        <w:rPr>
          <w:rFonts w:ascii="Arial" w:hAnsi="Arial" w:cs="Arial"/>
        </w:rPr>
        <w:t xml:space="preserve"> A minor cannot sue the partners for an account or payment of their share of profits except when they are </w:t>
      </w:r>
      <w:r w:rsidRPr="0064668A">
        <w:rPr>
          <w:rFonts w:ascii="Arial" w:hAnsi="Arial" w:cs="Arial"/>
          <w:b/>
          <w:bCs/>
        </w:rPr>
        <w:t>severing their connection</w:t>
      </w:r>
      <w:r w:rsidRPr="0064668A">
        <w:rPr>
          <w:rFonts w:ascii="Arial" w:hAnsi="Arial" w:cs="Arial"/>
        </w:rPr>
        <w:t xml:space="preserve"> with the firm. In such a suit, the share is determined by a valuation following the rules of dissolution.</w:t>
      </w:r>
    </w:p>
    <w:p w:rsidR="0064668A" w:rsidRPr="0064668A" w:rsidRDefault="0064668A" w:rsidP="0064668A">
      <w:pPr>
        <w:pStyle w:val="Heading3"/>
        <w:jc w:val="both"/>
        <w:rPr>
          <w:rFonts w:ascii="Arial" w:hAnsi="Arial" w:cs="Arial"/>
          <w:b/>
          <w:color w:val="auto"/>
        </w:rPr>
      </w:pPr>
      <w:r w:rsidRPr="0064668A">
        <w:rPr>
          <w:rFonts w:ascii="Arial" w:hAnsi="Arial" w:cs="Arial"/>
          <w:b/>
          <w:color w:val="auto"/>
        </w:rPr>
        <w:t>B. Liabilities of the Minor</w:t>
      </w:r>
    </w:p>
    <w:p w:rsidR="0064668A" w:rsidRPr="0064668A" w:rsidRDefault="0064668A" w:rsidP="0064668A">
      <w:pPr>
        <w:pStyle w:val="NormalWeb"/>
        <w:numPr>
          <w:ilvl w:val="0"/>
          <w:numId w:val="39"/>
        </w:numPr>
        <w:jc w:val="both"/>
        <w:rPr>
          <w:rFonts w:ascii="Arial" w:hAnsi="Arial" w:cs="Arial"/>
        </w:rPr>
      </w:pPr>
      <w:r w:rsidRPr="0064668A">
        <w:rPr>
          <w:rFonts w:ascii="Arial" w:hAnsi="Arial" w:cs="Arial"/>
          <w:b/>
          <w:bCs/>
        </w:rPr>
        <w:t>Limited Liability:</w:t>
      </w:r>
      <w:r w:rsidRPr="0064668A">
        <w:rPr>
          <w:rFonts w:ascii="Arial" w:hAnsi="Arial" w:cs="Arial"/>
        </w:rPr>
        <w:t xml:space="preserve"> The minor’s liability is strictly limited to their </w:t>
      </w:r>
      <w:r w:rsidRPr="0064668A">
        <w:rPr>
          <w:rFonts w:ascii="Arial" w:hAnsi="Arial" w:cs="Arial"/>
          <w:b/>
          <w:bCs/>
        </w:rPr>
        <w:t>share in the partnership property and profits</w:t>
      </w:r>
      <w:r w:rsidRPr="0064668A">
        <w:rPr>
          <w:rFonts w:ascii="Arial" w:hAnsi="Arial" w:cs="Arial"/>
        </w:rPr>
        <w:t>.</w:t>
      </w:r>
    </w:p>
    <w:p w:rsidR="0064668A" w:rsidRPr="0064668A" w:rsidRDefault="0064668A" w:rsidP="0064668A">
      <w:pPr>
        <w:pStyle w:val="NormalWeb"/>
        <w:numPr>
          <w:ilvl w:val="0"/>
          <w:numId w:val="39"/>
        </w:numPr>
        <w:jc w:val="both"/>
        <w:rPr>
          <w:rFonts w:ascii="Arial" w:hAnsi="Arial" w:cs="Arial"/>
        </w:rPr>
      </w:pPr>
      <w:r w:rsidRPr="0064668A">
        <w:rPr>
          <w:rFonts w:ascii="Arial" w:hAnsi="Arial" w:cs="Arial"/>
          <w:b/>
          <w:bCs/>
        </w:rPr>
        <w:t>No Personal Liability:</w:t>
      </w:r>
      <w:r w:rsidRPr="0064668A">
        <w:rPr>
          <w:rFonts w:ascii="Arial" w:hAnsi="Arial" w:cs="Arial"/>
        </w:rPr>
        <w:t xml:space="preserve"> Unlike adult partners, a minor is </w:t>
      </w:r>
      <w:r w:rsidRPr="0064668A">
        <w:rPr>
          <w:rFonts w:ascii="Arial" w:hAnsi="Arial" w:cs="Arial"/>
          <w:b/>
          <w:bCs/>
        </w:rPr>
        <w:t>not personally liable</w:t>
      </w:r>
      <w:r w:rsidRPr="0064668A">
        <w:rPr>
          <w:rFonts w:ascii="Arial" w:hAnsi="Arial" w:cs="Arial"/>
        </w:rPr>
        <w:t xml:space="preserve"> for the debts of the firm. Their private assets (personal savings, inherited property, etc.) cannot be seized by the firm's creditors.</w:t>
      </w:r>
    </w:p>
    <w:p w:rsidR="0064668A" w:rsidRPr="0064668A" w:rsidRDefault="0064668A" w:rsidP="0064668A">
      <w:pPr>
        <w:pStyle w:val="NormalWeb"/>
        <w:numPr>
          <w:ilvl w:val="0"/>
          <w:numId w:val="39"/>
        </w:numPr>
        <w:jc w:val="both"/>
        <w:rPr>
          <w:rFonts w:ascii="Arial" w:hAnsi="Arial" w:cs="Arial"/>
        </w:rPr>
      </w:pPr>
      <w:r w:rsidRPr="0064668A">
        <w:rPr>
          <w:rFonts w:ascii="Arial" w:hAnsi="Arial" w:cs="Arial"/>
          <w:b/>
          <w:bCs/>
        </w:rPr>
        <w:lastRenderedPageBreak/>
        <w:t>No Insolvency:</w:t>
      </w:r>
      <w:r w:rsidRPr="0064668A">
        <w:rPr>
          <w:rFonts w:ascii="Arial" w:hAnsi="Arial" w:cs="Arial"/>
        </w:rPr>
        <w:t xml:space="preserve"> A minor cannot be declared insolvent. However, if the firm is adjudicated insolvent, the minor's share in the firm vests in the Official Receiver or Assignee.</w:t>
      </w:r>
    </w:p>
    <w:p w:rsidR="0064668A" w:rsidRPr="0064668A" w:rsidRDefault="00C95EDE" w:rsidP="0064668A">
      <w:pPr>
        <w:jc w:val="both"/>
        <w:rPr>
          <w:rFonts w:ascii="Arial" w:hAnsi="Arial" w:cs="Arial"/>
          <w:sz w:val="24"/>
          <w:szCs w:val="24"/>
        </w:rPr>
      </w:pPr>
      <w:r>
        <w:rPr>
          <w:rFonts w:ascii="Arial" w:hAnsi="Arial" w:cs="Arial"/>
          <w:sz w:val="24"/>
          <w:szCs w:val="24"/>
        </w:rPr>
        <w:pict>
          <v:rect id="_x0000_i1040" style="width:0;height:1.5pt" o:hralign="center" o:hrstd="t" o:hr="t" fillcolor="#a0a0a0" stroked="f"/>
        </w:pict>
      </w:r>
    </w:p>
    <w:p w:rsidR="0064668A" w:rsidRPr="0064668A" w:rsidRDefault="0064668A" w:rsidP="0064668A">
      <w:pPr>
        <w:pStyle w:val="Heading2"/>
        <w:jc w:val="both"/>
        <w:rPr>
          <w:rFonts w:ascii="Arial" w:hAnsi="Arial" w:cs="Arial"/>
          <w:sz w:val="24"/>
          <w:szCs w:val="24"/>
        </w:rPr>
      </w:pPr>
      <w:r w:rsidRPr="0064668A">
        <w:rPr>
          <w:rFonts w:ascii="Arial" w:hAnsi="Arial" w:cs="Arial"/>
          <w:sz w:val="24"/>
          <w:szCs w:val="24"/>
        </w:rPr>
        <w:t>2. Position on Attaining Majority (The Turning Point)</w:t>
      </w:r>
    </w:p>
    <w:p w:rsidR="0064668A" w:rsidRPr="0064668A" w:rsidRDefault="0064668A" w:rsidP="0064668A">
      <w:pPr>
        <w:pStyle w:val="NormalWeb"/>
        <w:jc w:val="both"/>
        <w:rPr>
          <w:rFonts w:ascii="Arial" w:hAnsi="Arial" w:cs="Arial"/>
        </w:rPr>
      </w:pPr>
      <w:r w:rsidRPr="0064668A">
        <w:rPr>
          <w:rFonts w:ascii="Arial" w:hAnsi="Arial" w:cs="Arial"/>
        </w:rPr>
        <w:t xml:space="preserve">When a minor attains majority, they must decide whether to become a full partner. The law provides a </w:t>
      </w:r>
      <w:r w:rsidRPr="0064668A">
        <w:rPr>
          <w:rFonts w:ascii="Arial" w:hAnsi="Arial" w:cs="Arial"/>
          <w:b/>
          <w:bCs/>
        </w:rPr>
        <w:t>six-month window</w:t>
      </w:r>
      <w:r w:rsidRPr="0064668A">
        <w:rPr>
          <w:rFonts w:ascii="Arial" w:hAnsi="Arial" w:cs="Arial"/>
        </w:rPr>
        <w:t xml:space="preserve"> to make this election. This period starts from the date they attain majority or the date they first become aware that they were admitted to the benefits, whichever is later.</w:t>
      </w:r>
    </w:p>
    <w:p w:rsidR="0064668A" w:rsidRPr="0064668A" w:rsidRDefault="0064668A" w:rsidP="0064668A">
      <w:pPr>
        <w:pStyle w:val="Heading3"/>
        <w:jc w:val="both"/>
        <w:rPr>
          <w:rFonts w:ascii="Arial" w:hAnsi="Arial" w:cs="Arial"/>
          <w:b/>
          <w:color w:val="auto"/>
        </w:rPr>
      </w:pPr>
      <w:r w:rsidRPr="0064668A">
        <w:rPr>
          <w:rFonts w:ascii="Arial" w:hAnsi="Arial" w:cs="Arial"/>
          <w:b/>
          <w:color w:val="auto"/>
        </w:rPr>
        <w:t>A. If the Minor Elects to Become a Partner</w:t>
      </w:r>
    </w:p>
    <w:p w:rsidR="0064668A" w:rsidRPr="0064668A" w:rsidRDefault="0064668A" w:rsidP="0064668A">
      <w:pPr>
        <w:pStyle w:val="NormalWeb"/>
        <w:jc w:val="both"/>
        <w:rPr>
          <w:rFonts w:ascii="Arial" w:hAnsi="Arial" w:cs="Arial"/>
        </w:rPr>
      </w:pPr>
      <w:r w:rsidRPr="0064668A">
        <w:rPr>
          <w:rFonts w:ascii="Arial" w:hAnsi="Arial" w:cs="Arial"/>
        </w:rPr>
        <w:t>If the minor gives public notice of their intent to join, or if they fail to give any notice within the six-month window, they become a full partner.</w:t>
      </w:r>
    </w:p>
    <w:p w:rsidR="0064668A" w:rsidRPr="0064668A" w:rsidRDefault="0064668A" w:rsidP="0064668A">
      <w:pPr>
        <w:pStyle w:val="NormalWeb"/>
        <w:numPr>
          <w:ilvl w:val="0"/>
          <w:numId w:val="40"/>
        </w:numPr>
        <w:jc w:val="both"/>
        <w:rPr>
          <w:rFonts w:ascii="Arial" w:hAnsi="Arial" w:cs="Arial"/>
        </w:rPr>
      </w:pPr>
      <w:r w:rsidRPr="0064668A">
        <w:rPr>
          <w:rFonts w:ascii="Arial" w:hAnsi="Arial" w:cs="Arial"/>
          <w:b/>
          <w:bCs/>
        </w:rPr>
        <w:t>Retrospective Liability:</w:t>
      </w:r>
      <w:r w:rsidRPr="0064668A">
        <w:rPr>
          <w:rFonts w:ascii="Arial" w:hAnsi="Arial" w:cs="Arial"/>
        </w:rPr>
        <w:t xml:space="preserve"> They become </w:t>
      </w:r>
      <w:r w:rsidRPr="0064668A">
        <w:rPr>
          <w:rFonts w:ascii="Arial" w:hAnsi="Arial" w:cs="Arial"/>
          <w:b/>
          <w:bCs/>
        </w:rPr>
        <w:t>personally liable</w:t>
      </w:r>
      <w:r w:rsidRPr="0064668A">
        <w:rPr>
          <w:rFonts w:ascii="Arial" w:hAnsi="Arial" w:cs="Arial"/>
        </w:rPr>
        <w:t xml:space="preserve"> to third parties for all acts of the firm done </w:t>
      </w:r>
      <w:r w:rsidRPr="0064668A">
        <w:rPr>
          <w:rFonts w:ascii="Arial" w:hAnsi="Arial" w:cs="Arial"/>
          <w:b/>
          <w:bCs/>
        </w:rPr>
        <w:t>since the date they were first admitted</w:t>
      </w:r>
      <w:r w:rsidRPr="0064668A">
        <w:rPr>
          <w:rFonts w:ascii="Arial" w:hAnsi="Arial" w:cs="Arial"/>
        </w:rPr>
        <w:t xml:space="preserve"> to the benefits of the partnership.</w:t>
      </w:r>
    </w:p>
    <w:p w:rsidR="0064668A" w:rsidRPr="0064668A" w:rsidRDefault="0064668A" w:rsidP="0064668A">
      <w:pPr>
        <w:pStyle w:val="NormalWeb"/>
        <w:numPr>
          <w:ilvl w:val="0"/>
          <w:numId w:val="40"/>
        </w:numPr>
        <w:jc w:val="both"/>
        <w:rPr>
          <w:rFonts w:ascii="Arial" w:hAnsi="Arial" w:cs="Arial"/>
        </w:rPr>
      </w:pPr>
      <w:r w:rsidRPr="0064668A">
        <w:rPr>
          <w:rFonts w:ascii="Arial" w:hAnsi="Arial" w:cs="Arial"/>
          <w:b/>
          <w:bCs/>
        </w:rPr>
        <w:t>Rights &amp; Duties:</w:t>
      </w:r>
      <w:r w:rsidRPr="0064668A">
        <w:rPr>
          <w:rFonts w:ascii="Arial" w:hAnsi="Arial" w:cs="Arial"/>
        </w:rPr>
        <w:t xml:space="preserve"> Their rights and duties remain the same as they were as a minor, but they now have the full management rights of a partner.</w:t>
      </w:r>
    </w:p>
    <w:p w:rsidR="0064668A" w:rsidRPr="0064668A" w:rsidRDefault="0064668A" w:rsidP="0064668A">
      <w:pPr>
        <w:pStyle w:val="Heading3"/>
        <w:jc w:val="both"/>
        <w:rPr>
          <w:rFonts w:ascii="Arial" w:hAnsi="Arial" w:cs="Arial"/>
          <w:b/>
          <w:color w:val="auto"/>
        </w:rPr>
      </w:pPr>
      <w:r w:rsidRPr="0064668A">
        <w:rPr>
          <w:rFonts w:ascii="Arial" w:hAnsi="Arial" w:cs="Arial"/>
          <w:b/>
          <w:color w:val="auto"/>
        </w:rPr>
        <w:t>B. If the Minor Elects NOT to Become a Partner</w:t>
      </w:r>
    </w:p>
    <w:p w:rsidR="0064668A" w:rsidRPr="0064668A" w:rsidRDefault="0064668A" w:rsidP="0064668A">
      <w:pPr>
        <w:pStyle w:val="NormalWeb"/>
        <w:jc w:val="both"/>
        <w:rPr>
          <w:rFonts w:ascii="Arial" w:hAnsi="Arial" w:cs="Arial"/>
        </w:rPr>
      </w:pPr>
      <w:r w:rsidRPr="0064668A">
        <w:rPr>
          <w:rFonts w:ascii="Arial" w:hAnsi="Arial" w:cs="Arial"/>
        </w:rPr>
        <w:t xml:space="preserve">The minor must give </w:t>
      </w:r>
      <w:r w:rsidRPr="0064668A">
        <w:rPr>
          <w:rFonts w:ascii="Arial" w:hAnsi="Arial" w:cs="Arial"/>
          <w:b/>
          <w:bCs/>
        </w:rPr>
        <w:t>public notice</w:t>
      </w:r>
      <w:r w:rsidRPr="0064668A">
        <w:rPr>
          <w:rFonts w:ascii="Arial" w:hAnsi="Arial" w:cs="Arial"/>
        </w:rPr>
        <w:t xml:space="preserve"> that they have elected not to become a partner.</w:t>
      </w:r>
    </w:p>
    <w:p w:rsidR="0064668A" w:rsidRPr="0064668A" w:rsidRDefault="0064668A" w:rsidP="0064668A">
      <w:pPr>
        <w:pStyle w:val="NormalWeb"/>
        <w:numPr>
          <w:ilvl w:val="0"/>
          <w:numId w:val="41"/>
        </w:numPr>
        <w:jc w:val="both"/>
        <w:rPr>
          <w:rFonts w:ascii="Arial" w:hAnsi="Arial" w:cs="Arial"/>
        </w:rPr>
      </w:pPr>
      <w:r w:rsidRPr="0064668A">
        <w:rPr>
          <w:rFonts w:ascii="Arial" w:hAnsi="Arial" w:cs="Arial"/>
          <w:b/>
          <w:bCs/>
        </w:rPr>
        <w:t>Duration of Liability:</w:t>
      </w:r>
      <w:r w:rsidRPr="0064668A">
        <w:rPr>
          <w:rFonts w:ascii="Arial" w:hAnsi="Arial" w:cs="Arial"/>
        </w:rPr>
        <w:t xml:space="preserve"> Their rights and liabilities continue to be those of a minor up to the date on which they give public notice.</w:t>
      </w:r>
    </w:p>
    <w:p w:rsidR="0064668A" w:rsidRPr="0064668A" w:rsidRDefault="0064668A" w:rsidP="0064668A">
      <w:pPr>
        <w:pStyle w:val="NormalWeb"/>
        <w:numPr>
          <w:ilvl w:val="0"/>
          <w:numId w:val="41"/>
        </w:numPr>
        <w:jc w:val="both"/>
        <w:rPr>
          <w:rFonts w:ascii="Arial" w:hAnsi="Arial" w:cs="Arial"/>
        </w:rPr>
      </w:pPr>
      <w:r w:rsidRPr="0064668A">
        <w:rPr>
          <w:rFonts w:ascii="Arial" w:hAnsi="Arial" w:cs="Arial"/>
          <w:b/>
          <w:bCs/>
        </w:rPr>
        <w:t>Post-Notice Status:</w:t>
      </w:r>
      <w:r w:rsidRPr="0064668A">
        <w:rPr>
          <w:rFonts w:ascii="Arial" w:hAnsi="Arial" w:cs="Arial"/>
        </w:rPr>
        <w:t xml:space="preserve"> After the notice, their share is not liable for any acts of the firm done after the date of the notice.</w:t>
      </w:r>
    </w:p>
    <w:p w:rsidR="0064668A" w:rsidRPr="0064668A" w:rsidRDefault="0064668A" w:rsidP="0064668A">
      <w:pPr>
        <w:pStyle w:val="NormalWeb"/>
        <w:numPr>
          <w:ilvl w:val="0"/>
          <w:numId w:val="41"/>
        </w:numPr>
        <w:jc w:val="both"/>
        <w:rPr>
          <w:rFonts w:ascii="Arial" w:hAnsi="Arial" w:cs="Arial"/>
        </w:rPr>
      </w:pPr>
      <w:r w:rsidRPr="0064668A">
        <w:rPr>
          <w:rFonts w:ascii="Arial" w:hAnsi="Arial" w:cs="Arial"/>
          <w:b/>
          <w:bCs/>
        </w:rPr>
        <w:t>Right to Sue:</w:t>
      </w:r>
      <w:r w:rsidRPr="0064668A">
        <w:rPr>
          <w:rFonts w:ascii="Arial" w:hAnsi="Arial" w:cs="Arial"/>
        </w:rPr>
        <w:t xml:space="preserve"> They are entitled to sue the partners for their share of the property and profits in the same manner as a minor severing connection.</w:t>
      </w:r>
    </w:p>
    <w:p w:rsidR="0064668A" w:rsidRPr="0064668A" w:rsidRDefault="00C95EDE" w:rsidP="0064668A">
      <w:pPr>
        <w:jc w:val="both"/>
        <w:rPr>
          <w:rFonts w:ascii="Arial" w:hAnsi="Arial" w:cs="Arial"/>
          <w:sz w:val="24"/>
          <w:szCs w:val="24"/>
        </w:rPr>
      </w:pPr>
      <w:r>
        <w:rPr>
          <w:rFonts w:ascii="Arial" w:hAnsi="Arial" w:cs="Arial"/>
          <w:sz w:val="24"/>
          <w:szCs w:val="24"/>
        </w:rPr>
        <w:pict>
          <v:rect id="_x0000_i1041" style="width:0;height:1.5pt" o:hralign="center" o:hrstd="t" o:hr="t" fillcolor="#a0a0a0" stroked="f"/>
        </w:pict>
      </w:r>
    </w:p>
    <w:p w:rsidR="0064668A" w:rsidRPr="0064668A" w:rsidRDefault="0064668A" w:rsidP="0064668A">
      <w:pPr>
        <w:pStyle w:val="Heading2"/>
        <w:jc w:val="both"/>
        <w:rPr>
          <w:rFonts w:ascii="Arial" w:hAnsi="Arial" w:cs="Arial"/>
          <w:sz w:val="24"/>
          <w:szCs w:val="24"/>
        </w:rPr>
      </w:pPr>
      <w:r w:rsidRPr="0064668A">
        <w:rPr>
          <w:rFonts w:ascii="Arial" w:hAnsi="Arial" w:cs="Arial"/>
          <w:sz w:val="24"/>
          <w:szCs w:val="24"/>
        </w:rPr>
        <w:t>3. 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241"/>
        <w:gridCol w:w="4088"/>
      </w:tblGrid>
      <w:tr w:rsidR="0064668A" w:rsidRPr="0064668A" w:rsidTr="0064668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Style w:val="Strong"/>
                <w:rFonts w:ascii="Arial" w:hAnsi="Arial" w:cs="Arial"/>
                <w:sz w:val="24"/>
                <w:szCs w:val="24"/>
              </w:rPr>
              <w:t>Minor (Before 18)</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Style w:val="Strong"/>
                <w:rFonts w:ascii="Arial" w:hAnsi="Arial" w:cs="Arial"/>
                <w:sz w:val="24"/>
                <w:szCs w:val="24"/>
              </w:rPr>
              <w:t>Adult Partner (After 18)</w:t>
            </w:r>
          </w:p>
        </w:tc>
      </w:tr>
      <w:tr w:rsidR="0064668A" w:rsidRPr="0064668A" w:rsidTr="006466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b/>
                <w:bCs/>
                <w:sz w:val="24"/>
                <w:szCs w:val="24"/>
              </w:rPr>
              <w:t>Personal Liability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None; only share in firm is liable.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Unlimited; personal assets can be seized.</w:t>
            </w:r>
          </w:p>
        </w:tc>
      </w:tr>
      <w:tr w:rsidR="0064668A" w:rsidRPr="0064668A" w:rsidTr="006466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b/>
                <w:bCs/>
                <w:sz w:val="24"/>
                <w:szCs w:val="24"/>
              </w:rPr>
              <w:lastRenderedPageBreak/>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No right to take part in business.</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Full right to manage the business.</w:t>
            </w:r>
          </w:p>
        </w:tc>
      </w:tr>
      <w:tr w:rsidR="0064668A" w:rsidRPr="0064668A" w:rsidTr="006466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b/>
                <w:bCs/>
                <w:sz w:val="24"/>
                <w:szCs w:val="24"/>
              </w:rPr>
              <w:t>Liability Scope</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Limited to current 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Retrospective (back to date of entry).</w:t>
            </w:r>
          </w:p>
        </w:tc>
      </w:tr>
      <w:tr w:rsidR="0064668A" w:rsidRPr="0064668A" w:rsidTr="006466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b/>
                <w:bCs/>
                <w:sz w:val="24"/>
                <w:szCs w:val="24"/>
              </w:rPr>
              <w:t>Insolvency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Cannot be declared insolvent.</w:t>
            </w:r>
          </w:p>
        </w:tc>
        <w:tc>
          <w:tcPr>
            <w:tcW w:w="0" w:type="auto"/>
            <w:tcBorders>
              <w:top w:val="single" w:sz="6" w:space="0" w:color="auto"/>
              <w:left w:val="single" w:sz="6" w:space="0" w:color="auto"/>
              <w:bottom w:val="single" w:sz="6" w:space="0" w:color="auto"/>
              <w:right w:val="single" w:sz="6" w:space="0" w:color="auto"/>
            </w:tcBorders>
            <w:vAlign w:val="center"/>
            <w:hideMark/>
          </w:tcPr>
          <w:p w:rsidR="0064668A" w:rsidRPr="0064668A" w:rsidRDefault="0064668A" w:rsidP="0064668A">
            <w:pPr>
              <w:spacing w:after="480"/>
              <w:jc w:val="both"/>
              <w:rPr>
                <w:rFonts w:ascii="Arial" w:hAnsi="Arial" w:cs="Arial"/>
                <w:sz w:val="24"/>
                <w:szCs w:val="24"/>
              </w:rPr>
            </w:pPr>
            <w:r w:rsidRPr="0064668A">
              <w:rPr>
                <w:rFonts w:ascii="Arial" w:hAnsi="Arial" w:cs="Arial"/>
                <w:sz w:val="24"/>
                <w:szCs w:val="24"/>
              </w:rPr>
              <w:t>Can be declared insolvent.</w:t>
            </w:r>
          </w:p>
        </w:tc>
      </w:tr>
    </w:tbl>
    <w:p w:rsidR="0064668A" w:rsidRPr="0064668A" w:rsidRDefault="00C95EDE" w:rsidP="0064668A">
      <w:pPr>
        <w:spacing w:after="0"/>
        <w:jc w:val="both"/>
        <w:rPr>
          <w:rFonts w:ascii="Arial" w:hAnsi="Arial" w:cs="Arial"/>
          <w:sz w:val="24"/>
          <w:szCs w:val="24"/>
        </w:rPr>
      </w:pPr>
      <w:r>
        <w:rPr>
          <w:rFonts w:ascii="Arial" w:hAnsi="Arial" w:cs="Arial"/>
          <w:sz w:val="24"/>
          <w:szCs w:val="24"/>
        </w:rPr>
        <w:pict>
          <v:rect id="_x0000_i1042" style="width:0;height:1.5pt" o:hralign="center" o:hrstd="t" o:hr="t" fillcolor="#a0a0a0" stroked="f"/>
        </w:pict>
      </w:r>
    </w:p>
    <w:p w:rsidR="0064668A" w:rsidRPr="0064668A" w:rsidRDefault="0064668A" w:rsidP="0064668A">
      <w:pPr>
        <w:pStyle w:val="Heading3"/>
        <w:jc w:val="both"/>
        <w:rPr>
          <w:rFonts w:ascii="Arial" w:hAnsi="Arial" w:cs="Arial"/>
          <w:b/>
          <w:color w:val="auto"/>
        </w:rPr>
      </w:pPr>
      <w:r w:rsidRPr="0064668A">
        <w:rPr>
          <w:rFonts w:ascii="Arial" w:hAnsi="Arial" w:cs="Arial"/>
          <w:b/>
          <w:color w:val="auto"/>
        </w:rPr>
        <w:t>Conclusion</w:t>
      </w:r>
    </w:p>
    <w:p w:rsidR="0064668A" w:rsidRPr="0064668A" w:rsidRDefault="0064668A" w:rsidP="0064668A">
      <w:pPr>
        <w:pStyle w:val="NormalWeb"/>
        <w:jc w:val="both"/>
        <w:rPr>
          <w:rFonts w:ascii="Arial" w:hAnsi="Arial" w:cs="Arial"/>
        </w:rPr>
      </w:pPr>
      <w:r w:rsidRPr="0064668A">
        <w:rPr>
          <w:rFonts w:ascii="Arial" w:hAnsi="Arial" w:cs="Arial"/>
        </w:rPr>
        <w:t>The law balances the protection of the minor (due to their lack of maturity) with the interests of the firm’s creditors. By allowing limited liability initially but imposing retrospective personal liability upon choosing to stay, the Act ensures that the "benefit" of the partnership comes with the eventually shared responsibility of a partner.</w:t>
      </w:r>
    </w:p>
    <w:p w:rsidR="0064668A" w:rsidRDefault="0064668A" w:rsidP="005878A4">
      <w:pPr>
        <w:pStyle w:val="Default"/>
        <w:rPr>
          <w:rFonts w:ascii="Nirmala UI" w:hAnsi="Nirmala UI" w:cs="Nirmala UI"/>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765127" w:rsidRDefault="00765127" w:rsidP="005878A4">
      <w:pPr>
        <w:pStyle w:val="Default"/>
        <w:rPr>
          <w:rFonts w:ascii="Arial" w:hAnsi="Arial" w:cs="Arial"/>
          <w:b/>
          <w:bCs/>
        </w:rPr>
      </w:pPr>
    </w:p>
    <w:p w:rsidR="0064668A" w:rsidRDefault="005878A4" w:rsidP="005878A4">
      <w:pPr>
        <w:pStyle w:val="Default"/>
        <w:rPr>
          <w:rFonts w:ascii="Arial" w:hAnsi="Arial" w:cs="Arial"/>
          <w:b/>
          <w:bCs/>
        </w:rPr>
      </w:pPr>
      <w:r w:rsidRPr="0064668A">
        <w:rPr>
          <w:rFonts w:ascii="Arial" w:hAnsi="Arial" w:cs="Arial"/>
          <w:b/>
          <w:bCs/>
        </w:rPr>
        <w:lastRenderedPageBreak/>
        <w:t>2. Who is an "unpaid seller"? Discuss the rights &amp; duties of an "unpaid seller“"</w:t>
      </w:r>
    </w:p>
    <w:p w:rsidR="0064668A" w:rsidRDefault="0064668A" w:rsidP="005878A4">
      <w:pPr>
        <w:pStyle w:val="Default"/>
        <w:rPr>
          <w:rFonts w:ascii="Nirmala UI" w:hAnsi="Nirmala UI" w:cs="Nirmala UI"/>
          <w:b/>
          <w:bCs/>
        </w:rPr>
      </w:pPr>
    </w:p>
    <w:p w:rsidR="0064668A" w:rsidRDefault="0064668A" w:rsidP="005878A4">
      <w:pPr>
        <w:pStyle w:val="Default"/>
        <w:rPr>
          <w:rFonts w:ascii="Arial" w:hAnsi="Arial" w:cs="Arial"/>
          <w:b/>
          <w:bCs/>
        </w:rPr>
      </w:pPr>
      <w:r>
        <w:rPr>
          <w:rFonts w:ascii="Arial" w:hAnsi="Arial" w:cs="Arial"/>
          <w:b/>
          <w:bCs/>
        </w:rPr>
        <w:t>Answer:</w:t>
      </w:r>
    </w:p>
    <w:p w:rsidR="0064668A" w:rsidRDefault="0064668A" w:rsidP="005878A4">
      <w:pPr>
        <w:pStyle w:val="Default"/>
        <w:rPr>
          <w:rFonts w:ascii="Arial" w:hAnsi="Arial" w:cs="Arial"/>
          <w:b/>
          <w:bCs/>
        </w:rPr>
      </w:pPr>
    </w:p>
    <w:p w:rsidR="00765127" w:rsidRPr="00765127" w:rsidRDefault="00765127" w:rsidP="00765127">
      <w:pPr>
        <w:pStyle w:val="NormalWeb"/>
        <w:jc w:val="both"/>
        <w:rPr>
          <w:rFonts w:ascii="Arial" w:hAnsi="Arial" w:cs="Arial"/>
        </w:rPr>
      </w:pPr>
      <w:r w:rsidRPr="00765127">
        <w:rPr>
          <w:rFonts w:ascii="Arial" w:hAnsi="Arial" w:cs="Arial"/>
        </w:rPr>
        <w:t xml:space="preserve">Under the </w:t>
      </w:r>
      <w:r w:rsidRPr="00765127">
        <w:rPr>
          <w:rFonts w:ascii="Arial" w:hAnsi="Arial" w:cs="Arial"/>
          <w:b/>
          <w:bCs/>
        </w:rPr>
        <w:t>Sale of Goods Act, 1930</w:t>
      </w:r>
      <w:r w:rsidRPr="00765127">
        <w:rPr>
          <w:rFonts w:ascii="Arial" w:hAnsi="Arial" w:cs="Arial"/>
        </w:rPr>
        <w:t>, the relationship between a buyer and a seller is governed by the exchange of goods for a price. When the buyer fails to fulfill their monetary obligation, the law provides the seller with specific protections.</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43" style="width:0;height:1.5pt" o:hralign="center" o:hrstd="t" o:hr="t" fillcolor="#a0a0a0" stroked="f"/>
        </w:pict>
      </w:r>
    </w:p>
    <w:p w:rsidR="00765127" w:rsidRPr="00765127" w:rsidRDefault="00765127" w:rsidP="00765127">
      <w:pPr>
        <w:pStyle w:val="Heading2"/>
        <w:jc w:val="both"/>
        <w:rPr>
          <w:rFonts w:ascii="Arial" w:hAnsi="Arial" w:cs="Arial"/>
          <w:sz w:val="24"/>
          <w:szCs w:val="24"/>
        </w:rPr>
      </w:pPr>
      <w:r w:rsidRPr="00765127">
        <w:rPr>
          <w:rFonts w:ascii="Arial" w:hAnsi="Arial" w:cs="Arial"/>
          <w:sz w:val="24"/>
          <w:szCs w:val="24"/>
        </w:rPr>
        <w:t>1. Definition of an "Unpaid Seller" (Section 45)</w:t>
      </w:r>
    </w:p>
    <w:p w:rsidR="00765127" w:rsidRPr="00765127" w:rsidRDefault="00765127" w:rsidP="00765127">
      <w:pPr>
        <w:pStyle w:val="NormalWeb"/>
        <w:jc w:val="both"/>
        <w:rPr>
          <w:rFonts w:ascii="Arial" w:hAnsi="Arial" w:cs="Arial"/>
        </w:rPr>
      </w:pPr>
      <w:r w:rsidRPr="00765127">
        <w:rPr>
          <w:rFonts w:ascii="Arial" w:hAnsi="Arial" w:cs="Arial"/>
        </w:rPr>
        <w:t xml:space="preserve">According to </w:t>
      </w:r>
      <w:r w:rsidRPr="00765127">
        <w:rPr>
          <w:rFonts w:ascii="Arial" w:hAnsi="Arial" w:cs="Arial"/>
          <w:b/>
          <w:bCs/>
        </w:rPr>
        <w:t>Section 45</w:t>
      </w:r>
      <w:r w:rsidRPr="00765127">
        <w:rPr>
          <w:rFonts w:ascii="Arial" w:hAnsi="Arial" w:cs="Arial"/>
        </w:rPr>
        <w:t>, a seller of goods is deemed to be an "unpaid seller" in the following circumstances:</w:t>
      </w:r>
    </w:p>
    <w:p w:rsidR="00765127" w:rsidRPr="00765127" w:rsidRDefault="00765127" w:rsidP="00765127">
      <w:pPr>
        <w:pStyle w:val="NormalWeb"/>
        <w:numPr>
          <w:ilvl w:val="0"/>
          <w:numId w:val="42"/>
        </w:numPr>
        <w:jc w:val="both"/>
        <w:rPr>
          <w:rFonts w:ascii="Arial" w:hAnsi="Arial" w:cs="Arial"/>
        </w:rPr>
      </w:pPr>
      <w:r w:rsidRPr="00765127">
        <w:rPr>
          <w:rFonts w:ascii="Arial" w:hAnsi="Arial" w:cs="Arial"/>
          <w:b/>
          <w:bCs/>
        </w:rPr>
        <w:t>Non-payment of Price:</w:t>
      </w:r>
      <w:r w:rsidRPr="00765127">
        <w:rPr>
          <w:rFonts w:ascii="Arial" w:hAnsi="Arial" w:cs="Arial"/>
        </w:rPr>
        <w:t xml:space="preserve"> When the whole of the price has not been paid or tendered.</w:t>
      </w:r>
    </w:p>
    <w:p w:rsidR="00765127" w:rsidRPr="00765127" w:rsidRDefault="00765127" w:rsidP="00765127">
      <w:pPr>
        <w:pStyle w:val="NormalWeb"/>
        <w:numPr>
          <w:ilvl w:val="0"/>
          <w:numId w:val="42"/>
        </w:numPr>
        <w:jc w:val="both"/>
        <w:rPr>
          <w:rFonts w:ascii="Arial" w:hAnsi="Arial" w:cs="Arial"/>
        </w:rPr>
      </w:pPr>
      <w:r w:rsidRPr="00765127">
        <w:rPr>
          <w:rFonts w:ascii="Arial" w:hAnsi="Arial" w:cs="Arial"/>
          <w:b/>
          <w:bCs/>
        </w:rPr>
        <w:t xml:space="preserve">Negotiable Instrument </w:t>
      </w:r>
      <w:proofErr w:type="spellStart"/>
      <w:r w:rsidRPr="00765127">
        <w:rPr>
          <w:rFonts w:ascii="Arial" w:hAnsi="Arial" w:cs="Arial"/>
          <w:b/>
          <w:bCs/>
        </w:rPr>
        <w:t>Dishonoured</w:t>
      </w:r>
      <w:proofErr w:type="spellEnd"/>
      <w:r w:rsidRPr="00765127">
        <w:rPr>
          <w:rFonts w:ascii="Arial" w:hAnsi="Arial" w:cs="Arial"/>
          <w:b/>
          <w:bCs/>
        </w:rPr>
        <w:t>:</w:t>
      </w:r>
      <w:r w:rsidRPr="00765127">
        <w:rPr>
          <w:rFonts w:ascii="Arial" w:hAnsi="Arial" w:cs="Arial"/>
        </w:rPr>
        <w:t xml:space="preserve"> When a bill of exchange or other negotiable instrument (like a cheque) was received as conditional payment, and the condition has not been fulfilled because the instrument was </w:t>
      </w:r>
      <w:proofErr w:type="spellStart"/>
      <w:r w:rsidRPr="00765127">
        <w:rPr>
          <w:rFonts w:ascii="Arial" w:hAnsi="Arial" w:cs="Arial"/>
        </w:rPr>
        <w:t>dishonoured</w:t>
      </w:r>
      <w:proofErr w:type="spellEnd"/>
      <w:r w:rsidRPr="00765127">
        <w:rPr>
          <w:rFonts w:ascii="Arial" w:hAnsi="Arial" w:cs="Arial"/>
        </w:rPr>
        <w:t>.</w:t>
      </w:r>
    </w:p>
    <w:p w:rsidR="00765127" w:rsidRPr="00765127" w:rsidRDefault="00765127" w:rsidP="00765127">
      <w:pPr>
        <w:pStyle w:val="NormalWeb"/>
        <w:jc w:val="both"/>
        <w:rPr>
          <w:rFonts w:ascii="Arial" w:hAnsi="Arial" w:cs="Arial"/>
        </w:rPr>
      </w:pPr>
      <w:r w:rsidRPr="00765127">
        <w:rPr>
          <w:rFonts w:ascii="Arial" w:hAnsi="Arial" w:cs="Arial"/>
          <w:b/>
          <w:bCs/>
        </w:rPr>
        <w:t>Key Characteristics:</w:t>
      </w:r>
    </w:p>
    <w:p w:rsidR="00765127" w:rsidRPr="00765127" w:rsidRDefault="00765127" w:rsidP="00765127">
      <w:pPr>
        <w:pStyle w:val="NormalWeb"/>
        <w:numPr>
          <w:ilvl w:val="0"/>
          <w:numId w:val="43"/>
        </w:numPr>
        <w:jc w:val="both"/>
        <w:rPr>
          <w:rFonts w:ascii="Arial" w:hAnsi="Arial" w:cs="Arial"/>
        </w:rPr>
      </w:pPr>
      <w:r w:rsidRPr="00765127">
        <w:rPr>
          <w:rFonts w:ascii="Arial" w:hAnsi="Arial" w:cs="Arial"/>
        </w:rPr>
        <w:t>The term "seller" includes any person who is in the position of a seller (e.g., an agent of the seller to whom the bill of lading has been endorsed).</w:t>
      </w:r>
    </w:p>
    <w:p w:rsidR="00765127" w:rsidRPr="00765127" w:rsidRDefault="00765127" w:rsidP="00765127">
      <w:pPr>
        <w:pStyle w:val="NormalWeb"/>
        <w:numPr>
          <w:ilvl w:val="0"/>
          <w:numId w:val="43"/>
        </w:numPr>
        <w:jc w:val="both"/>
        <w:rPr>
          <w:rFonts w:ascii="Arial" w:hAnsi="Arial" w:cs="Arial"/>
        </w:rPr>
      </w:pPr>
      <w:r w:rsidRPr="00765127">
        <w:rPr>
          <w:rFonts w:ascii="Arial" w:hAnsi="Arial" w:cs="Arial"/>
        </w:rPr>
        <w:t>Even if a large portion of the price is paid, the seller remains "unpaid" as long as any part of the total price is outstanding.</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44" style="width:0;height:1.5pt" o:hralign="center" o:hrstd="t" o:hr="t" fillcolor="#a0a0a0" stroked="f"/>
        </w:pict>
      </w:r>
    </w:p>
    <w:p w:rsidR="00765127" w:rsidRPr="00765127" w:rsidRDefault="00765127" w:rsidP="00765127">
      <w:pPr>
        <w:pStyle w:val="Heading2"/>
        <w:jc w:val="both"/>
        <w:rPr>
          <w:rFonts w:ascii="Arial" w:hAnsi="Arial" w:cs="Arial"/>
          <w:sz w:val="24"/>
          <w:szCs w:val="24"/>
        </w:rPr>
      </w:pPr>
      <w:r w:rsidRPr="00765127">
        <w:rPr>
          <w:rFonts w:ascii="Arial" w:hAnsi="Arial" w:cs="Arial"/>
          <w:sz w:val="24"/>
          <w:szCs w:val="24"/>
        </w:rPr>
        <w:t>2. Rights of an Unpaid Seller</w:t>
      </w:r>
    </w:p>
    <w:p w:rsidR="00765127" w:rsidRPr="00765127" w:rsidRDefault="00765127" w:rsidP="00765127">
      <w:pPr>
        <w:pStyle w:val="NormalWeb"/>
        <w:jc w:val="both"/>
        <w:rPr>
          <w:rFonts w:ascii="Arial" w:hAnsi="Arial" w:cs="Arial"/>
        </w:rPr>
      </w:pPr>
      <w:r w:rsidRPr="00765127">
        <w:rPr>
          <w:rFonts w:ascii="Arial" w:hAnsi="Arial" w:cs="Arial"/>
        </w:rPr>
        <w:t xml:space="preserve">The rights of an unpaid seller are divided into two categories: rights against the </w:t>
      </w:r>
      <w:r w:rsidRPr="00765127">
        <w:rPr>
          <w:rFonts w:ascii="Arial" w:hAnsi="Arial" w:cs="Arial"/>
          <w:b/>
          <w:bCs/>
        </w:rPr>
        <w:t>goods</w:t>
      </w:r>
      <w:r w:rsidRPr="00765127">
        <w:rPr>
          <w:rFonts w:ascii="Arial" w:hAnsi="Arial" w:cs="Arial"/>
        </w:rPr>
        <w:t xml:space="preserve"> and rights against the </w:t>
      </w:r>
      <w:r w:rsidRPr="00765127">
        <w:rPr>
          <w:rFonts w:ascii="Arial" w:hAnsi="Arial" w:cs="Arial"/>
          <w:b/>
          <w:bCs/>
        </w:rPr>
        <w:t>buyer personally</w:t>
      </w:r>
      <w:r w:rsidRPr="00765127">
        <w:rPr>
          <w:rFonts w:ascii="Arial" w:hAnsi="Arial" w:cs="Arial"/>
        </w:rPr>
        <w:t>.</w:t>
      </w:r>
    </w:p>
    <w:p w:rsidR="00765127" w:rsidRPr="00765127" w:rsidRDefault="00765127" w:rsidP="00765127">
      <w:pPr>
        <w:pStyle w:val="Heading3"/>
        <w:jc w:val="both"/>
        <w:rPr>
          <w:rFonts w:ascii="Arial" w:hAnsi="Arial" w:cs="Arial"/>
          <w:b/>
          <w:color w:val="auto"/>
        </w:rPr>
      </w:pPr>
      <w:r w:rsidRPr="00765127">
        <w:rPr>
          <w:rFonts w:ascii="Arial" w:hAnsi="Arial" w:cs="Arial"/>
          <w:b/>
          <w:color w:val="auto"/>
        </w:rPr>
        <w:t>A. Rights Against the Goods (Sections 46–54)</w:t>
      </w:r>
    </w:p>
    <w:p w:rsidR="00765127" w:rsidRPr="00765127" w:rsidRDefault="00765127" w:rsidP="00765127">
      <w:pPr>
        <w:pStyle w:val="NormalWeb"/>
        <w:jc w:val="both"/>
        <w:rPr>
          <w:rFonts w:ascii="Arial" w:hAnsi="Arial" w:cs="Arial"/>
        </w:rPr>
      </w:pPr>
      <w:r w:rsidRPr="00765127">
        <w:rPr>
          <w:rFonts w:ascii="Arial" w:hAnsi="Arial" w:cs="Arial"/>
        </w:rPr>
        <w:t>These rights depend on whether the property (ownership) in the goods has passed to the buyer.</w:t>
      </w:r>
    </w:p>
    <w:p w:rsidR="00765127" w:rsidRPr="00765127" w:rsidRDefault="00765127" w:rsidP="00765127">
      <w:pPr>
        <w:pStyle w:val="Heading4"/>
        <w:jc w:val="both"/>
        <w:rPr>
          <w:rFonts w:ascii="Arial" w:hAnsi="Arial" w:cs="Arial"/>
          <w:b/>
          <w:color w:val="auto"/>
          <w:sz w:val="24"/>
          <w:szCs w:val="24"/>
        </w:rPr>
      </w:pPr>
      <w:r w:rsidRPr="00765127">
        <w:rPr>
          <w:rFonts w:ascii="Arial" w:hAnsi="Arial" w:cs="Arial"/>
          <w:b/>
          <w:color w:val="auto"/>
          <w:sz w:val="24"/>
          <w:szCs w:val="24"/>
        </w:rPr>
        <w:t>1. Right of Lien (Section 47-49)</w:t>
      </w:r>
    </w:p>
    <w:p w:rsidR="00765127" w:rsidRPr="00765127" w:rsidRDefault="00765127" w:rsidP="00765127">
      <w:pPr>
        <w:pStyle w:val="NormalWeb"/>
        <w:jc w:val="both"/>
        <w:rPr>
          <w:rFonts w:ascii="Arial" w:hAnsi="Arial" w:cs="Arial"/>
        </w:rPr>
      </w:pPr>
      <w:r w:rsidRPr="00765127">
        <w:rPr>
          <w:rFonts w:ascii="Arial" w:hAnsi="Arial" w:cs="Arial"/>
        </w:rPr>
        <w:t>The right of lien is the right to retain possession of the goods until the price is paid. This applies when:</w:t>
      </w:r>
    </w:p>
    <w:p w:rsidR="00765127" w:rsidRPr="00765127" w:rsidRDefault="00765127" w:rsidP="00765127">
      <w:pPr>
        <w:pStyle w:val="NormalWeb"/>
        <w:numPr>
          <w:ilvl w:val="0"/>
          <w:numId w:val="44"/>
        </w:numPr>
        <w:jc w:val="both"/>
        <w:rPr>
          <w:rFonts w:ascii="Arial" w:hAnsi="Arial" w:cs="Arial"/>
        </w:rPr>
      </w:pPr>
      <w:r w:rsidRPr="00765127">
        <w:rPr>
          <w:rFonts w:ascii="Arial" w:hAnsi="Arial" w:cs="Arial"/>
        </w:rPr>
        <w:lastRenderedPageBreak/>
        <w:t>The goods have been sold without any stipulation as to credit.</w:t>
      </w:r>
    </w:p>
    <w:p w:rsidR="00765127" w:rsidRPr="00765127" w:rsidRDefault="00765127" w:rsidP="00765127">
      <w:pPr>
        <w:pStyle w:val="NormalWeb"/>
        <w:numPr>
          <w:ilvl w:val="0"/>
          <w:numId w:val="44"/>
        </w:numPr>
        <w:jc w:val="both"/>
        <w:rPr>
          <w:rFonts w:ascii="Arial" w:hAnsi="Arial" w:cs="Arial"/>
        </w:rPr>
      </w:pPr>
      <w:r w:rsidRPr="00765127">
        <w:rPr>
          <w:rFonts w:ascii="Arial" w:hAnsi="Arial" w:cs="Arial"/>
        </w:rPr>
        <w:t>The goods have been sold on credit, but the term of credit has expired.</w:t>
      </w:r>
    </w:p>
    <w:p w:rsidR="00765127" w:rsidRPr="00765127" w:rsidRDefault="00765127" w:rsidP="00765127">
      <w:pPr>
        <w:pStyle w:val="NormalWeb"/>
        <w:numPr>
          <w:ilvl w:val="0"/>
          <w:numId w:val="44"/>
        </w:numPr>
        <w:jc w:val="both"/>
        <w:rPr>
          <w:rFonts w:ascii="Arial" w:hAnsi="Arial" w:cs="Arial"/>
        </w:rPr>
      </w:pPr>
      <w:r w:rsidRPr="00765127">
        <w:rPr>
          <w:rFonts w:ascii="Arial" w:hAnsi="Arial" w:cs="Arial"/>
        </w:rPr>
        <w:t>The buyer becomes insolvent.</w:t>
      </w:r>
    </w:p>
    <w:p w:rsidR="00765127" w:rsidRPr="00765127" w:rsidRDefault="00765127" w:rsidP="00765127">
      <w:pPr>
        <w:pStyle w:val="NormalWeb"/>
        <w:numPr>
          <w:ilvl w:val="0"/>
          <w:numId w:val="44"/>
        </w:numPr>
        <w:jc w:val="both"/>
        <w:rPr>
          <w:rFonts w:ascii="Arial" w:hAnsi="Arial" w:cs="Arial"/>
        </w:rPr>
      </w:pPr>
      <w:r w:rsidRPr="00765127">
        <w:rPr>
          <w:rFonts w:ascii="Arial" w:hAnsi="Arial" w:cs="Arial"/>
          <w:b/>
          <w:bCs/>
        </w:rPr>
        <w:t>Termination of Lien:</w:t>
      </w:r>
      <w:r w:rsidRPr="00765127">
        <w:rPr>
          <w:rFonts w:ascii="Arial" w:hAnsi="Arial" w:cs="Arial"/>
        </w:rPr>
        <w:t xml:space="preserve"> The lien is lost if the seller delivers the goods to a carrier for transmission to the buyer without reserving the right of disposal, or if the buyer lawfully obtains possession.</w:t>
      </w:r>
    </w:p>
    <w:p w:rsidR="00765127" w:rsidRPr="00765127" w:rsidRDefault="00765127" w:rsidP="00765127">
      <w:pPr>
        <w:pStyle w:val="Heading4"/>
        <w:jc w:val="both"/>
        <w:rPr>
          <w:rFonts w:ascii="Arial" w:hAnsi="Arial" w:cs="Arial"/>
          <w:b/>
          <w:color w:val="auto"/>
          <w:sz w:val="24"/>
          <w:szCs w:val="24"/>
        </w:rPr>
      </w:pPr>
      <w:r w:rsidRPr="00765127">
        <w:rPr>
          <w:rFonts w:ascii="Arial" w:hAnsi="Arial" w:cs="Arial"/>
          <w:b/>
          <w:color w:val="auto"/>
          <w:sz w:val="24"/>
          <w:szCs w:val="24"/>
        </w:rPr>
        <w:t>2. Right of Stoppage in Transit (Section 50-52)</w:t>
      </w:r>
    </w:p>
    <w:p w:rsidR="00765127" w:rsidRPr="00765127" w:rsidRDefault="00765127" w:rsidP="00765127">
      <w:pPr>
        <w:pStyle w:val="NormalWeb"/>
        <w:jc w:val="both"/>
        <w:rPr>
          <w:rFonts w:ascii="Arial" w:hAnsi="Arial" w:cs="Arial"/>
        </w:rPr>
      </w:pPr>
      <w:r w:rsidRPr="00765127">
        <w:rPr>
          <w:rFonts w:ascii="Arial" w:hAnsi="Arial" w:cs="Arial"/>
        </w:rPr>
        <w:t>If the buyer becomes insolvent while the goods are in the possession of a carrier (transit), the seller can resume possession.</w:t>
      </w:r>
    </w:p>
    <w:p w:rsidR="00765127" w:rsidRPr="00765127" w:rsidRDefault="00765127" w:rsidP="00765127">
      <w:pPr>
        <w:pStyle w:val="NormalWeb"/>
        <w:numPr>
          <w:ilvl w:val="0"/>
          <w:numId w:val="45"/>
        </w:numPr>
        <w:jc w:val="both"/>
        <w:rPr>
          <w:rFonts w:ascii="Arial" w:hAnsi="Arial" w:cs="Arial"/>
        </w:rPr>
      </w:pPr>
      <w:r w:rsidRPr="00765127">
        <w:rPr>
          <w:rFonts w:ascii="Arial" w:hAnsi="Arial" w:cs="Arial"/>
          <w:b/>
          <w:bCs/>
        </w:rPr>
        <w:t>Conditions:</w:t>
      </w:r>
      <w:r w:rsidRPr="00765127">
        <w:rPr>
          <w:rFonts w:ascii="Arial" w:hAnsi="Arial" w:cs="Arial"/>
        </w:rPr>
        <w:t xml:space="preserve"> The seller must be unpaid, the buyer must be insolvent, and the goods must be in transit (neither with the seller nor yet with the buyer).</w:t>
      </w:r>
    </w:p>
    <w:p w:rsidR="00765127" w:rsidRPr="00765127" w:rsidRDefault="00765127" w:rsidP="00765127">
      <w:pPr>
        <w:pStyle w:val="Heading4"/>
        <w:jc w:val="both"/>
        <w:rPr>
          <w:rFonts w:ascii="Arial" w:hAnsi="Arial" w:cs="Arial"/>
          <w:b/>
          <w:color w:val="auto"/>
          <w:sz w:val="24"/>
          <w:szCs w:val="24"/>
        </w:rPr>
      </w:pPr>
      <w:r w:rsidRPr="00765127">
        <w:rPr>
          <w:rFonts w:ascii="Arial" w:hAnsi="Arial" w:cs="Arial"/>
          <w:b/>
          <w:color w:val="auto"/>
          <w:sz w:val="24"/>
          <w:szCs w:val="24"/>
        </w:rPr>
        <w:t>3. Right of Re-sale (Section 54)</w:t>
      </w:r>
    </w:p>
    <w:p w:rsidR="00765127" w:rsidRPr="00765127" w:rsidRDefault="00765127" w:rsidP="00765127">
      <w:pPr>
        <w:pStyle w:val="NormalWeb"/>
        <w:jc w:val="both"/>
        <w:rPr>
          <w:rFonts w:ascii="Arial" w:hAnsi="Arial" w:cs="Arial"/>
        </w:rPr>
      </w:pPr>
      <w:r w:rsidRPr="00765127">
        <w:rPr>
          <w:rFonts w:ascii="Arial" w:hAnsi="Arial" w:cs="Arial"/>
        </w:rPr>
        <w:t>The unpaid seller can re-sell the goods under these conditions:</w:t>
      </w:r>
    </w:p>
    <w:p w:rsidR="00765127" w:rsidRPr="00765127" w:rsidRDefault="00765127" w:rsidP="00765127">
      <w:pPr>
        <w:pStyle w:val="NormalWeb"/>
        <w:numPr>
          <w:ilvl w:val="0"/>
          <w:numId w:val="46"/>
        </w:numPr>
        <w:jc w:val="both"/>
        <w:rPr>
          <w:rFonts w:ascii="Arial" w:hAnsi="Arial" w:cs="Arial"/>
        </w:rPr>
      </w:pPr>
      <w:r w:rsidRPr="00765127">
        <w:rPr>
          <w:rFonts w:ascii="Arial" w:hAnsi="Arial" w:cs="Arial"/>
        </w:rPr>
        <w:t xml:space="preserve">Where the goods are of a </w:t>
      </w:r>
      <w:r w:rsidRPr="00765127">
        <w:rPr>
          <w:rFonts w:ascii="Arial" w:hAnsi="Arial" w:cs="Arial"/>
          <w:b/>
          <w:bCs/>
        </w:rPr>
        <w:t>perishable nature</w:t>
      </w:r>
      <w:r w:rsidRPr="00765127">
        <w:rPr>
          <w:rFonts w:ascii="Arial" w:hAnsi="Arial" w:cs="Arial"/>
        </w:rPr>
        <w:t>.</w:t>
      </w:r>
    </w:p>
    <w:p w:rsidR="00765127" w:rsidRPr="00765127" w:rsidRDefault="00765127" w:rsidP="00765127">
      <w:pPr>
        <w:pStyle w:val="NormalWeb"/>
        <w:numPr>
          <w:ilvl w:val="0"/>
          <w:numId w:val="46"/>
        </w:numPr>
        <w:jc w:val="both"/>
        <w:rPr>
          <w:rFonts w:ascii="Arial" w:hAnsi="Arial" w:cs="Arial"/>
        </w:rPr>
      </w:pPr>
      <w:r w:rsidRPr="00765127">
        <w:rPr>
          <w:rFonts w:ascii="Arial" w:hAnsi="Arial" w:cs="Arial"/>
        </w:rPr>
        <w:t>Where the seller gives notice to the buyer of his intention to re-sell and the buyer does not pay within a reasonable time.</w:t>
      </w:r>
    </w:p>
    <w:p w:rsidR="00765127" w:rsidRPr="00765127" w:rsidRDefault="00765127" w:rsidP="00765127">
      <w:pPr>
        <w:pStyle w:val="NormalWeb"/>
        <w:numPr>
          <w:ilvl w:val="0"/>
          <w:numId w:val="46"/>
        </w:numPr>
        <w:jc w:val="both"/>
        <w:rPr>
          <w:rFonts w:ascii="Arial" w:hAnsi="Arial" w:cs="Arial"/>
        </w:rPr>
      </w:pPr>
      <w:r w:rsidRPr="00765127">
        <w:rPr>
          <w:rFonts w:ascii="Arial" w:hAnsi="Arial" w:cs="Arial"/>
        </w:rPr>
        <w:t>Where the seller expressly reserved a right of re-sale in case the buyer should make a default.</w:t>
      </w:r>
    </w:p>
    <w:p w:rsidR="00765127" w:rsidRPr="00765127" w:rsidRDefault="00765127" w:rsidP="00765127">
      <w:pPr>
        <w:pStyle w:val="Heading3"/>
        <w:jc w:val="both"/>
        <w:rPr>
          <w:rFonts w:ascii="Arial" w:hAnsi="Arial" w:cs="Arial"/>
          <w:b/>
          <w:color w:val="auto"/>
        </w:rPr>
      </w:pPr>
      <w:r w:rsidRPr="00765127">
        <w:rPr>
          <w:rFonts w:ascii="Arial" w:hAnsi="Arial" w:cs="Arial"/>
          <w:b/>
          <w:color w:val="auto"/>
        </w:rPr>
        <w:t>B. Rights Against the Buyer Personally (Sections 55–61)</w:t>
      </w:r>
    </w:p>
    <w:p w:rsidR="00765127" w:rsidRPr="00765127" w:rsidRDefault="00765127" w:rsidP="00765127">
      <w:pPr>
        <w:pStyle w:val="NormalWeb"/>
        <w:jc w:val="both"/>
        <w:rPr>
          <w:rFonts w:ascii="Arial" w:hAnsi="Arial" w:cs="Arial"/>
        </w:rPr>
      </w:pPr>
      <w:r w:rsidRPr="00765127">
        <w:rPr>
          <w:rFonts w:ascii="Arial" w:hAnsi="Arial" w:cs="Arial"/>
        </w:rPr>
        <w:t>These are "Suits for Breach of Contract" where the seller acts against the individual:</w:t>
      </w:r>
    </w:p>
    <w:p w:rsidR="00765127" w:rsidRPr="00765127" w:rsidRDefault="00765127" w:rsidP="00765127">
      <w:pPr>
        <w:pStyle w:val="NormalWeb"/>
        <w:numPr>
          <w:ilvl w:val="0"/>
          <w:numId w:val="47"/>
        </w:numPr>
        <w:jc w:val="both"/>
        <w:rPr>
          <w:rFonts w:ascii="Arial" w:hAnsi="Arial" w:cs="Arial"/>
        </w:rPr>
      </w:pPr>
      <w:r w:rsidRPr="00765127">
        <w:rPr>
          <w:rFonts w:ascii="Arial" w:hAnsi="Arial" w:cs="Arial"/>
          <w:b/>
          <w:bCs/>
        </w:rPr>
        <w:t>Suit for Price (Section 55):</w:t>
      </w:r>
      <w:r w:rsidRPr="00765127">
        <w:rPr>
          <w:rFonts w:ascii="Arial" w:hAnsi="Arial" w:cs="Arial"/>
        </w:rPr>
        <w:t xml:space="preserve"> Where the property has passed to the buyer and the buyer wrongfully refuses to pay, the seller may sue for the price.</w:t>
      </w:r>
    </w:p>
    <w:p w:rsidR="00765127" w:rsidRPr="00765127" w:rsidRDefault="00765127" w:rsidP="00765127">
      <w:pPr>
        <w:pStyle w:val="NormalWeb"/>
        <w:numPr>
          <w:ilvl w:val="0"/>
          <w:numId w:val="47"/>
        </w:numPr>
        <w:jc w:val="both"/>
        <w:rPr>
          <w:rFonts w:ascii="Arial" w:hAnsi="Arial" w:cs="Arial"/>
        </w:rPr>
      </w:pPr>
      <w:r w:rsidRPr="00765127">
        <w:rPr>
          <w:rFonts w:ascii="Arial" w:hAnsi="Arial" w:cs="Arial"/>
          <w:b/>
          <w:bCs/>
        </w:rPr>
        <w:t>Suit for Damages for Non-acceptance (Section 56):</w:t>
      </w:r>
      <w:r w:rsidRPr="00765127">
        <w:rPr>
          <w:rFonts w:ascii="Arial" w:hAnsi="Arial" w:cs="Arial"/>
        </w:rPr>
        <w:t xml:space="preserve"> If the buyer wrongfully refuses to accept and pay for the goods, the seller may sue for damages for non-acceptance.</w:t>
      </w:r>
    </w:p>
    <w:p w:rsidR="00765127" w:rsidRPr="00765127" w:rsidRDefault="00765127" w:rsidP="00765127">
      <w:pPr>
        <w:pStyle w:val="NormalWeb"/>
        <w:numPr>
          <w:ilvl w:val="0"/>
          <w:numId w:val="47"/>
        </w:numPr>
        <w:jc w:val="both"/>
        <w:rPr>
          <w:rFonts w:ascii="Arial" w:hAnsi="Arial" w:cs="Arial"/>
        </w:rPr>
      </w:pPr>
      <w:r w:rsidRPr="00765127">
        <w:rPr>
          <w:rFonts w:ascii="Arial" w:hAnsi="Arial" w:cs="Arial"/>
          <w:b/>
          <w:bCs/>
        </w:rPr>
        <w:t>Suit for Interest (Section 61):</w:t>
      </w:r>
      <w:r w:rsidRPr="00765127">
        <w:rPr>
          <w:rFonts w:ascii="Arial" w:hAnsi="Arial" w:cs="Arial"/>
        </w:rPr>
        <w:t xml:space="preserve"> The seller may recover interest on the price from the date on which the payment became due.</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45" style="width:0;height:1.5pt" o:hralign="center" o:hrstd="t" o:hr="t" fillcolor="#a0a0a0" stroked="f"/>
        </w:pict>
      </w:r>
    </w:p>
    <w:p w:rsidR="00765127" w:rsidRPr="00765127" w:rsidRDefault="00765127" w:rsidP="00765127">
      <w:pPr>
        <w:pStyle w:val="Heading2"/>
        <w:jc w:val="both"/>
        <w:rPr>
          <w:rFonts w:ascii="Arial" w:hAnsi="Arial" w:cs="Arial"/>
          <w:sz w:val="24"/>
          <w:szCs w:val="24"/>
        </w:rPr>
      </w:pPr>
      <w:r w:rsidRPr="00765127">
        <w:rPr>
          <w:rFonts w:ascii="Arial" w:hAnsi="Arial" w:cs="Arial"/>
          <w:sz w:val="24"/>
          <w:szCs w:val="24"/>
        </w:rPr>
        <w:t>3. Duties of an Unpaid Seller</w:t>
      </w:r>
    </w:p>
    <w:p w:rsidR="00765127" w:rsidRPr="00765127" w:rsidRDefault="00765127" w:rsidP="00765127">
      <w:pPr>
        <w:pStyle w:val="NormalWeb"/>
        <w:jc w:val="both"/>
        <w:rPr>
          <w:rFonts w:ascii="Arial" w:hAnsi="Arial" w:cs="Arial"/>
        </w:rPr>
      </w:pPr>
      <w:r w:rsidRPr="00765127">
        <w:rPr>
          <w:rFonts w:ascii="Arial" w:hAnsi="Arial" w:cs="Arial"/>
        </w:rPr>
        <w:t>While the law provides many rights to protect the seller, they also have certain duties to ensure fairness:</w:t>
      </w:r>
    </w:p>
    <w:p w:rsidR="00765127" w:rsidRPr="00765127" w:rsidRDefault="00765127" w:rsidP="00765127">
      <w:pPr>
        <w:pStyle w:val="NormalWeb"/>
        <w:numPr>
          <w:ilvl w:val="0"/>
          <w:numId w:val="48"/>
        </w:numPr>
        <w:jc w:val="both"/>
        <w:rPr>
          <w:rFonts w:ascii="Arial" w:hAnsi="Arial" w:cs="Arial"/>
        </w:rPr>
      </w:pPr>
      <w:r w:rsidRPr="00765127">
        <w:rPr>
          <w:rFonts w:ascii="Arial" w:hAnsi="Arial" w:cs="Arial"/>
          <w:b/>
          <w:bCs/>
        </w:rPr>
        <w:t>Duty to Give Notice:</w:t>
      </w:r>
      <w:r w:rsidRPr="00765127">
        <w:rPr>
          <w:rFonts w:ascii="Arial" w:hAnsi="Arial" w:cs="Arial"/>
        </w:rPr>
        <w:t xml:space="preserve"> Before re-selling non-perishable goods, the seller must give notice to the buyer to provide one last chance to pay.</w:t>
      </w:r>
    </w:p>
    <w:p w:rsidR="00765127" w:rsidRPr="00765127" w:rsidRDefault="00765127" w:rsidP="00765127">
      <w:pPr>
        <w:pStyle w:val="NormalWeb"/>
        <w:numPr>
          <w:ilvl w:val="0"/>
          <w:numId w:val="48"/>
        </w:numPr>
        <w:jc w:val="both"/>
        <w:rPr>
          <w:rFonts w:ascii="Arial" w:hAnsi="Arial" w:cs="Arial"/>
        </w:rPr>
      </w:pPr>
      <w:r w:rsidRPr="00765127">
        <w:rPr>
          <w:rFonts w:ascii="Arial" w:hAnsi="Arial" w:cs="Arial"/>
          <w:b/>
          <w:bCs/>
        </w:rPr>
        <w:lastRenderedPageBreak/>
        <w:t>Duty to Inform regarding Stoppage:</w:t>
      </w:r>
      <w:r w:rsidRPr="00765127">
        <w:rPr>
          <w:rFonts w:ascii="Arial" w:hAnsi="Arial" w:cs="Arial"/>
        </w:rPr>
        <w:t xml:space="preserve"> The seller must give notice of the claim to the carrier or the person in possession of the goods to exercise the right of stoppage in transit.</w:t>
      </w:r>
    </w:p>
    <w:p w:rsidR="00765127" w:rsidRPr="00765127" w:rsidRDefault="00765127" w:rsidP="00765127">
      <w:pPr>
        <w:pStyle w:val="NormalWeb"/>
        <w:numPr>
          <w:ilvl w:val="0"/>
          <w:numId w:val="48"/>
        </w:numPr>
        <w:jc w:val="both"/>
        <w:rPr>
          <w:rFonts w:ascii="Arial" w:hAnsi="Arial" w:cs="Arial"/>
        </w:rPr>
      </w:pPr>
      <w:r w:rsidRPr="00765127">
        <w:rPr>
          <w:rFonts w:ascii="Arial" w:hAnsi="Arial" w:cs="Arial"/>
          <w:b/>
          <w:bCs/>
        </w:rPr>
        <w:t>Duty to Mitigate Loss:</w:t>
      </w:r>
      <w:r w:rsidRPr="00765127">
        <w:rPr>
          <w:rFonts w:ascii="Arial" w:hAnsi="Arial" w:cs="Arial"/>
        </w:rPr>
        <w:t xml:space="preserve"> The seller should take reasonable steps to minimize the loss resulting from the buyer's breach (e.g., trying to sell the goods at the best possible market price).</w:t>
      </w:r>
    </w:p>
    <w:p w:rsidR="00765127" w:rsidRPr="00765127" w:rsidRDefault="00765127" w:rsidP="00765127">
      <w:pPr>
        <w:pStyle w:val="NormalWeb"/>
        <w:numPr>
          <w:ilvl w:val="0"/>
          <w:numId w:val="48"/>
        </w:numPr>
        <w:jc w:val="both"/>
        <w:rPr>
          <w:rFonts w:ascii="Arial" w:hAnsi="Arial" w:cs="Arial"/>
        </w:rPr>
      </w:pPr>
      <w:r w:rsidRPr="00765127">
        <w:rPr>
          <w:rFonts w:ascii="Arial" w:hAnsi="Arial" w:cs="Arial"/>
          <w:b/>
          <w:bCs/>
        </w:rPr>
        <w:t>Duty of Care:</w:t>
      </w:r>
      <w:r w:rsidRPr="00765127">
        <w:rPr>
          <w:rFonts w:ascii="Arial" w:hAnsi="Arial" w:cs="Arial"/>
        </w:rPr>
        <w:t xml:space="preserve"> While exercising the right of lien (holding the goods), the seller must take reasonable care of the goods as a "bailee" would.</w:t>
      </w:r>
    </w:p>
    <w:p w:rsidR="00765127" w:rsidRPr="00765127" w:rsidRDefault="00765127" w:rsidP="00765127">
      <w:pPr>
        <w:pStyle w:val="NormalWeb"/>
        <w:numPr>
          <w:ilvl w:val="0"/>
          <w:numId w:val="48"/>
        </w:numPr>
        <w:jc w:val="both"/>
        <w:rPr>
          <w:rFonts w:ascii="Arial" w:hAnsi="Arial" w:cs="Arial"/>
        </w:rPr>
      </w:pPr>
      <w:r w:rsidRPr="00765127">
        <w:rPr>
          <w:rFonts w:ascii="Arial" w:hAnsi="Arial" w:cs="Arial"/>
          <w:b/>
          <w:bCs/>
        </w:rPr>
        <w:t>Duty to Refund Excess:</w:t>
      </w:r>
      <w:r w:rsidRPr="00765127">
        <w:rPr>
          <w:rFonts w:ascii="Arial" w:hAnsi="Arial" w:cs="Arial"/>
        </w:rPr>
        <w:t xml:space="preserve"> If the seller re-sells the goods and realizes a surplus (after covering the price and expenses), they may have to account for it depending on the contract terms, though generally, in a formal re-sale after notice, the seller keeps the profit.</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46" style="width:0;height:1.5pt" o:hralign="center" o:hrstd="t" o:hr="t" fillcolor="#a0a0a0" stroked="f"/>
        </w:pict>
      </w:r>
    </w:p>
    <w:p w:rsidR="00765127" w:rsidRPr="00765127" w:rsidRDefault="00765127" w:rsidP="00765127">
      <w:pPr>
        <w:pStyle w:val="Heading3"/>
        <w:jc w:val="both"/>
        <w:rPr>
          <w:rFonts w:ascii="Arial" w:hAnsi="Arial" w:cs="Arial"/>
          <w:b/>
          <w:color w:val="auto"/>
        </w:rPr>
      </w:pPr>
      <w:r w:rsidRPr="00765127">
        <w:rPr>
          <w:rFonts w:ascii="Arial" w:hAnsi="Arial" w:cs="Arial"/>
          <w:b/>
          <w:color w:val="auto"/>
        </w:rPr>
        <w:t>Summary Comparison: Lien vs. Stoppage in Transit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3736"/>
        <w:gridCol w:w="3867"/>
      </w:tblGrid>
      <w:tr w:rsidR="00765127" w:rsidRPr="00765127" w:rsidTr="007651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jc w:val="both"/>
              <w:rPr>
                <w:rFonts w:ascii="Arial" w:hAnsi="Arial" w:cs="Arial"/>
                <w:sz w:val="24"/>
                <w:szCs w:val="24"/>
              </w:rPr>
            </w:pPr>
            <w:r w:rsidRPr="00765127">
              <w:rPr>
                <w:rStyle w:val="Strong"/>
                <w:rFonts w:ascii="Arial" w:hAnsi="Arial" w:cs="Arial"/>
                <w:sz w:val="24"/>
                <w:szCs w:val="24"/>
              </w:rPr>
              <w:t>Basis</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jc w:val="both"/>
              <w:rPr>
                <w:rFonts w:ascii="Arial" w:hAnsi="Arial" w:cs="Arial"/>
                <w:sz w:val="24"/>
                <w:szCs w:val="24"/>
              </w:rPr>
            </w:pPr>
            <w:r w:rsidRPr="00765127">
              <w:rPr>
                <w:rStyle w:val="Strong"/>
                <w:rFonts w:ascii="Arial" w:hAnsi="Arial" w:cs="Arial"/>
                <w:sz w:val="24"/>
                <w:szCs w:val="24"/>
              </w:rPr>
              <w:t>Right of Lien</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jc w:val="both"/>
              <w:rPr>
                <w:rFonts w:ascii="Arial" w:hAnsi="Arial" w:cs="Arial"/>
                <w:sz w:val="24"/>
                <w:szCs w:val="24"/>
              </w:rPr>
            </w:pPr>
            <w:r w:rsidRPr="00765127">
              <w:rPr>
                <w:rStyle w:val="Strong"/>
                <w:rFonts w:ascii="Arial" w:hAnsi="Arial" w:cs="Arial"/>
                <w:sz w:val="24"/>
                <w:szCs w:val="24"/>
              </w:rPr>
              <w:t>Right of Stoppage in Transit</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Possession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Goods are in the seller's possession.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Goods are with a carrier (middleman).</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Buyer's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Buyer may be solvent or insolvent.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 xml:space="preserve">Buyer </w:t>
            </w:r>
            <w:r w:rsidRPr="00765127">
              <w:rPr>
                <w:rFonts w:ascii="Arial" w:hAnsi="Arial" w:cs="Arial"/>
                <w:b/>
                <w:bCs/>
                <w:sz w:val="24"/>
                <w:szCs w:val="24"/>
              </w:rPr>
              <w:t>must</w:t>
            </w:r>
            <w:r w:rsidRPr="00765127">
              <w:rPr>
                <w:rFonts w:ascii="Arial" w:hAnsi="Arial" w:cs="Arial"/>
                <w:sz w:val="24"/>
                <w:szCs w:val="24"/>
              </w:rPr>
              <w:t xml:space="preserve"> be insolvent.</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To retain possession.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To regain possession</w:t>
            </w:r>
          </w:p>
        </w:tc>
      </w:tr>
    </w:tbl>
    <w:p w:rsidR="00765127" w:rsidRPr="00765127" w:rsidRDefault="00765127" w:rsidP="00765127">
      <w:pPr>
        <w:pStyle w:val="Default"/>
        <w:jc w:val="both"/>
        <w:rPr>
          <w:rFonts w:ascii="Arial" w:hAnsi="Arial" w:cs="Arial"/>
          <w:b/>
          <w:bCs/>
          <w:color w:val="auto"/>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5878A4" w:rsidP="005878A4">
      <w:pPr>
        <w:pStyle w:val="Default"/>
        <w:rPr>
          <w:rFonts w:ascii="Arial" w:hAnsi="Arial" w:cs="Arial"/>
          <w:b/>
          <w:bCs/>
        </w:rPr>
      </w:pPr>
      <w:r w:rsidRPr="0064668A">
        <w:rPr>
          <w:rFonts w:ascii="Arial" w:hAnsi="Arial" w:cs="Arial"/>
          <w:b/>
          <w:bCs/>
        </w:rPr>
        <w:lastRenderedPageBreak/>
        <w:t xml:space="preserve">3. Discuss the principle of Caveat Emptor and its exceptions with suitable case laws. </w:t>
      </w:r>
    </w:p>
    <w:p w:rsidR="0064668A" w:rsidRDefault="00765127" w:rsidP="005878A4">
      <w:pPr>
        <w:pStyle w:val="Default"/>
        <w:rPr>
          <w:rFonts w:ascii="Arial" w:hAnsi="Arial" w:cs="Arial"/>
          <w:b/>
          <w:bCs/>
        </w:rPr>
      </w:pPr>
      <w:r>
        <w:rPr>
          <w:rFonts w:ascii="Arial" w:hAnsi="Arial" w:cs="Arial"/>
          <w:b/>
          <w:bCs/>
        </w:rPr>
        <w:t>Answer:</w:t>
      </w:r>
    </w:p>
    <w:p w:rsidR="00765127" w:rsidRDefault="00765127" w:rsidP="005878A4">
      <w:pPr>
        <w:pStyle w:val="Default"/>
        <w:rPr>
          <w:rFonts w:ascii="Arial" w:hAnsi="Arial" w:cs="Arial"/>
          <w:b/>
          <w:bCs/>
        </w:rPr>
      </w:pPr>
    </w:p>
    <w:p w:rsidR="00765127" w:rsidRPr="00765127" w:rsidRDefault="00765127" w:rsidP="00765127">
      <w:pPr>
        <w:pStyle w:val="NormalWeb"/>
        <w:rPr>
          <w:rFonts w:ascii="Arial" w:hAnsi="Arial" w:cs="Arial"/>
        </w:rPr>
      </w:pPr>
      <w:r w:rsidRPr="00765127">
        <w:rPr>
          <w:rFonts w:ascii="Arial" w:hAnsi="Arial" w:cs="Arial"/>
        </w:rPr>
        <w:t xml:space="preserve">The principle of </w:t>
      </w:r>
      <w:r w:rsidRPr="00765127">
        <w:rPr>
          <w:rFonts w:ascii="Arial" w:hAnsi="Arial" w:cs="Arial"/>
          <w:b/>
          <w:bCs/>
        </w:rPr>
        <w:t>Caveat Emptor</w:t>
      </w:r>
      <w:r w:rsidRPr="00765127">
        <w:rPr>
          <w:rFonts w:ascii="Arial" w:hAnsi="Arial" w:cs="Arial"/>
        </w:rPr>
        <w:t xml:space="preserve"> is a fundamental doctrine in the law of sale of goods. Rooted in common law, it literally means </w:t>
      </w:r>
      <w:r w:rsidRPr="00765127">
        <w:rPr>
          <w:rFonts w:ascii="Arial" w:hAnsi="Arial" w:cs="Arial"/>
          <w:b/>
          <w:bCs/>
        </w:rPr>
        <w:t>"Let the Buyer Beware."</w:t>
      </w:r>
      <w:r w:rsidRPr="00765127">
        <w:rPr>
          <w:rFonts w:ascii="Arial" w:hAnsi="Arial" w:cs="Arial"/>
        </w:rPr>
        <w:t xml:space="preserve"> Under this principle, the buyer is expected to use their own skill and judgment to examine the goods before purchasing them.</w:t>
      </w:r>
    </w:p>
    <w:p w:rsidR="00765127" w:rsidRPr="00765127" w:rsidRDefault="00765127" w:rsidP="00765127">
      <w:pPr>
        <w:pStyle w:val="NormalWeb"/>
        <w:rPr>
          <w:rFonts w:ascii="Arial" w:hAnsi="Arial" w:cs="Arial"/>
        </w:rPr>
      </w:pPr>
      <w:r w:rsidRPr="00765127">
        <w:rPr>
          <w:rFonts w:ascii="Arial" w:hAnsi="Arial" w:cs="Arial"/>
        </w:rPr>
        <w:t xml:space="preserve">In India, this principle is embodied in </w:t>
      </w:r>
      <w:r w:rsidRPr="00765127">
        <w:rPr>
          <w:rFonts w:ascii="Arial" w:hAnsi="Arial" w:cs="Arial"/>
          <w:b/>
          <w:bCs/>
        </w:rPr>
        <w:t>Section 16 of the Sale of Goods Act, 1930</w:t>
      </w:r>
      <w:r w:rsidRPr="00765127">
        <w:rPr>
          <w:rFonts w:ascii="Arial" w:hAnsi="Arial" w:cs="Arial"/>
        </w:rPr>
        <w:t>, which states that there is no implied warranty or condition as to the quality or fitness for any particular purpose of goods supplied under a contract of sale, except in certain cases.</w:t>
      </w:r>
    </w:p>
    <w:p w:rsidR="00765127" w:rsidRPr="00765127" w:rsidRDefault="00765127" w:rsidP="00765127">
      <w:pPr>
        <w:pStyle w:val="Heading2"/>
        <w:rPr>
          <w:rFonts w:ascii="Arial" w:hAnsi="Arial" w:cs="Arial"/>
          <w:sz w:val="24"/>
          <w:szCs w:val="24"/>
        </w:rPr>
      </w:pPr>
      <w:r w:rsidRPr="00765127">
        <w:rPr>
          <w:rFonts w:ascii="Arial" w:hAnsi="Arial" w:cs="Arial"/>
          <w:sz w:val="24"/>
          <w:szCs w:val="24"/>
        </w:rPr>
        <w:t>1. The Core Principle: Caveat Emptor</w:t>
      </w:r>
    </w:p>
    <w:p w:rsidR="00765127" w:rsidRPr="00765127" w:rsidRDefault="00765127" w:rsidP="00765127">
      <w:pPr>
        <w:pStyle w:val="NormalWeb"/>
        <w:rPr>
          <w:rFonts w:ascii="Arial" w:hAnsi="Arial" w:cs="Arial"/>
        </w:rPr>
      </w:pPr>
      <w:r w:rsidRPr="00765127">
        <w:rPr>
          <w:rFonts w:ascii="Arial" w:hAnsi="Arial" w:cs="Arial"/>
        </w:rPr>
        <w:t>The doctrine implies that the seller is under no obligation to point out the defects in the goods he is selling. It is the buyer's duty to satisfy themselves that the goods are suitable for their purpose. If the buyer makes a bad choice, they cannot later blame the seller for the defects in the goods, provided the seller did not resort to fraud.</w:t>
      </w:r>
    </w:p>
    <w:p w:rsidR="00765127" w:rsidRPr="00765127" w:rsidRDefault="00765127" w:rsidP="00765127">
      <w:pPr>
        <w:pStyle w:val="NormalWeb"/>
        <w:rPr>
          <w:rFonts w:ascii="Arial" w:hAnsi="Arial" w:cs="Arial"/>
        </w:rPr>
      </w:pPr>
      <w:r w:rsidRPr="00765127">
        <w:rPr>
          <w:rFonts w:ascii="Arial" w:hAnsi="Arial" w:cs="Arial"/>
          <w:b/>
          <w:bCs/>
        </w:rPr>
        <w:t>Case Law:</w:t>
      </w:r>
      <w:r w:rsidRPr="00765127">
        <w:rPr>
          <w:rFonts w:ascii="Arial" w:hAnsi="Arial" w:cs="Arial"/>
        </w:rPr>
        <w:t xml:space="preserve"> </w:t>
      </w:r>
      <w:r w:rsidRPr="00765127">
        <w:rPr>
          <w:rFonts w:ascii="Arial" w:hAnsi="Arial" w:cs="Arial"/>
          <w:i/>
          <w:iCs/>
        </w:rPr>
        <w:t>Ward v. Hobbs (1878)</w:t>
      </w:r>
    </w:p>
    <w:p w:rsidR="00765127" w:rsidRPr="00765127" w:rsidRDefault="00765127" w:rsidP="00765127">
      <w:pPr>
        <w:pStyle w:val="NormalWeb"/>
        <w:rPr>
          <w:rFonts w:ascii="Arial" w:hAnsi="Arial" w:cs="Arial"/>
        </w:rPr>
      </w:pPr>
      <w:r w:rsidRPr="00765127">
        <w:rPr>
          <w:rFonts w:ascii="Arial" w:hAnsi="Arial" w:cs="Arial"/>
        </w:rPr>
        <w:t>In this case, the seller sold pigs "with all faults." The pigs were suffering from typhoid. The court held that the seller was not bound to disclose the disease, and the buyer had no remedy because the rule of Caveat Emptor applied.</w:t>
      </w:r>
    </w:p>
    <w:p w:rsidR="00765127" w:rsidRPr="00765127" w:rsidRDefault="00765127" w:rsidP="00765127">
      <w:pPr>
        <w:pStyle w:val="Heading2"/>
        <w:rPr>
          <w:rFonts w:ascii="Arial" w:hAnsi="Arial" w:cs="Arial"/>
          <w:sz w:val="24"/>
          <w:szCs w:val="24"/>
        </w:rPr>
      </w:pPr>
      <w:r w:rsidRPr="00765127">
        <w:rPr>
          <w:rFonts w:ascii="Arial" w:hAnsi="Arial" w:cs="Arial"/>
          <w:sz w:val="24"/>
          <w:szCs w:val="24"/>
        </w:rPr>
        <w:t>2. Exceptions to Caveat Emptor</w:t>
      </w:r>
    </w:p>
    <w:p w:rsidR="00765127" w:rsidRPr="00765127" w:rsidRDefault="00765127" w:rsidP="00765127">
      <w:pPr>
        <w:pStyle w:val="NormalWeb"/>
        <w:rPr>
          <w:rFonts w:ascii="Arial" w:hAnsi="Arial" w:cs="Arial"/>
        </w:rPr>
      </w:pPr>
      <w:r w:rsidRPr="00765127">
        <w:rPr>
          <w:rFonts w:ascii="Arial" w:hAnsi="Arial" w:cs="Arial"/>
        </w:rPr>
        <w:t xml:space="preserve">The modern trend has shifted from </w:t>
      </w:r>
      <w:r w:rsidRPr="00765127">
        <w:rPr>
          <w:rFonts w:ascii="Arial" w:hAnsi="Arial" w:cs="Arial"/>
          <w:i/>
          <w:iCs/>
        </w:rPr>
        <w:t>Caveat Emptor</w:t>
      </w:r>
      <w:r w:rsidRPr="00765127">
        <w:rPr>
          <w:rFonts w:ascii="Arial" w:hAnsi="Arial" w:cs="Arial"/>
        </w:rPr>
        <w:t xml:space="preserve"> to </w:t>
      </w:r>
      <w:r w:rsidRPr="00765127">
        <w:rPr>
          <w:rFonts w:ascii="Arial" w:hAnsi="Arial" w:cs="Arial"/>
          <w:b/>
          <w:bCs/>
        </w:rPr>
        <w:t xml:space="preserve">Caveat </w:t>
      </w:r>
      <w:proofErr w:type="spellStart"/>
      <w:r w:rsidRPr="00765127">
        <w:rPr>
          <w:rFonts w:ascii="Arial" w:hAnsi="Arial" w:cs="Arial"/>
          <w:b/>
          <w:bCs/>
        </w:rPr>
        <w:t>Venditor</w:t>
      </w:r>
      <w:proofErr w:type="spellEnd"/>
      <w:r w:rsidRPr="00765127">
        <w:rPr>
          <w:rFonts w:ascii="Arial" w:hAnsi="Arial" w:cs="Arial"/>
        </w:rPr>
        <w:t xml:space="preserve"> (Let the Seller Beware) to protect consumers. The following exceptions are provided under Section 16:</w:t>
      </w:r>
    </w:p>
    <w:p w:rsidR="00765127" w:rsidRPr="00765127" w:rsidRDefault="00765127" w:rsidP="00765127">
      <w:pPr>
        <w:pStyle w:val="Heading3"/>
        <w:rPr>
          <w:rFonts w:ascii="Arial" w:hAnsi="Arial" w:cs="Arial"/>
          <w:b/>
          <w:color w:val="auto"/>
        </w:rPr>
      </w:pPr>
      <w:r w:rsidRPr="00765127">
        <w:rPr>
          <w:rFonts w:ascii="Arial" w:hAnsi="Arial" w:cs="Arial"/>
          <w:b/>
          <w:color w:val="auto"/>
        </w:rPr>
        <w:t>A. Fitness for a Particular Purpose [Section 16(1)]</w:t>
      </w:r>
    </w:p>
    <w:p w:rsidR="00765127" w:rsidRPr="00765127" w:rsidRDefault="00765127" w:rsidP="00765127">
      <w:pPr>
        <w:pStyle w:val="NormalWeb"/>
        <w:rPr>
          <w:rFonts w:ascii="Arial" w:hAnsi="Arial" w:cs="Arial"/>
        </w:rPr>
      </w:pPr>
      <w:r w:rsidRPr="00765127">
        <w:rPr>
          <w:rFonts w:ascii="Arial" w:hAnsi="Arial" w:cs="Arial"/>
        </w:rPr>
        <w:t xml:space="preserve">If the buyer informs the seller of the specific purpose for which the goods are required, relies on the seller’s skill or judgment, and the goods are of a description which the seller deals in, there is an </w:t>
      </w:r>
      <w:r w:rsidRPr="00765127">
        <w:rPr>
          <w:rFonts w:ascii="Arial" w:hAnsi="Arial" w:cs="Arial"/>
          <w:b/>
          <w:bCs/>
        </w:rPr>
        <w:t>implied condition</w:t>
      </w:r>
      <w:r w:rsidRPr="00765127">
        <w:rPr>
          <w:rFonts w:ascii="Arial" w:hAnsi="Arial" w:cs="Arial"/>
        </w:rPr>
        <w:t xml:space="preserve"> that the goods shall be reasonably fit for that purpose.</w:t>
      </w:r>
    </w:p>
    <w:p w:rsidR="00765127" w:rsidRPr="00765127" w:rsidRDefault="00765127" w:rsidP="00765127">
      <w:pPr>
        <w:pStyle w:val="NormalWeb"/>
        <w:numPr>
          <w:ilvl w:val="0"/>
          <w:numId w:val="49"/>
        </w:numPr>
        <w:rPr>
          <w:rFonts w:ascii="Arial" w:hAnsi="Arial" w:cs="Arial"/>
        </w:rPr>
      </w:pPr>
      <w:r w:rsidRPr="00765127">
        <w:rPr>
          <w:rFonts w:ascii="Arial" w:hAnsi="Arial" w:cs="Arial"/>
          <w:b/>
          <w:bCs/>
        </w:rPr>
        <w:t>Case Law:</w:t>
      </w:r>
      <w:r w:rsidRPr="00765127">
        <w:rPr>
          <w:rFonts w:ascii="Arial" w:hAnsi="Arial" w:cs="Arial"/>
        </w:rPr>
        <w:t xml:space="preserve"> </w:t>
      </w:r>
      <w:r w:rsidRPr="00765127">
        <w:rPr>
          <w:rFonts w:ascii="Arial" w:hAnsi="Arial" w:cs="Arial"/>
          <w:i/>
          <w:iCs/>
        </w:rPr>
        <w:t>Priest v. Last (1903)</w:t>
      </w:r>
    </w:p>
    <w:p w:rsidR="00765127" w:rsidRPr="00765127" w:rsidRDefault="00765127" w:rsidP="00765127">
      <w:pPr>
        <w:pStyle w:val="NormalWeb"/>
        <w:ind w:left="720"/>
        <w:rPr>
          <w:rFonts w:ascii="Arial" w:hAnsi="Arial" w:cs="Arial"/>
        </w:rPr>
      </w:pPr>
      <w:r w:rsidRPr="00765127">
        <w:rPr>
          <w:rFonts w:ascii="Arial" w:hAnsi="Arial" w:cs="Arial"/>
        </w:rPr>
        <w:t>A buyer purchased a hot water bottle which burst and injured his wife. The court held that since the bottle was bought for a specific purpose (to hold hot water), and it failed, the seller was liable.</w:t>
      </w:r>
    </w:p>
    <w:p w:rsidR="00765127" w:rsidRPr="00765127" w:rsidRDefault="00765127" w:rsidP="00765127">
      <w:pPr>
        <w:pStyle w:val="Heading3"/>
        <w:rPr>
          <w:rFonts w:ascii="Arial" w:hAnsi="Arial" w:cs="Arial"/>
          <w:b/>
          <w:color w:val="auto"/>
        </w:rPr>
      </w:pPr>
      <w:r w:rsidRPr="00765127">
        <w:rPr>
          <w:rFonts w:ascii="Arial" w:hAnsi="Arial" w:cs="Arial"/>
          <w:b/>
          <w:color w:val="auto"/>
        </w:rPr>
        <w:lastRenderedPageBreak/>
        <w:t>B. Sale by Description [Section 15 &amp; 16(2)]</w:t>
      </w:r>
    </w:p>
    <w:p w:rsidR="00765127" w:rsidRPr="00765127" w:rsidRDefault="00765127" w:rsidP="00765127">
      <w:pPr>
        <w:pStyle w:val="NormalWeb"/>
        <w:rPr>
          <w:rFonts w:ascii="Arial" w:hAnsi="Arial" w:cs="Arial"/>
        </w:rPr>
      </w:pPr>
      <w:r w:rsidRPr="00765127">
        <w:rPr>
          <w:rFonts w:ascii="Arial" w:hAnsi="Arial" w:cs="Arial"/>
        </w:rPr>
        <w:t xml:space="preserve">When goods are sold by description, there is an implied condition that the goods shall correspond with the description and be of </w:t>
      </w:r>
      <w:r w:rsidRPr="00765127">
        <w:rPr>
          <w:rFonts w:ascii="Arial" w:hAnsi="Arial" w:cs="Arial"/>
          <w:b/>
          <w:bCs/>
        </w:rPr>
        <w:t>merchantable quality</w:t>
      </w:r>
      <w:r w:rsidRPr="00765127">
        <w:rPr>
          <w:rFonts w:ascii="Arial" w:hAnsi="Arial" w:cs="Arial"/>
        </w:rPr>
        <w:t xml:space="preserve"> (fit for the market). If the goods have a hidden defect that makes them unmarketable, the seller is liable.</w:t>
      </w:r>
    </w:p>
    <w:p w:rsidR="00765127" w:rsidRPr="00765127" w:rsidRDefault="00765127" w:rsidP="00765127">
      <w:pPr>
        <w:pStyle w:val="Heading3"/>
        <w:rPr>
          <w:rFonts w:ascii="Arial" w:hAnsi="Arial" w:cs="Arial"/>
          <w:b/>
          <w:color w:val="auto"/>
        </w:rPr>
      </w:pPr>
      <w:r w:rsidRPr="00765127">
        <w:rPr>
          <w:rFonts w:ascii="Arial" w:hAnsi="Arial" w:cs="Arial"/>
          <w:b/>
          <w:color w:val="auto"/>
        </w:rPr>
        <w:t>C. Usage of Trade [Section 16(3)]</w:t>
      </w:r>
    </w:p>
    <w:p w:rsidR="00765127" w:rsidRPr="00765127" w:rsidRDefault="00765127" w:rsidP="00765127">
      <w:pPr>
        <w:pStyle w:val="NormalWeb"/>
        <w:rPr>
          <w:rFonts w:ascii="Arial" w:hAnsi="Arial" w:cs="Arial"/>
        </w:rPr>
      </w:pPr>
      <w:r w:rsidRPr="00765127">
        <w:rPr>
          <w:rFonts w:ascii="Arial" w:hAnsi="Arial" w:cs="Arial"/>
        </w:rPr>
        <w:t xml:space="preserve">An implied condition or warranty as to quality or fitness for a particular purpose may be annexed by the </w:t>
      </w:r>
      <w:r w:rsidRPr="00765127">
        <w:rPr>
          <w:rFonts w:ascii="Arial" w:hAnsi="Arial" w:cs="Arial"/>
          <w:b/>
          <w:bCs/>
        </w:rPr>
        <w:t>usage of trade</w:t>
      </w:r>
      <w:r w:rsidRPr="00765127">
        <w:rPr>
          <w:rFonts w:ascii="Arial" w:hAnsi="Arial" w:cs="Arial"/>
        </w:rPr>
        <w:t>. If the custom in a particular industry dictates a certain standard, the seller must meet it.</w:t>
      </w:r>
    </w:p>
    <w:p w:rsidR="00765127" w:rsidRPr="00765127" w:rsidRDefault="00765127" w:rsidP="00765127">
      <w:pPr>
        <w:pStyle w:val="Heading3"/>
        <w:rPr>
          <w:rFonts w:ascii="Arial" w:hAnsi="Arial" w:cs="Arial"/>
          <w:b/>
          <w:color w:val="auto"/>
        </w:rPr>
      </w:pPr>
      <w:r w:rsidRPr="00765127">
        <w:rPr>
          <w:rFonts w:ascii="Arial" w:hAnsi="Arial" w:cs="Arial"/>
          <w:b/>
          <w:color w:val="auto"/>
        </w:rPr>
        <w:t>D. Sale by Sample [Section 17]</w:t>
      </w:r>
    </w:p>
    <w:p w:rsidR="00765127" w:rsidRPr="00765127" w:rsidRDefault="00765127" w:rsidP="00765127">
      <w:pPr>
        <w:pStyle w:val="NormalWeb"/>
        <w:rPr>
          <w:rFonts w:ascii="Arial" w:hAnsi="Arial" w:cs="Arial"/>
        </w:rPr>
      </w:pPr>
      <w:r w:rsidRPr="00765127">
        <w:rPr>
          <w:rFonts w:ascii="Arial" w:hAnsi="Arial" w:cs="Arial"/>
        </w:rPr>
        <w:t>In a sale by sample, the rule of Caveat Emptor does not apply if:</w:t>
      </w:r>
    </w:p>
    <w:p w:rsidR="00765127" w:rsidRPr="00765127" w:rsidRDefault="00765127" w:rsidP="00765127">
      <w:pPr>
        <w:pStyle w:val="NormalWeb"/>
        <w:numPr>
          <w:ilvl w:val="0"/>
          <w:numId w:val="50"/>
        </w:numPr>
        <w:rPr>
          <w:rFonts w:ascii="Arial" w:hAnsi="Arial" w:cs="Arial"/>
        </w:rPr>
      </w:pPr>
      <w:r w:rsidRPr="00765127">
        <w:rPr>
          <w:rFonts w:ascii="Arial" w:hAnsi="Arial" w:cs="Arial"/>
        </w:rPr>
        <w:t>The bulk does not correspond with the sample.</w:t>
      </w:r>
    </w:p>
    <w:p w:rsidR="00765127" w:rsidRPr="00765127" w:rsidRDefault="00765127" w:rsidP="00765127">
      <w:pPr>
        <w:pStyle w:val="NormalWeb"/>
        <w:numPr>
          <w:ilvl w:val="0"/>
          <w:numId w:val="50"/>
        </w:numPr>
        <w:rPr>
          <w:rFonts w:ascii="Arial" w:hAnsi="Arial" w:cs="Arial"/>
        </w:rPr>
      </w:pPr>
      <w:r w:rsidRPr="00765127">
        <w:rPr>
          <w:rFonts w:ascii="Arial" w:hAnsi="Arial" w:cs="Arial"/>
        </w:rPr>
        <w:t>The buyer does not have a reasonable opportunity to compare the bulk with the sample.</w:t>
      </w:r>
    </w:p>
    <w:p w:rsidR="00765127" w:rsidRPr="00765127" w:rsidRDefault="00765127" w:rsidP="00765127">
      <w:pPr>
        <w:pStyle w:val="NormalWeb"/>
        <w:numPr>
          <w:ilvl w:val="0"/>
          <w:numId w:val="50"/>
        </w:numPr>
        <w:rPr>
          <w:rFonts w:ascii="Arial" w:hAnsi="Arial" w:cs="Arial"/>
        </w:rPr>
      </w:pPr>
      <w:r w:rsidRPr="00765127">
        <w:rPr>
          <w:rFonts w:ascii="Arial" w:hAnsi="Arial" w:cs="Arial"/>
        </w:rPr>
        <w:t>The goods have a latent (hidden) defect that makes them unmerchantable, which could not be discovered by an ordinary examination of the sample.</w:t>
      </w:r>
    </w:p>
    <w:p w:rsidR="00765127" w:rsidRPr="00765127" w:rsidRDefault="00765127" w:rsidP="00765127">
      <w:pPr>
        <w:pStyle w:val="Heading3"/>
        <w:rPr>
          <w:rFonts w:ascii="Arial" w:hAnsi="Arial" w:cs="Arial"/>
          <w:b/>
          <w:color w:val="auto"/>
        </w:rPr>
      </w:pPr>
      <w:r w:rsidRPr="00765127">
        <w:rPr>
          <w:rFonts w:ascii="Arial" w:hAnsi="Arial" w:cs="Arial"/>
          <w:b/>
          <w:color w:val="auto"/>
        </w:rPr>
        <w:t>E. Consent Obtained by Fraud or Concealment</w:t>
      </w:r>
    </w:p>
    <w:p w:rsidR="00765127" w:rsidRPr="00765127" w:rsidRDefault="00765127" w:rsidP="00765127">
      <w:pPr>
        <w:pStyle w:val="NormalWeb"/>
        <w:rPr>
          <w:rFonts w:ascii="Arial" w:hAnsi="Arial" w:cs="Arial"/>
        </w:rPr>
      </w:pPr>
      <w:r w:rsidRPr="00765127">
        <w:rPr>
          <w:rFonts w:ascii="Arial" w:hAnsi="Arial" w:cs="Arial"/>
        </w:rPr>
        <w:t xml:space="preserve">If the seller obtains the buyer's consent through </w:t>
      </w:r>
      <w:r w:rsidRPr="00765127">
        <w:rPr>
          <w:rFonts w:ascii="Arial" w:hAnsi="Arial" w:cs="Arial"/>
          <w:b/>
          <w:bCs/>
        </w:rPr>
        <w:t>fraud</w:t>
      </w:r>
      <w:r w:rsidRPr="00765127">
        <w:rPr>
          <w:rFonts w:ascii="Arial" w:hAnsi="Arial" w:cs="Arial"/>
        </w:rPr>
        <w:t xml:space="preserve"> or by actively concealing a latent defect that could not be discovered by a reasonable examination, the doctrine of Caveat Emptor does not apply. In such cases, the contract becomes voidable at the option of the buyer.</w:t>
      </w:r>
    </w:p>
    <w:p w:rsidR="00765127" w:rsidRPr="00765127" w:rsidRDefault="00C95EDE" w:rsidP="00765127">
      <w:pPr>
        <w:rPr>
          <w:rFonts w:ascii="Arial" w:hAnsi="Arial" w:cs="Arial"/>
          <w:sz w:val="24"/>
          <w:szCs w:val="24"/>
        </w:rPr>
      </w:pPr>
      <w:r>
        <w:rPr>
          <w:rFonts w:ascii="Arial" w:hAnsi="Arial" w:cs="Arial"/>
          <w:sz w:val="24"/>
          <w:szCs w:val="24"/>
        </w:rPr>
        <w:pict>
          <v:rect id="_x0000_i1047" style="width:0;height:1.5pt" o:hralign="center" o:hrstd="t" o:hr="t" fillcolor="#a0a0a0" stroked="f"/>
        </w:pict>
      </w:r>
    </w:p>
    <w:p w:rsidR="00765127" w:rsidRPr="00765127" w:rsidRDefault="00765127" w:rsidP="00765127">
      <w:pPr>
        <w:pStyle w:val="Heading2"/>
        <w:rPr>
          <w:rFonts w:ascii="Arial" w:hAnsi="Arial" w:cs="Arial"/>
          <w:sz w:val="24"/>
          <w:szCs w:val="24"/>
        </w:rPr>
      </w:pPr>
      <w:r w:rsidRPr="00765127">
        <w:rPr>
          <w:rFonts w:ascii="Arial" w:hAnsi="Arial" w:cs="Arial"/>
          <w:sz w:val="24"/>
          <w:szCs w:val="24"/>
        </w:rPr>
        <w:t>3. Summary of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4332"/>
        <w:gridCol w:w="2785"/>
      </w:tblGrid>
      <w:tr w:rsidR="00765127" w:rsidRPr="00765127" w:rsidTr="007651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Style w:val="Strong"/>
                <w:rFonts w:ascii="Arial" w:hAnsi="Arial" w:cs="Arial"/>
                <w:sz w:val="24"/>
                <w:szCs w:val="24"/>
              </w:rPr>
              <w:t>Exception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Style w:val="Strong"/>
                <w:rFonts w:ascii="Arial" w:hAnsi="Arial" w:cs="Arial"/>
                <w:sz w:val="24"/>
                <w:szCs w:val="24"/>
              </w:rPr>
              <w:t>Condition for Buyer</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Style w:val="Strong"/>
                <w:rFonts w:ascii="Arial" w:hAnsi="Arial" w:cs="Arial"/>
                <w:sz w:val="24"/>
                <w:szCs w:val="24"/>
              </w:rPr>
              <w:t>Liability</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b/>
                <w:bCs/>
                <w:sz w:val="24"/>
                <w:szCs w:val="24"/>
              </w:rPr>
              <w:t>Specific 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Buyer relies on seller's judgment for a specific use.</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Seller is liable if unfit.</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b/>
                <w:bCs/>
                <w:sz w:val="24"/>
                <w:szCs w:val="24"/>
              </w:rPr>
              <w:t>Merchantable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Goods bought by description must be usable/salable.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Seller is liable for hidden defects.</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b/>
                <w:bCs/>
                <w:sz w:val="24"/>
                <w:szCs w:val="24"/>
              </w:rPr>
              <w:lastRenderedPageBreak/>
              <w:t>Sample Sale</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Bulk must match the sample provided.</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Seller is liable for mismatch.</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b/>
                <w:bCs/>
                <w:sz w:val="24"/>
                <w:szCs w:val="24"/>
              </w:rPr>
              <w:t>Fraud</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Seller actively hides a defect or lies.</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pPr>
              <w:spacing w:after="480"/>
              <w:rPr>
                <w:rFonts w:ascii="Arial" w:hAnsi="Arial" w:cs="Arial"/>
                <w:sz w:val="24"/>
                <w:szCs w:val="24"/>
              </w:rPr>
            </w:pPr>
            <w:r w:rsidRPr="00765127">
              <w:rPr>
                <w:rFonts w:ascii="Arial" w:hAnsi="Arial" w:cs="Arial"/>
                <w:sz w:val="24"/>
                <w:szCs w:val="24"/>
              </w:rPr>
              <w:t>Seller is liable for fraud.</w:t>
            </w:r>
          </w:p>
        </w:tc>
      </w:tr>
    </w:tbl>
    <w:p w:rsidR="00765127" w:rsidRPr="00765127" w:rsidRDefault="00C95EDE" w:rsidP="00765127">
      <w:pPr>
        <w:spacing w:after="0"/>
        <w:rPr>
          <w:rFonts w:ascii="Arial" w:hAnsi="Arial" w:cs="Arial"/>
          <w:sz w:val="24"/>
          <w:szCs w:val="24"/>
        </w:rPr>
      </w:pPr>
      <w:r>
        <w:rPr>
          <w:rFonts w:ascii="Arial" w:hAnsi="Arial" w:cs="Arial"/>
          <w:sz w:val="24"/>
          <w:szCs w:val="24"/>
        </w:rPr>
        <w:pict>
          <v:rect id="_x0000_i1048" style="width:0;height:1.5pt" o:hralign="center" o:hrstd="t" o:hr="t" fillcolor="#a0a0a0" stroked="f"/>
        </w:pict>
      </w:r>
    </w:p>
    <w:p w:rsidR="00765127" w:rsidRPr="00765127" w:rsidRDefault="00765127" w:rsidP="00765127">
      <w:pPr>
        <w:pStyle w:val="Heading3"/>
        <w:rPr>
          <w:rFonts w:ascii="Arial" w:hAnsi="Arial" w:cs="Arial"/>
          <w:b/>
          <w:color w:val="auto"/>
        </w:rPr>
      </w:pPr>
      <w:r w:rsidRPr="00765127">
        <w:rPr>
          <w:rFonts w:ascii="Arial" w:hAnsi="Arial" w:cs="Arial"/>
          <w:b/>
          <w:color w:val="auto"/>
        </w:rPr>
        <w:t>Conclusion</w:t>
      </w:r>
    </w:p>
    <w:p w:rsidR="00765127" w:rsidRDefault="00765127" w:rsidP="00765127">
      <w:pPr>
        <w:pStyle w:val="NormalWeb"/>
      </w:pPr>
      <w:r w:rsidRPr="00765127">
        <w:rPr>
          <w:rFonts w:ascii="Arial" w:hAnsi="Arial" w:cs="Arial"/>
        </w:rPr>
        <w:t xml:space="preserve">While </w:t>
      </w:r>
      <w:r w:rsidRPr="00765127">
        <w:rPr>
          <w:rFonts w:ascii="Arial" w:hAnsi="Arial" w:cs="Arial"/>
          <w:i/>
          <w:iCs/>
        </w:rPr>
        <w:t>Caveat Emptor</w:t>
      </w:r>
      <w:r w:rsidRPr="00765127">
        <w:rPr>
          <w:rFonts w:ascii="Arial" w:hAnsi="Arial" w:cs="Arial"/>
        </w:rPr>
        <w:t xml:space="preserve"> remains the starting point for commercial transactions, it is no longer an absolute rule. The law has evolved to ensure that while buyers must remain vigilant, sellers cannot escape liability for supplying defective or unsuitable goods when the buyer has relied on their expertise or when the defects are not discoverable by ordinary means.</w:t>
      </w:r>
    </w:p>
    <w:p w:rsidR="00765127" w:rsidRDefault="00765127"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64668A" w:rsidRDefault="0064668A"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64668A" w:rsidRDefault="005878A4" w:rsidP="005878A4">
      <w:pPr>
        <w:pStyle w:val="Default"/>
        <w:rPr>
          <w:rFonts w:ascii="Arial" w:hAnsi="Arial" w:cs="Arial"/>
          <w:b/>
          <w:bCs/>
        </w:rPr>
      </w:pPr>
      <w:r w:rsidRPr="0064668A">
        <w:rPr>
          <w:rFonts w:ascii="Arial" w:hAnsi="Arial" w:cs="Arial"/>
          <w:b/>
          <w:bCs/>
        </w:rPr>
        <w:lastRenderedPageBreak/>
        <w:t xml:space="preserve">4. </w:t>
      </w:r>
      <w:r w:rsidRPr="0064668A">
        <w:rPr>
          <w:rFonts w:ascii="Tahoma" w:hAnsi="Tahoma" w:cs="Tahoma"/>
          <w:b/>
          <w:bCs/>
        </w:rPr>
        <w:t>⁠</w:t>
      </w:r>
      <w:r w:rsidRPr="0064668A">
        <w:rPr>
          <w:rFonts w:ascii="Arial" w:hAnsi="Arial" w:cs="Arial"/>
          <w:b/>
          <w:bCs/>
        </w:rPr>
        <w:t>Elucidate on rights and liabilities of SURETY under The Indian Contract Act, 1872</w:t>
      </w:r>
      <w:r w:rsidR="00765127">
        <w:rPr>
          <w:rFonts w:ascii="Arial" w:hAnsi="Arial" w:cs="Arial"/>
          <w:b/>
          <w:bCs/>
        </w:rPr>
        <w:t>.</w:t>
      </w:r>
    </w:p>
    <w:p w:rsidR="00765127" w:rsidRDefault="00765127" w:rsidP="005878A4">
      <w:pPr>
        <w:pStyle w:val="Default"/>
        <w:rPr>
          <w:rFonts w:ascii="Arial" w:hAnsi="Arial" w:cs="Arial"/>
          <w:b/>
          <w:bCs/>
        </w:rPr>
      </w:pPr>
      <w:r>
        <w:rPr>
          <w:rFonts w:ascii="Arial" w:hAnsi="Arial" w:cs="Arial"/>
          <w:b/>
          <w:bCs/>
        </w:rPr>
        <w:t>Answer:</w:t>
      </w: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Pr="00765127" w:rsidRDefault="00765127" w:rsidP="00765127">
      <w:pPr>
        <w:pStyle w:val="NormalWeb"/>
        <w:jc w:val="both"/>
        <w:rPr>
          <w:rFonts w:ascii="Arial" w:hAnsi="Arial" w:cs="Arial"/>
        </w:rPr>
      </w:pPr>
      <w:r w:rsidRPr="00765127">
        <w:rPr>
          <w:rFonts w:ascii="Arial" w:hAnsi="Arial" w:cs="Arial"/>
        </w:rPr>
        <w:t xml:space="preserve">In a contract of guarantee, the </w:t>
      </w:r>
      <w:r w:rsidRPr="00765127">
        <w:rPr>
          <w:rFonts w:ascii="Arial" w:hAnsi="Arial" w:cs="Arial"/>
          <w:b/>
          <w:bCs/>
        </w:rPr>
        <w:t>Surety</w:t>
      </w:r>
      <w:r w:rsidRPr="00765127">
        <w:rPr>
          <w:rFonts w:ascii="Arial" w:hAnsi="Arial" w:cs="Arial"/>
        </w:rPr>
        <w:t xml:space="preserve"> is the individual who gives the guarantee to the creditor, promising to perform the act or discharge the liability of the principal debtor in case of their default. Under the </w:t>
      </w:r>
      <w:r w:rsidRPr="00765127">
        <w:rPr>
          <w:rFonts w:ascii="Arial" w:hAnsi="Arial" w:cs="Arial"/>
          <w:b/>
          <w:bCs/>
        </w:rPr>
        <w:t>Indian Contract Act, 1872</w:t>
      </w:r>
      <w:r w:rsidRPr="00765127">
        <w:rPr>
          <w:rFonts w:ascii="Arial" w:hAnsi="Arial" w:cs="Arial"/>
        </w:rPr>
        <w:t xml:space="preserve"> (Sections 126–147), the law provides a balanced framework defining the extensive liabilities and the protective rights of a surety.</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49" style="width:0;height:1.5pt" o:hralign="center" o:hrstd="t" o:hr="t" fillcolor="#a0a0a0" stroked="f"/>
        </w:pict>
      </w:r>
    </w:p>
    <w:p w:rsidR="00765127" w:rsidRPr="00765127" w:rsidRDefault="00765127" w:rsidP="00765127">
      <w:pPr>
        <w:pStyle w:val="Heading2"/>
        <w:jc w:val="both"/>
        <w:rPr>
          <w:rFonts w:ascii="Arial" w:hAnsi="Arial" w:cs="Arial"/>
          <w:sz w:val="24"/>
          <w:szCs w:val="24"/>
        </w:rPr>
      </w:pPr>
      <w:r w:rsidRPr="00765127">
        <w:rPr>
          <w:rFonts w:ascii="Arial" w:hAnsi="Arial" w:cs="Arial"/>
          <w:sz w:val="24"/>
          <w:szCs w:val="24"/>
        </w:rPr>
        <w:t>1. Liability of the Surety</w:t>
      </w:r>
    </w:p>
    <w:p w:rsidR="00765127" w:rsidRPr="00765127" w:rsidRDefault="00765127" w:rsidP="00765127">
      <w:pPr>
        <w:pStyle w:val="NormalWeb"/>
        <w:jc w:val="both"/>
        <w:rPr>
          <w:rFonts w:ascii="Arial" w:hAnsi="Arial" w:cs="Arial"/>
        </w:rPr>
      </w:pPr>
      <w:r w:rsidRPr="00765127">
        <w:rPr>
          <w:rFonts w:ascii="Arial" w:hAnsi="Arial" w:cs="Arial"/>
        </w:rPr>
        <w:t>The nature of a surety’s liability is governed by the principle that they are only responsible if the debtor fails, but once that failure occurs, their responsibility is significant.</w:t>
      </w:r>
    </w:p>
    <w:p w:rsidR="00765127" w:rsidRPr="00765127" w:rsidRDefault="00765127" w:rsidP="00765127">
      <w:pPr>
        <w:pStyle w:val="Heading3"/>
        <w:jc w:val="both"/>
        <w:rPr>
          <w:rFonts w:ascii="Arial" w:hAnsi="Arial" w:cs="Arial"/>
          <w:b/>
        </w:rPr>
      </w:pPr>
      <w:r w:rsidRPr="00765127">
        <w:rPr>
          <w:rFonts w:ascii="Arial" w:hAnsi="Arial" w:cs="Arial"/>
          <w:b/>
        </w:rPr>
        <w:t>A. Co-extensive Liability (Section 128)</w:t>
      </w:r>
    </w:p>
    <w:p w:rsidR="00765127" w:rsidRPr="00765127" w:rsidRDefault="00765127" w:rsidP="00765127">
      <w:pPr>
        <w:pStyle w:val="NormalWeb"/>
        <w:jc w:val="both"/>
        <w:rPr>
          <w:rFonts w:ascii="Arial" w:hAnsi="Arial" w:cs="Arial"/>
        </w:rPr>
      </w:pPr>
      <w:r w:rsidRPr="00765127">
        <w:rPr>
          <w:rFonts w:ascii="Arial" w:hAnsi="Arial" w:cs="Arial"/>
        </w:rPr>
        <w:t xml:space="preserve">The liability of the surety is </w:t>
      </w:r>
      <w:r w:rsidRPr="00765127">
        <w:rPr>
          <w:rFonts w:ascii="Arial" w:hAnsi="Arial" w:cs="Arial"/>
          <w:b/>
          <w:bCs/>
        </w:rPr>
        <w:t>co-extensive</w:t>
      </w:r>
      <w:r w:rsidRPr="00765127">
        <w:rPr>
          <w:rFonts w:ascii="Arial" w:hAnsi="Arial" w:cs="Arial"/>
        </w:rPr>
        <w:t xml:space="preserve"> with that of the principal debtor, unless it is otherwise provided by the contract.</w:t>
      </w:r>
    </w:p>
    <w:p w:rsidR="00765127" w:rsidRPr="00765127" w:rsidRDefault="00765127" w:rsidP="00765127">
      <w:pPr>
        <w:pStyle w:val="NormalWeb"/>
        <w:numPr>
          <w:ilvl w:val="0"/>
          <w:numId w:val="51"/>
        </w:numPr>
        <w:jc w:val="both"/>
        <w:rPr>
          <w:rFonts w:ascii="Arial" w:hAnsi="Arial" w:cs="Arial"/>
        </w:rPr>
      </w:pPr>
      <w:r w:rsidRPr="00765127">
        <w:rPr>
          <w:rFonts w:ascii="Arial" w:hAnsi="Arial" w:cs="Arial"/>
        </w:rPr>
        <w:t>This means the surety is liable for the exact amount the debtor owes, including interest, damages, or costs, provided the debtor is liable for them.</w:t>
      </w:r>
    </w:p>
    <w:p w:rsidR="00765127" w:rsidRPr="00765127" w:rsidRDefault="00765127" w:rsidP="00765127">
      <w:pPr>
        <w:pStyle w:val="NormalWeb"/>
        <w:numPr>
          <w:ilvl w:val="0"/>
          <w:numId w:val="51"/>
        </w:numPr>
        <w:jc w:val="both"/>
        <w:rPr>
          <w:rFonts w:ascii="Arial" w:hAnsi="Arial" w:cs="Arial"/>
        </w:rPr>
      </w:pPr>
      <w:r w:rsidRPr="00765127">
        <w:rPr>
          <w:rFonts w:ascii="Arial" w:hAnsi="Arial" w:cs="Arial"/>
        </w:rPr>
        <w:t>The creditor is not required to sue the principal debtor first; they can proceed directly against the surety as soon as a default occurs.</w:t>
      </w:r>
    </w:p>
    <w:p w:rsidR="00765127" w:rsidRPr="00765127" w:rsidRDefault="00765127" w:rsidP="00765127">
      <w:pPr>
        <w:pStyle w:val="Heading3"/>
        <w:jc w:val="both"/>
        <w:rPr>
          <w:rFonts w:ascii="Arial" w:hAnsi="Arial" w:cs="Arial"/>
          <w:b/>
        </w:rPr>
      </w:pPr>
      <w:r w:rsidRPr="00765127">
        <w:rPr>
          <w:rFonts w:ascii="Arial" w:hAnsi="Arial" w:cs="Arial"/>
          <w:b/>
        </w:rPr>
        <w:t>B. Condition Precedent (</w:t>
      </w:r>
      <w:r w:rsidRPr="00765127">
        <w:rPr>
          <w:rStyle w:val="citation-341"/>
          <w:rFonts w:ascii="Arial" w:hAnsi="Arial" w:cs="Arial"/>
          <w:b/>
        </w:rPr>
        <w:t>Section 144)</w:t>
      </w:r>
    </w:p>
    <w:p w:rsidR="00765127" w:rsidRPr="00765127" w:rsidRDefault="00765127" w:rsidP="00765127">
      <w:pPr>
        <w:pStyle w:val="NormalWeb"/>
        <w:jc w:val="both"/>
        <w:rPr>
          <w:rFonts w:ascii="Arial" w:hAnsi="Arial" w:cs="Arial"/>
        </w:rPr>
      </w:pPr>
      <w:r w:rsidRPr="00765127">
        <w:rPr>
          <w:rStyle w:val="citation-339"/>
          <w:rFonts w:ascii="Arial" w:hAnsi="Arial" w:cs="Arial"/>
        </w:rPr>
        <w:t xml:space="preserve">Where a person gives a guarantee upon a contract that the creditor shall not act upon it until another person has joined in it as </w:t>
      </w:r>
      <w:r w:rsidRPr="00765127">
        <w:rPr>
          <w:rStyle w:val="citation-339"/>
          <w:rFonts w:ascii="Arial" w:hAnsi="Arial" w:cs="Arial"/>
          <w:b/>
          <w:bCs/>
        </w:rPr>
        <w:t>co-surety</w:t>
      </w:r>
      <w:r w:rsidRPr="00765127">
        <w:rPr>
          <w:rStyle w:val="citation-339"/>
          <w:rFonts w:ascii="Arial" w:hAnsi="Arial" w:cs="Arial"/>
        </w:rPr>
        <w:t>, the guarantee is not valid if that other person does not join</w:t>
      </w:r>
      <w:r w:rsidRPr="00765127">
        <w:rPr>
          <w:rFonts w:ascii="Arial" w:hAnsi="Arial" w:cs="Arial"/>
        </w:rPr>
        <w:t>.</w:t>
      </w:r>
    </w:p>
    <w:p w:rsidR="00765127" w:rsidRPr="00765127" w:rsidRDefault="00765127" w:rsidP="00765127">
      <w:pPr>
        <w:pStyle w:val="Heading3"/>
        <w:jc w:val="both"/>
        <w:rPr>
          <w:rFonts w:ascii="Arial" w:hAnsi="Arial" w:cs="Arial"/>
          <w:b/>
        </w:rPr>
      </w:pPr>
      <w:r w:rsidRPr="00765127">
        <w:rPr>
          <w:rFonts w:ascii="Arial" w:hAnsi="Arial" w:cs="Arial"/>
          <w:b/>
        </w:rPr>
        <w:t>C. Continuing Guarantee (Section 129)</w:t>
      </w:r>
    </w:p>
    <w:p w:rsidR="00765127" w:rsidRPr="00765127" w:rsidRDefault="00765127" w:rsidP="00765127">
      <w:pPr>
        <w:pStyle w:val="NormalWeb"/>
        <w:jc w:val="both"/>
        <w:rPr>
          <w:rFonts w:ascii="Arial" w:hAnsi="Arial" w:cs="Arial"/>
        </w:rPr>
      </w:pPr>
      <w:r w:rsidRPr="00765127">
        <w:rPr>
          <w:rFonts w:ascii="Arial" w:hAnsi="Arial" w:cs="Arial"/>
        </w:rPr>
        <w:t>A guarantee which extends to a series of transactions is called a continuing guarantee. The surety's liability continues for all transactions until the guarantee is revoked.</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50" style="width:0;height:1.5pt" o:hralign="center" o:hrstd="t" o:hr="t" fillcolor="#a0a0a0" stroked="f"/>
        </w:pict>
      </w:r>
    </w:p>
    <w:p w:rsidR="00765127" w:rsidRPr="00765127" w:rsidRDefault="00765127" w:rsidP="00765127">
      <w:pPr>
        <w:pStyle w:val="Heading2"/>
        <w:jc w:val="both"/>
        <w:rPr>
          <w:rFonts w:ascii="Arial" w:hAnsi="Arial" w:cs="Arial"/>
          <w:sz w:val="24"/>
          <w:szCs w:val="24"/>
        </w:rPr>
      </w:pPr>
      <w:r w:rsidRPr="00765127">
        <w:rPr>
          <w:rFonts w:ascii="Arial" w:hAnsi="Arial" w:cs="Arial"/>
          <w:sz w:val="24"/>
          <w:szCs w:val="24"/>
        </w:rPr>
        <w:t>2. Rights of the Surety</w:t>
      </w:r>
    </w:p>
    <w:p w:rsidR="00765127" w:rsidRPr="00765127" w:rsidRDefault="00765127" w:rsidP="00765127">
      <w:pPr>
        <w:pStyle w:val="NormalWeb"/>
        <w:jc w:val="both"/>
        <w:rPr>
          <w:rFonts w:ascii="Arial" w:hAnsi="Arial" w:cs="Arial"/>
        </w:rPr>
      </w:pPr>
      <w:r w:rsidRPr="00765127">
        <w:rPr>
          <w:rFonts w:ascii="Arial" w:hAnsi="Arial" w:cs="Arial"/>
        </w:rPr>
        <w:t>The law grants the surety several rights to ensure they are not unfairly prejudiced by the actions of the creditor or the debtor. These rights are categorized into three areas:</w:t>
      </w:r>
    </w:p>
    <w:p w:rsidR="00765127" w:rsidRPr="00765127" w:rsidRDefault="00765127" w:rsidP="00765127">
      <w:pPr>
        <w:pStyle w:val="Heading3"/>
        <w:jc w:val="both"/>
        <w:rPr>
          <w:rFonts w:ascii="Arial" w:hAnsi="Arial" w:cs="Arial"/>
          <w:b/>
        </w:rPr>
      </w:pPr>
      <w:r w:rsidRPr="00765127">
        <w:rPr>
          <w:rFonts w:ascii="Arial" w:hAnsi="Arial" w:cs="Arial"/>
          <w:b/>
        </w:rPr>
        <w:lastRenderedPageBreak/>
        <w:t>A. Rights Against the Principal Debtor</w:t>
      </w:r>
    </w:p>
    <w:p w:rsidR="00765127" w:rsidRPr="00765127" w:rsidRDefault="00765127" w:rsidP="00765127">
      <w:pPr>
        <w:pStyle w:val="NormalWeb"/>
        <w:numPr>
          <w:ilvl w:val="0"/>
          <w:numId w:val="52"/>
        </w:numPr>
        <w:jc w:val="both"/>
        <w:rPr>
          <w:rFonts w:ascii="Arial" w:hAnsi="Arial" w:cs="Arial"/>
        </w:rPr>
      </w:pPr>
      <w:r w:rsidRPr="00765127">
        <w:rPr>
          <w:rFonts w:ascii="Arial" w:hAnsi="Arial" w:cs="Arial"/>
          <w:b/>
          <w:bCs/>
        </w:rPr>
        <w:t>Right of Subrogation (Section 140):</w:t>
      </w:r>
      <w:r w:rsidRPr="00765127">
        <w:rPr>
          <w:rFonts w:ascii="Arial" w:hAnsi="Arial" w:cs="Arial"/>
        </w:rPr>
        <w:t xml:space="preserve"> Once the surety pays the debt or performs the duty of the debtor, they "step into the shoes" of the creditor. They invested with all the rights which the creditor had against the principal debtor.</w:t>
      </w:r>
    </w:p>
    <w:p w:rsidR="00765127" w:rsidRPr="00765127" w:rsidRDefault="00765127" w:rsidP="00765127">
      <w:pPr>
        <w:pStyle w:val="NormalWeb"/>
        <w:numPr>
          <w:ilvl w:val="0"/>
          <w:numId w:val="52"/>
        </w:numPr>
        <w:jc w:val="both"/>
        <w:rPr>
          <w:rFonts w:ascii="Arial" w:hAnsi="Arial" w:cs="Arial"/>
        </w:rPr>
      </w:pPr>
      <w:r w:rsidRPr="00765127">
        <w:rPr>
          <w:rFonts w:ascii="Arial" w:hAnsi="Arial" w:cs="Arial"/>
          <w:b/>
          <w:bCs/>
        </w:rPr>
        <w:t>Right to Indemnity (Section 145):</w:t>
      </w:r>
      <w:r w:rsidRPr="00765127">
        <w:rPr>
          <w:rFonts w:ascii="Arial" w:hAnsi="Arial" w:cs="Arial"/>
        </w:rPr>
        <w:t xml:space="preserve"> In every contract of guarantee, there is an </w:t>
      </w:r>
      <w:r w:rsidRPr="00765127">
        <w:rPr>
          <w:rFonts w:ascii="Arial" w:hAnsi="Arial" w:cs="Arial"/>
          <w:b/>
          <w:bCs/>
        </w:rPr>
        <w:t>implied promise</w:t>
      </w:r>
      <w:r w:rsidRPr="00765127">
        <w:rPr>
          <w:rFonts w:ascii="Arial" w:hAnsi="Arial" w:cs="Arial"/>
        </w:rPr>
        <w:t xml:space="preserve"> by the principal debtor to indemnify the surety. The surety is entitled to recover from the principal debtor all sums which they have rightfully paid under the guarantee.</w:t>
      </w:r>
    </w:p>
    <w:p w:rsidR="00765127" w:rsidRPr="00765127" w:rsidRDefault="00765127" w:rsidP="00765127">
      <w:pPr>
        <w:pStyle w:val="Heading3"/>
        <w:jc w:val="both"/>
        <w:rPr>
          <w:rFonts w:ascii="Arial" w:hAnsi="Arial" w:cs="Arial"/>
          <w:b/>
        </w:rPr>
      </w:pPr>
      <w:r w:rsidRPr="00765127">
        <w:rPr>
          <w:rFonts w:ascii="Arial" w:hAnsi="Arial" w:cs="Arial"/>
          <w:b/>
        </w:rPr>
        <w:t>B. Rights Against the Creditor</w:t>
      </w:r>
    </w:p>
    <w:p w:rsidR="00765127" w:rsidRPr="00765127" w:rsidRDefault="00765127" w:rsidP="00765127">
      <w:pPr>
        <w:pStyle w:val="NormalWeb"/>
        <w:numPr>
          <w:ilvl w:val="0"/>
          <w:numId w:val="53"/>
        </w:numPr>
        <w:jc w:val="both"/>
        <w:rPr>
          <w:rFonts w:ascii="Arial" w:hAnsi="Arial" w:cs="Arial"/>
        </w:rPr>
      </w:pPr>
      <w:r w:rsidRPr="00765127">
        <w:rPr>
          <w:rFonts w:ascii="Arial" w:hAnsi="Arial" w:cs="Arial"/>
          <w:b/>
          <w:bCs/>
        </w:rPr>
        <w:t>Right to Securities (Section 141):</w:t>
      </w:r>
      <w:r w:rsidRPr="00765127">
        <w:rPr>
          <w:rFonts w:ascii="Arial" w:hAnsi="Arial" w:cs="Arial"/>
        </w:rPr>
        <w:t xml:space="preserve"> </w:t>
      </w:r>
      <w:r w:rsidRPr="00765127">
        <w:rPr>
          <w:rStyle w:val="citation-338"/>
          <w:rFonts w:ascii="Arial" w:hAnsi="Arial" w:cs="Arial"/>
        </w:rPr>
        <w:t>A surety is entitled to the benefit of every security which the creditor has against the principal debtor at the time when the contract of suretyship is entered into, whether the surety knows of the existence of such security or n</w:t>
      </w:r>
      <w:r w:rsidRPr="00765127">
        <w:rPr>
          <w:rFonts w:ascii="Arial" w:hAnsi="Arial" w:cs="Arial"/>
        </w:rPr>
        <w:t>ot.</w:t>
      </w:r>
    </w:p>
    <w:p w:rsidR="00765127" w:rsidRPr="00765127" w:rsidRDefault="00765127" w:rsidP="00765127">
      <w:pPr>
        <w:pStyle w:val="NormalWeb"/>
        <w:numPr>
          <w:ilvl w:val="1"/>
          <w:numId w:val="53"/>
        </w:numPr>
        <w:jc w:val="both"/>
        <w:rPr>
          <w:rFonts w:ascii="Arial" w:hAnsi="Arial" w:cs="Arial"/>
        </w:rPr>
      </w:pPr>
      <w:r w:rsidRPr="00765127">
        <w:rPr>
          <w:rFonts w:ascii="Arial" w:hAnsi="Arial" w:cs="Arial"/>
        </w:rPr>
        <w:t>If the creditor loses or parts with such security without the surety's consent, the surety is discharged to the extent of the value of the security.</w:t>
      </w:r>
    </w:p>
    <w:p w:rsidR="00765127" w:rsidRPr="00765127" w:rsidRDefault="00765127" w:rsidP="00765127">
      <w:pPr>
        <w:pStyle w:val="NormalWeb"/>
        <w:numPr>
          <w:ilvl w:val="0"/>
          <w:numId w:val="53"/>
        </w:numPr>
        <w:jc w:val="both"/>
        <w:rPr>
          <w:rFonts w:ascii="Arial" w:hAnsi="Arial" w:cs="Arial"/>
        </w:rPr>
      </w:pPr>
      <w:r w:rsidRPr="00765127">
        <w:rPr>
          <w:rFonts w:ascii="Arial" w:hAnsi="Arial" w:cs="Arial"/>
          <w:b/>
          <w:bCs/>
        </w:rPr>
        <w:t>Right to Set-off:</w:t>
      </w:r>
      <w:r w:rsidRPr="00765127">
        <w:rPr>
          <w:rFonts w:ascii="Arial" w:hAnsi="Arial" w:cs="Arial"/>
        </w:rPr>
        <w:t xml:space="preserve"> If the creditor sues the surety, the surety can rely on any set-off or counter-claim which the principal debtor might have against the creditor.</w:t>
      </w:r>
    </w:p>
    <w:p w:rsidR="00765127" w:rsidRPr="00765127" w:rsidRDefault="00765127" w:rsidP="00765127">
      <w:pPr>
        <w:pStyle w:val="Heading3"/>
        <w:jc w:val="both"/>
        <w:rPr>
          <w:rFonts w:ascii="Arial" w:hAnsi="Arial" w:cs="Arial"/>
          <w:b/>
        </w:rPr>
      </w:pPr>
      <w:r w:rsidRPr="00765127">
        <w:rPr>
          <w:rFonts w:ascii="Arial" w:hAnsi="Arial" w:cs="Arial"/>
          <w:b/>
        </w:rPr>
        <w:t>C. Rights Against Co-Sureties</w:t>
      </w:r>
    </w:p>
    <w:p w:rsidR="00765127" w:rsidRPr="00765127" w:rsidRDefault="00765127" w:rsidP="00765127">
      <w:pPr>
        <w:pStyle w:val="NormalWeb"/>
        <w:numPr>
          <w:ilvl w:val="0"/>
          <w:numId w:val="54"/>
        </w:numPr>
        <w:jc w:val="both"/>
        <w:rPr>
          <w:rFonts w:ascii="Arial" w:hAnsi="Arial" w:cs="Arial"/>
        </w:rPr>
      </w:pPr>
      <w:r w:rsidRPr="00765127">
        <w:rPr>
          <w:rFonts w:ascii="Arial" w:hAnsi="Arial" w:cs="Arial"/>
          <w:b/>
          <w:bCs/>
        </w:rPr>
        <w:t>Right to Contribution (Section 146):</w:t>
      </w:r>
      <w:r w:rsidRPr="00765127">
        <w:rPr>
          <w:rFonts w:ascii="Arial" w:hAnsi="Arial" w:cs="Arial"/>
        </w:rPr>
        <w:t xml:space="preserve"> Where two or more persons are co-sureties for the same debt, they are liable, as between themselves, to pay an </w:t>
      </w:r>
      <w:r w:rsidRPr="00765127">
        <w:rPr>
          <w:rFonts w:ascii="Arial" w:hAnsi="Arial" w:cs="Arial"/>
          <w:b/>
          <w:bCs/>
        </w:rPr>
        <w:t>equal share</w:t>
      </w:r>
      <w:r w:rsidRPr="00765127">
        <w:rPr>
          <w:rFonts w:ascii="Arial" w:hAnsi="Arial" w:cs="Arial"/>
        </w:rPr>
        <w:t xml:space="preserve"> of the whole debt, or that part of it which remains unpaid by the principal debtor.</w:t>
      </w:r>
    </w:p>
    <w:p w:rsidR="00765127" w:rsidRPr="00765127" w:rsidRDefault="00765127" w:rsidP="00765127">
      <w:pPr>
        <w:pStyle w:val="NormalWeb"/>
        <w:numPr>
          <w:ilvl w:val="0"/>
          <w:numId w:val="54"/>
        </w:numPr>
        <w:jc w:val="both"/>
        <w:rPr>
          <w:rFonts w:ascii="Arial" w:hAnsi="Arial" w:cs="Arial"/>
        </w:rPr>
      </w:pPr>
      <w:r w:rsidRPr="00765127">
        <w:rPr>
          <w:rFonts w:ascii="Arial" w:hAnsi="Arial" w:cs="Arial"/>
          <w:b/>
          <w:bCs/>
        </w:rPr>
        <w:t>Liability of Co-sureties bound in different sums (Section 147):</w:t>
      </w:r>
      <w:r w:rsidRPr="00765127">
        <w:rPr>
          <w:rFonts w:ascii="Arial" w:hAnsi="Arial" w:cs="Arial"/>
        </w:rPr>
        <w:t xml:space="preserve"> If co-sureties have agreed to be bound in different maximum sums, they must contribute equally up to the limits of their respective obligations.</w:t>
      </w:r>
    </w:p>
    <w:p w:rsidR="00765127" w:rsidRPr="00765127" w:rsidRDefault="00C95EDE" w:rsidP="00765127">
      <w:pPr>
        <w:jc w:val="both"/>
        <w:rPr>
          <w:rFonts w:ascii="Arial" w:hAnsi="Arial" w:cs="Arial"/>
          <w:sz w:val="24"/>
          <w:szCs w:val="24"/>
        </w:rPr>
      </w:pPr>
      <w:r>
        <w:rPr>
          <w:rFonts w:ascii="Arial" w:hAnsi="Arial" w:cs="Arial"/>
          <w:sz w:val="24"/>
          <w:szCs w:val="24"/>
        </w:rPr>
        <w:pict>
          <v:rect id="_x0000_i1051" style="width:0;height:1.5pt" o:hralign="center" o:hrstd="t" o:hr="t" fillcolor="#a0a0a0" stroked="f"/>
        </w:pict>
      </w:r>
    </w:p>
    <w:p w:rsidR="00765127" w:rsidRPr="00765127" w:rsidRDefault="00765127" w:rsidP="00765127">
      <w:pPr>
        <w:pStyle w:val="Heading2"/>
        <w:jc w:val="both"/>
        <w:rPr>
          <w:rFonts w:ascii="Arial" w:hAnsi="Arial" w:cs="Arial"/>
          <w:sz w:val="24"/>
          <w:szCs w:val="24"/>
        </w:rPr>
      </w:pPr>
      <w:r w:rsidRPr="00765127">
        <w:rPr>
          <w:rFonts w:ascii="Arial" w:hAnsi="Arial" w:cs="Arial"/>
          <w:sz w:val="24"/>
          <w:szCs w:val="24"/>
        </w:rPr>
        <w:t>3. Discharge of Surety from Liability</w:t>
      </w:r>
    </w:p>
    <w:p w:rsidR="00765127" w:rsidRPr="00765127" w:rsidRDefault="00765127" w:rsidP="00765127">
      <w:pPr>
        <w:pStyle w:val="NormalWeb"/>
        <w:jc w:val="both"/>
        <w:rPr>
          <w:rFonts w:ascii="Arial" w:hAnsi="Arial" w:cs="Arial"/>
        </w:rPr>
      </w:pPr>
      <w:r w:rsidRPr="00765127">
        <w:rPr>
          <w:rFonts w:ascii="Arial" w:hAnsi="Arial" w:cs="Arial"/>
        </w:rPr>
        <w:t>A surety’s liability can be terminated or discharged through several modes:</w:t>
      </w:r>
    </w:p>
    <w:p w:rsidR="00765127" w:rsidRPr="00765127" w:rsidRDefault="00765127" w:rsidP="00765127">
      <w:pPr>
        <w:pStyle w:val="NormalWeb"/>
        <w:numPr>
          <w:ilvl w:val="0"/>
          <w:numId w:val="55"/>
        </w:numPr>
        <w:jc w:val="both"/>
        <w:rPr>
          <w:rFonts w:ascii="Arial" w:hAnsi="Arial" w:cs="Arial"/>
        </w:rPr>
      </w:pPr>
      <w:r w:rsidRPr="00765127">
        <w:rPr>
          <w:rFonts w:ascii="Arial" w:hAnsi="Arial" w:cs="Arial"/>
          <w:b/>
          <w:bCs/>
        </w:rPr>
        <w:t>By Revocation (Section 130):</w:t>
      </w:r>
      <w:r w:rsidRPr="00765127">
        <w:rPr>
          <w:rFonts w:ascii="Arial" w:hAnsi="Arial" w:cs="Arial"/>
        </w:rPr>
        <w:t xml:space="preserve"> A continuing guarantee may at any time be revoked by the surety, as to future transactions, by notice to the creditor.</w:t>
      </w:r>
    </w:p>
    <w:p w:rsidR="00765127" w:rsidRPr="00765127" w:rsidRDefault="00765127" w:rsidP="00765127">
      <w:pPr>
        <w:pStyle w:val="NormalWeb"/>
        <w:numPr>
          <w:ilvl w:val="0"/>
          <w:numId w:val="55"/>
        </w:numPr>
        <w:jc w:val="both"/>
        <w:rPr>
          <w:rFonts w:ascii="Arial" w:hAnsi="Arial" w:cs="Arial"/>
        </w:rPr>
      </w:pPr>
      <w:r w:rsidRPr="00765127">
        <w:rPr>
          <w:rFonts w:ascii="Arial" w:hAnsi="Arial" w:cs="Arial"/>
          <w:b/>
          <w:bCs/>
        </w:rPr>
        <w:t>By Death (Section 131):</w:t>
      </w:r>
      <w:r w:rsidRPr="00765127">
        <w:rPr>
          <w:rFonts w:ascii="Arial" w:hAnsi="Arial" w:cs="Arial"/>
        </w:rPr>
        <w:t xml:space="preserve"> The death of the surety operates as a revocation of a continuing guarantee regarding future transactions.</w:t>
      </w:r>
    </w:p>
    <w:p w:rsidR="00765127" w:rsidRPr="00765127" w:rsidRDefault="00765127" w:rsidP="00765127">
      <w:pPr>
        <w:pStyle w:val="NormalWeb"/>
        <w:numPr>
          <w:ilvl w:val="0"/>
          <w:numId w:val="55"/>
        </w:numPr>
        <w:jc w:val="both"/>
        <w:rPr>
          <w:rFonts w:ascii="Arial" w:hAnsi="Arial" w:cs="Arial"/>
        </w:rPr>
      </w:pPr>
      <w:r w:rsidRPr="00765127">
        <w:rPr>
          <w:rFonts w:ascii="Arial" w:hAnsi="Arial" w:cs="Arial"/>
          <w:b/>
          <w:bCs/>
        </w:rPr>
        <w:t>By Variance in Terms (Section 133):</w:t>
      </w:r>
      <w:r w:rsidRPr="00765127">
        <w:rPr>
          <w:rFonts w:ascii="Arial" w:hAnsi="Arial" w:cs="Arial"/>
        </w:rPr>
        <w:t xml:space="preserve"> Any variance made without the surety's consent in the terms of the contract between the principal debtor and the creditor discharges the surety as to transactions subsequent to the variance.</w:t>
      </w:r>
    </w:p>
    <w:p w:rsidR="00765127" w:rsidRPr="00765127" w:rsidRDefault="00765127" w:rsidP="00765127">
      <w:pPr>
        <w:pStyle w:val="NormalWeb"/>
        <w:numPr>
          <w:ilvl w:val="0"/>
          <w:numId w:val="55"/>
        </w:numPr>
        <w:jc w:val="both"/>
        <w:rPr>
          <w:rFonts w:ascii="Arial" w:hAnsi="Arial" w:cs="Arial"/>
        </w:rPr>
      </w:pPr>
      <w:r w:rsidRPr="00765127">
        <w:rPr>
          <w:rFonts w:ascii="Arial" w:hAnsi="Arial" w:cs="Arial"/>
          <w:b/>
          <w:bCs/>
        </w:rPr>
        <w:t>By Release of Principal Debtor (Section 134):</w:t>
      </w:r>
      <w:r w:rsidRPr="00765127">
        <w:rPr>
          <w:rFonts w:ascii="Arial" w:hAnsi="Arial" w:cs="Arial"/>
        </w:rPr>
        <w:t xml:space="preserve"> If the creditor enters into a contract with the debtor by which the debtor is released, the surety is also discharged.</w:t>
      </w:r>
    </w:p>
    <w:p w:rsidR="00765127" w:rsidRPr="00765127" w:rsidRDefault="00C95EDE" w:rsidP="00765127">
      <w:pPr>
        <w:jc w:val="both"/>
        <w:rPr>
          <w:rFonts w:ascii="Arial" w:hAnsi="Arial" w:cs="Arial"/>
          <w:sz w:val="24"/>
          <w:szCs w:val="24"/>
        </w:rPr>
      </w:pPr>
      <w:r>
        <w:rPr>
          <w:rFonts w:ascii="Arial" w:hAnsi="Arial" w:cs="Arial"/>
          <w:sz w:val="24"/>
          <w:szCs w:val="24"/>
        </w:rPr>
        <w:lastRenderedPageBreak/>
        <w:pict>
          <v:rect id="_x0000_i1052" style="width:0;height:1.5pt" o:hralign="center" o:hrstd="t" o:hr="t" fillcolor="#a0a0a0" stroked="f"/>
        </w:pict>
      </w:r>
    </w:p>
    <w:p w:rsidR="00765127" w:rsidRPr="00765127" w:rsidRDefault="00765127" w:rsidP="00765127">
      <w:pPr>
        <w:pStyle w:val="Heading3"/>
        <w:jc w:val="both"/>
        <w:rPr>
          <w:rFonts w:ascii="Arial" w:hAnsi="Arial" w:cs="Arial"/>
          <w:b/>
        </w:rPr>
      </w:pPr>
      <w:r w:rsidRPr="00765127">
        <w:rPr>
          <w:rFonts w:ascii="Arial" w:hAnsi="Arial" w:cs="Arial"/>
          <w:b/>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1582"/>
        <w:gridCol w:w="5402"/>
      </w:tblGrid>
      <w:tr w:rsidR="00765127" w:rsidRPr="00765127" w:rsidTr="007651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Style w:val="Strong"/>
                <w:rFonts w:ascii="Arial" w:hAnsi="Arial" w:cs="Arial"/>
                <w:sz w:val="24"/>
                <w:szCs w:val="24"/>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Style w:val="Strong"/>
                <w:rFonts w:ascii="Arial" w:hAnsi="Arial" w:cs="Arial"/>
                <w:sz w:val="24"/>
                <w:szCs w:val="24"/>
              </w:rPr>
              <w:t>Key Sections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Style w:val="Strong"/>
                <w:rFonts w:ascii="Arial" w:hAnsi="Arial" w:cs="Arial"/>
                <w:sz w:val="24"/>
                <w:szCs w:val="24"/>
              </w:rPr>
              <w:t>Nature of Right/Liability</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Liability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128</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Co-extensive with the Principal Debtor.</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Against Debtor</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140, 145</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Right of subrogation and implied indemnity.</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Against Creditor</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141</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Right to benefit from securities held by the creditor.</w:t>
            </w:r>
          </w:p>
        </w:tc>
      </w:tr>
      <w:tr w:rsidR="00765127" w:rsidRPr="00765127" w:rsidTr="007651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b/>
                <w:bCs/>
                <w:sz w:val="24"/>
                <w:szCs w:val="24"/>
              </w:rPr>
              <w:t>Against Co-Sureties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146, 147</w:t>
            </w:r>
          </w:p>
        </w:tc>
        <w:tc>
          <w:tcPr>
            <w:tcW w:w="0" w:type="auto"/>
            <w:tcBorders>
              <w:top w:val="single" w:sz="6" w:space="0" w:color="auto"/>
              <w:left w:val="single" w:sz="6" w:space="0" w:color="auto"/>
              <w:bottom w:val="single" w:sz="6" w:space="0" w:color="auto"/>
              <w:right w:val="single" w:sz="6" w:space="0" w:color="auto"/>
            </w:tcBorders>
            <w:vAlign w:val="center"/>
            <w:hideMark/>
          </w:tcPr>
          <w:p w:rsidR="00765127" w:rsidRPr="00765127" w:rsidRDefault="00765127" w:rsidP="00765127">
            <w:pPr>
              <w:spacing w:after="480"/>
              <w:rPr>
                <w:rFonts w:ascii="Arial" w:hAnsi="Arial" w:cs="Arial"/>
                <w:sz w:val="24"/>
                <w:szCs w:val="24"/>
              </w:rPr>
            </w:pPr>
            <w:r w:rsidRPr="00765127">
              <w:rPr>
                <w:rFonts w:ascii="Arial" w:hAnsi="Arial" w:cs="Arial"/>
                <w:sz w:val="24"/>
                <w:szCs w:val="24"/>
              </w:rPr>
              <w:t>Right to equal contribution for the debt.</w:t>
            </w:r>
          </w:p>
        </w:tc>
      </w:tr>
    </w:tbl>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765127" w:rsidRDefault="00765127" w:rsidP="005878A4">
      <w:pPr>
        <w:pStyle w:val="Default"/>
        <w:rPr>
          <w:rFonts w:ascii="Arial" w:hAnsi="Arial" w:cs="Arial"/>
          <w:b/>
          <w:bCs/>
        </w:rPr>
      </w:pPr>
    </w:p>
    <w:p w:rsidR="0064668A" w:rsidRDefault="0064668A"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765127" w:rsidRDefault="00765127" w:rsidP="005878A4">
      <w:pPr>
        <w:pStyle w:val="Default"/>
        <w:jc w:val="both"/>
        <w:rPr>
          <w:rFonts w:ascii="Nirmala UI" w:hAnsi="Nirmala UI" w:cs="Nirmala UI"/>
          <w:b/>
          <w:bCs/>
        </w:rPr>
      </w:pPr>
    </w:p>
    <w:p w:rsidR="0064668A" w:rsidRDefault="0064668A" w:rsidP="005878A4">
      <w:pPr>
        <w:pStyle w:val="Default"/>
        <w:jc w:val="both"/>
        <w:rPr>
          <w:rFonts w:ascii="Arial" w:hAnsi="Arial" w:cs="Arial"/>
          <w:b/>
          <w:bCs/>
        </w:rPr>
      </w:pPr>
    </w:p>
    <w:p w:rsidR="0064668A" w:rsidRDefault="0064668A" w:rsidP="005878A4">
      <w:pPr>
        <w:pStyle w:val="Default"/>
        <w:jc w:val="both"/>
        <w:rPr>
          <w:rFonts w:ascii="Arial" w:hAnsi="Arial" w:cs="Arial"/>
          <w:b/>
          <w:bCs/>
        </w:rPr>
      </w:pPr>
    </w:p>
    <w:p w:rsidR="0064668A" w:rsidRDefault="0064668A" w:rsidP="005878A4">
      <w:pPr>
        <w:pStyle w:val="Default"/>
        <w:jc w:val="both"/>
        <w:rPr>
          <w:rFonts w:ascii="Arial" w:hAnsi="Arial" w:cs="Arial"/>
          <w:b/>
          <w:bCs/>
        </w:rPr>
      </w:pPr>
    </w:p>
    <w:p w:rsidR="003F63FD" w:rsidRDefault="003F63FD" w:rsidP="005878A4">
      <w:pPr>
        <w:pStyle w:val="Default"/>
        <w:jc w:val="both"/>
        <w:rPr>
          <w:rFonts w:ascii="Arial" w:hAnsi="Arial" w:cs="Arial"/>
          <w:b/>
          <w:bCs/>
        </w:rPr>
      </w:pPr>
    </w:p>
    <w:p w:rsidR="005878A4" w:rsidRDefault="005878A4" w:rsidP="005878A4">
      <w:pPr>
        <w:pStyle w:val="Default"/>
        <w:jc w:val="both"/>
        <w:rPr>
          <w:rFonts w:ascii="Arial" w:hAnsi="Arial" w:cs="Arial"/>
          <w:b/>
          <w:bCs/>
        </w:rPr>
      </w:pPr>
      <w:r w:rsidRPr="0064668A">
        <w:rPr>
          <w:rFonts w:ascii="Arial" w:hAnsi="Arial" w:cs="Arial"/>
          <w:b/>
          <w:bCs/>
        </w:rPr>
        <w:lastRenderedPageBreak/>
        <w:t xml:space="preserve">5. </w:t>
      </w:r>
      <w:r w:rsidRPr="0064668A">
        <w:rPr>
          <w:rFonts w:ascii="Tahoma" w:hAnsi="Tahoma" w:cs="Tahoma"/>
          <w:b/>
          <w:bCs/>
        </w:rPr>
        <w:t>⁠</w:t>
      </w:r>
      <w:r w:rsidR="0064668A">
        <w:rPr>
          <w:rFonts w:ascii="Arial" w:hAnsi="Arial" w:cs="Arial"/>
          <w:color w:val="1F1F1F"/>
          <w:shd w:val="clear" w:color="auto" w:fill="E9EEF6"/>
        </w:rPr>
        <w:t xml:space="preserve"> </w:t>
      </w:r>
      <w:r w:rsidRPr="0064668A">
        <w:rPr>
          <w:rFonts w:ascii="Arial" w:hAnsi="Arial" w:cs="Arial"/>
          <w:b/>
          <w:bCs/>
        </w:rPr>
        <w:t xml:space="preserve">Elucidate Agent's duties to Principal with suitable illustrations. </w:t>
      </w:r>
    </w:p>
    <w:p w:rsidR="003F63FD" w:rsidRDefault="003F63FD" w:rsidP="005878A4">
      <w:pPr>
        <w:pStyle w:val="Default"/>
        <w:jc w:val="both"/>
        <w:rPr>
          <w:rFonts w:ascii="Arial" w:hAnsi="Arial" w:cs="Arial"/>
          <w:b/>
          <w:bCs/>
        </w:rPr>
      </w:pPr>
    </w:p>
    <w:p w:rsidR="003F63FD" w:rsidRDefault="003F63FD" w:rsidP="005878A4">
      <w:pPr>
        <w:pStyle w:val="Default"/>
        <w:jc w:val="both"/>
        <w:rPr>
          <w:rFonts w:ascii="Arial" w:hAnsi="Arial" w:cs="Arial"/>
          <w:b/>
          <w:bCs/>
        </w:rPr>
      </w:pPr>
      <w:r>
        <w:rPr>
          <w:rFonts w:ascii="Arial" w:hAnsi="Arial" w:cs="Arial"/>
          <w:b/>
          <w:bCs/>
        </w:rPr>
        <w:t>Answer:</w:t>
      </w:r>
    </w:p>
    <w:p w:rsidR="003F63FD" w:rsidRDefault="003F63FD" w:rsidP="005878A4">
      <w:pPr>
        <w:pStyle w:val="Default"/>
        <w:jc w:val="both"/>
        <w:rPr>
          <w:rFonts w:ascii="Arial" w:hAnsi="Arial" w:cs="Arial"/>
          <w:b/>
          <w:bCs/>
        </w:rPr>
      </w:pPr>
    </w:p>
    <w:p w:rsidR="003F63FD" w:rsidRPr="003F63FD" w:rsidRDefault="003F63FD" w:rsidP="003F63FD">
      <w:pPr>
        <w:pStyle w:val="NormalWeb"/>
        <w:rPr>
          <w:rFonts w:ascii="Arial" w:hAnsi="Arial" w:cs="Arial"/>
        </w:rPr>
      </w:pPr>
      <w:r w:rsidRPr="003F63FD">
        <w:rPr>
          <w:rFonts w:ascii="Arial" w:hAnsi="Arial" w:cs="Arial"/>
        </w:rPr>
        <w:t xml:space="preserve">In the legal and commercial world, the relationship between an agent and a principal is </w:t>
      </w:r>
      <w:r w:rsidRPr="003F63FD">
        <w:rPr>
          <w:rFonts w:ascii="Arial" w:hAnsi="Arial" w:cs="Arial"/>
          <w:b/>
          <w:bCs/>
        </w:rPr>
        <w:t>fiduciary</w:t>
      </w:r>
      <w:r w:rsidRPr="003F63FD">
        <w:rPr>
          <w:rFonts w:ascii="Arial" w:hAnsi="Arial" w:cs="Arial"/>
        </w:rPr>
        <w:t xml:space="preserve"> in nature—meaning it is built on a foundation of extreme trust and confidence. When an agent acts on behalf of a principal, they are legally bound to prioritize the principal's interests over their own.</w:t>
      </w:r>
    </w:p>
    <w:p w:rsidR="003F63FD" w:rsidRPr="002C14C2" w:rsidRDefault="003F63FD" w:rsidP="003F63FD">
      <w:pPr>
        <w:pStyle w:val="NormalWeb"/>
        <w:rPr>
          <w:rFonts w:ascii="Arial" w:hAnsi="Arial" w:cs="Arial"/>
          <w:b/>
          <w:u w:val="single"/>
        </w:rPr>
      </w:pPr>
      <w:r w:rsidRPr="002C14C2">
        <w:rPr>
          <w:rFonts w:ascii="Arial" w:hAnsi="Arial" w:cs="Arial"/>
          <w:b/>
          <w:u w:val="single"/>
        </w:rPr>
        <w:t>Under contract law (specifically the Law of Agency), the following are the core duties an agent owes to their principal:</w:t>
      </w:r>
    </w:p>
    <w:p w:rsidR="003F63FD" w:rsidRPr="003F63FD" w:rsidRDefault="003F63FD" w:rsidP="003F63FD">
      <w:pPr>
        <w:pStyle w:val="Heading2"/>
        <w:rPr>
          <w:rFonts w:ascii="Arial" w:hAnsi="Arial" w:cs="Arial"/>
          <w:sz w:val="24"/>
          <w:szCs w:val="24"/>
        </w:rPr>
      </w:pPr>
      <w:r w:rsidRPr="003F63FD">
        <w:rPr>
          <w:rFonts w:ascii="Arial" w:hAnsi="Arial" w:cs="Arial"/>
          <w:sz w:val="24"/>
          <w:szCs w:val="24"/>
        </w:rPr>
        <w:t>1. Duty to Follow Lawful Instructions</w:t>
      </w:r>
    </w:p>
    <w:p w:rsidR="003F63FD" w:rsidRPr="003F63FD" w:rsidRDefault="003F63FD" w:rsidP="003F63FD">
      <w:pPr>
        <w:pStyle w:val="NormalWeb"/>
        <w:rPr>
          <w:rFonts w:ascii="Arial" w:hAnsi="Arial" w:cs="Arial"/>
        </w:rPr>
      </w:pPr>
      <w:r w:rsidRPr="003F63FD">
        <w:rPr>
          <w:rFonts w:ascii="Arial" w:hAnsi="Arial" w:cs="Arial"/>
        </w:rPr>
        <w:t xml:space="preserve">The primary duty of an agent is to act within the scope of the authority conferred upon them and to follow all </w:t>
      </w:r>
      <w:r w:rsidRPr="003F63FD">
        <w:rPr>
          <w:rFonts w:ascii="Arial" w:hAnsi="Arial" w:cs="Arial"/>
          <w:b/>
          <w:bCs/>
        </w:rPr>
        <w:t>lawful and reasonable instructions</w:t>
      </w:r>
      <w:r w:rsidRPr="003F63FD">
        <w:rPr>
          <w:rFonts w:ascii="Arial" w:hAnsi="Arial" w:cs="Arial"/>
        </w:rPr>
        <w:t xml:space="preserve"> given by the principal. If the agent deviates from these instructions, they may be held liable for any resulting losses.</w:t>
      </w:r>
    </w:p>
    <w:p w:rsidR="003F63FD" w:rsidRPr="003F63FD" w:rsidRDefault="003F63FD" w:rsidP="003F63FD">
      <w:pPr>
        <w:pStyle w:val="NormalWeb"/>
        <w:rPr>
          <w:rFonts w:ascii="Arial" w:hAnsi="Arial" w:cs="Arial"/>
        </w:rPr>
      </w:pPr>
      <w:r w:rsidRPr="003F63FD">
        <w:rPr>
          <w:rFonts w:ascii="Arial" w:hAnsi="Arial" w:cs="Arial"/>
          <w:b/>
          <w:bCs/>
        </w:rPr>
        <w:t>Illustration:</w:t>
      </w:r>
      <w:r w:rsidRPr="003F63FD">
        <w:rPr>
          <w:rFonts w:ascii="Arial" w:hAnsi="Arial" w:cs="Arial"/>
        </w:rPr>
        <w:t xml:space="preserve"> &gt; A principal instructs an agent to sell a property for no less than $500,000. The agent, believing the market will soon crash, sells it for $480,000 without consulting the principal. The agent has breached their duty and is liable for the $20,000 difference.</w:t>
      </w:r>
    </w:p>
    <w:p w:rsidR="003F63FD" w:rsidRPr="003F63FD" w:rsidRDefault="003F63FD" w:rsidP="003F63FD">
      <w:pPr>
        <w:pStyle w:val="Heading2"/>
        <w:rPr>
          <w:rFonts w:ascii="Arial" w:hAnsi="Arial" w:cs="Arial"/>
          <w:sz w:val="24"/>
          <w:szCs w:val="24"/>
        </w:rPr>
      </w:pPr>
      <w:r w:rsidRPr="003F63FD">
        <w:rPr>
          <w:rFonts w:ascii="Arial" w:hAnsi="Arial" w:cs="Arial"/>
          <w:sz w:val="24"/>
          <w:szCs w:val="24"/>
        </w:rPr>
        <w:t>2. Duty of Care, Skill, and Diligence</w:t>
      </w:r>
    </w:p>
    <w:p w:rsidR="003F63FD" w:rsidRPr="003F63FD" w:rsidRDefault="003F63FD" w:rsidP="003F63FD">
      <w:pPr>
        <w:pStyle w:val="NormalWeb"/>
        <w:rPr>
          <w:rFonts w:ascii="Arial" w:hAnsi="Arial" w:cs="Arial"/>
        </w:rPr>
      </w:pPr>
      <w:r w:rsidRPr="003F63FD">
        <w:rPr>
          <w:rFonts w:ascii="Arial" w:hAnsi="Arial" w:cs="Arial"/>
        </w:rPr>
        <w:t>An agent is expected to perform their tasks with the same level of skill and care that a reasonably prudent person in the same profession would exercise. If an agent possesses a specific professional skill (e.g., an attorney or a broker), they are held to the standard of that profession.</w:t>
      </w:r>
    </w:p>
    <w:p w:rsidR="003F63FD" w:rsidRPr="003F63FD" w:rsidRDefault="003F63FD" w:rsidP="003F63FD">
      <w:pPr>
        <w:pStyle w:val="NormalWeb"/>
        <w:rPr>
          <w:rFonts w:ascii="Arial" w:hAnsi="Arial" w:cs="Arial"/>
        </w:rPr>
      </w:pPr>
      <w:r w:rsidRPr="003F63FD">
        <w:rPr>
          <w:rFonts w:ascii="Arial" w:hAnsi="Arial" w:cs="Arial"/>
          <w:b/>
          <w:bCs/>
        </w:rPr>
        <w:t>Illustration:</w:t>
      </w:r>
      <w:r w:rsidRPr="003F63FD">
        <w:rPr>
          <w:rFonts w:ascii="Arial" w:hAnsi="Arial" w:cs="Arial"/>
        </w:rPr>
        <w:t xml:space="preserve"> &gt; An insurance broker (agent) fails to renew a client's policy on time despite having the funds and instructions to do so. A fire occurs shortly after. The broker is liable for the loss because they failed to exercise due diligence.</w:t>
      </w:r>
    </w:p>
    <w:p w:rsidR="003F63FD" w:rsidRPr="003F63FD" w:rsidRDefault="003F63FD" w:rsidP="003F63FD">
      <w:pPr>
        <w:pStyle w:val="Heading2"/>
        <w:rPr>
          <w:rFonts w:ascii="Arial" w:hAnsi="Arial" w:cs="Arial"/>
          <w:sz w:val="24"/>
          <w:szCs w:val="24"/>
        </w:rPr>
      </w:pPr>
      <w:r w:rsidRPr="003F63FD">
        <w:rPr>
          <w:rFonts w:ascii="Arial" w:hAnsi="Arial" w:cs="Arial"/>
          <w:sz w:val="24"/>
          <w:szCs w:val="24"/>
        </w:rPr>
        <w:t>3. Duty of Loyalty (Avoiding Conflict of Interest)</w:t>
      </w:r>
    </w:p>
    <w:p w:rsidR="003F63FD" w:rsidRPr="003F63FD" w:rsidRDefault="003F63FD" w:rsidP="003F63FD">
      <w:pPr>
        <w:pStyle w:val="NormalWeb"/>
        <w:rPr>
          <w:rFonts w:ascii="Arial" w:hAnsi="Arial" w:cs="Arial"/>
        </w:rPr>
      </w:pPr>
      <w:r w:rsidRPr="003F63FD">
        <w:rPr>
          <w:rFonts w:ascii="Arial" w:hAnsi="Arial" w:cs="Arial"/>
        </w:rPr>
        <w:t>This is the cornerstone of the fiduciary relationship. An agent must not allow their personal interests to conflict with their duties to the principal. They cannot act for their own benefit or for the benefit of a third party without the principal's informed consent.</w:t>
      </w:r>
    </w:p>
    <w:p w:rsidR="003F63FD" w:rsidRPr="003F63FD" w:rsidRDefault="003F63FD" w:rsidP="003F63FD">
      <w:pPr>
        <w:pStyle w:val="NormalWeb"/>
        <w:numPr>
          <w:ilvl w:val="0"/>
          <w:numId w:val="56"/>
        </w:numPr>
        <w:rPr>
          <w:rFonts w:ascii="Arial" w:hAnsi="Arial" w:cs="Arial"/>
        </w:rPr>
      </w:pPr>
      <w:r w:rsidRPr="003F63FD">
        <w:rPr>
          <w:rFonts w:ascii="Arial" w:hAnsi="Arial" w:cs="Arial"/>
          <w:b/>
          <w:bCs/>
        </w:rPr>
        <w:t>No Secret Profits:</w:t>
      </w:r>
      <w:r w:rsidRPr="003F63FD">
        <w:rPr>
          <w:rFonts w:ascii="Arial" w:hAnsi="Arial" w:cs="Arial"/>
        </w:rPr>
        <w:t xml:space="preserve"> An agent cannot make extra money from the transaction beyond their agreed commission.</w:t>
      </w:r>
    </w:p>
    <w:p w:rsidR="003F63FD" w:rsidRPr="003F63FD" w:rsidRDefault="003F63FD" w:rsidP="003F63FD">
      <w:pPr>
        <w:pStyle w:val="NormalWeb"/>
        <w:numPr>
          <w:ilvl w:val="0"/>
          <w:numId w:val="56"/>
        </w:numPr>
        <w:rPr>
          <w:rFonts w:ascii="Arial" w:hAnsi="Arial" w:cs="Arial"/>
        </w:rPr>
      </w:pPr>
      <w:r w:rsidRPr="003F63FD">
        <w:rPr>
          <w:rFonts w:ascii="Arial" w:hAnsi="Arial" w:cs="Arial"/>
          <w:b/>
          <w:bCs/>
        </w:rPr>
        <w:t>No Self-Dealing:</w:t>
      </w:r>
      <w:r w:rsidRPr="003F63FD">
        <w:rPr>
          <w:rFonts w:ascii="Arial" w:hAnsi="Arial" w:cs="Arial"/>
        </w:rPr>
        <w:t xml:space="preserve"> An agent cannot sell their own goods to the principal or buy the principal's goods for themselves without full disclosure.</w:t>
      </w:r>
    </w:p>
    <w:p w:rsidR="003F63FD" w:rsidRPr="003F63FD" w:rsidRDefault="003F63FD" w:rsidP="003F63FD">
      <w:pPr>
        <w:pStyle w:val="NormalWeb"/>
        <w:rPr>
          <w:rFonts w:ascii="Arial" w:hAnsi="Arial" w:cs="Arial"/>
        </w:rPr>
      </w:pPr>
      <w:r w:rsidRPr="003F63FD">
        <w:rPr>
          <w:rFonts w:ascii="Arial" w:hAnsi="Arial" w:cs="Arial"/>
          <w:b/>
          <w:bCs/>
        </w:rPr>
        <w:lastRenderedPageBreak/>
        <w:t>Illustration:</w:t>
      </w:r>
      <w:r w:rsidRPr="003F63FD">
        <w:rPr>
          <w:rFonts w:ascii="Arial" w:hAnsi="Arial" w:cs="Arial"/>
        </w:rPr>
        <w:t xml:space="preserve"> &gt; A principal hires a real estate agent to find a plot of land. The agent finds a perfect plot but buys it themselves through a shell company and then resells it to the principal at a higher price. This is a breach of loyalty; the principal can sue to recover the profit.</w:t>
      </w:r>
    </w:p>
    <w:p w:rsidR="003F63FD" w:rsidRPr="003F63FD" w:rsidRDefault="003F63FD" w:rsidP="003F63FD">
      <w:pPr>
        <w:pStyle w:val="Heading2"/>
        <w:rPr>
          <w:rFonts w:ascii="Arial" w:hAnsi="Arial" w:cs="Arial"/>
          <w:sz w:val="24"/>
          <w:szCs w:val="24"/>
        </w:rPr>
      </w:pPr>
      <w:r w:rsidRPr="003F63FD">
        <w:rPr>
          <w:rFonts w:ascii="Arial" w:hAnsi="Arial" w:cs="Arial"/>
          <w:sz w:val="24"/>
          <w:szCs w:val="24"/>
        </w:rPr>
        <w:t>4. Duty to Account</w:t>
      </w:r>
    </w:p>
    <w:p w:rsidR="003F63FD" w:rsidRPr="003F63FD" w:rsidRDefault="003F63FD" w:rsidP="003F63FD">
      <w:pPr>
        <w:pStyle w:val="NormalWeb"/>
        <w:rPr>
          <w:rFonts w:ascii="Arial" w:hAnsi="Arial" w:cs="Arial"/>
        </w:rPr>
      </w:pPr>
      <w:r w:rsidRPr="003F63FD">
        <w:rPr>
          <w:rFonts w:ascii="Arial" w:hAnsi="Arial" w:cs="Arial"/>
        </w:rPr>
        <w:t>The agent is obligated to keep accurate records of all money and property received or spent on behalf of the principal. These records must be produced for the principal's inspection upon request.</w:t>
      </w:r>
    </w:p>
    <w:p w:rsidR="003F63FD" w:rsidRPr="003F63FD" w:rsidRDefault="003F63FD" w:rsidP="003F63FD">
      <w:pPr>
        <w:pStyle w:val="NormalWeb"/>
        <w:rPr>
          <w:rFonts w:ascii="Arial" w:hAnsi="Arial" w:cs="Arial"/>
        </w:rPr>
      </w:pPr>
      <w:r w:rsidRPr="003F63FD">
        <w:rPr>
          <w:rFonts w:ascii="Arial" w:hAnsi="Arial" w:cs="Arial"/>
          <w:b/>
          <w:bCs/>
        </w:rPr>
        <w:t>Illustration:</w:t>
      </w:r>
      <w:r w:rsidRPr="003F63FD">
        <w:rPr>
          <w:rFonts w:ascii="Arial" w:hAnsi="Arial" w:cs="Arial"/>
        </w:rPr>
        <w:t xml:space="preserve"> &gt; A property manager collects monthly rent from ten tenants on behalf of a landlord. The manager must provide an itemized statement showing the total rent collected, any repairs paid for, and the final balance being transferred to the landlord.</w:t>
      </w:r>
    </w:p>
    <w:p w:rsidR="003F63FD" w:rsidRPr="003F63FD" w:rsidRDefault="003F63FD" w:rsidP="003F63FD">
      <w:pPr>
        <w:pStyle w:val="Heading2"/>
        <w:rPr>
          <w:rFonts w:ascii="Arial" w:hAnsi="Arial" w:cs="Arial"/>
          <w:sz w:val="24"/>
          <w:szCs w:val="24"/>
        </w:rPr>
      </w:pPr>
      <w:r w:rsidRPr="003F63FD">
        <w:rPr>
          <w:rFonts w:ascii="Arial" w:hAnsi="Arial" w:cs="Arial"/>
          <w:sz w:val="24"/>
          <w:szCs w:val="24"/>
        </w:rPr>
        <w:t>5. Duty to Communicate (Duty to Inform)</w:t>
      </w:r>
    </w:p>
    <w:p w:rsidR="003F63FD" w:rsidRPr="003F63FD" w:rsidRDefault="003F63FD" w:rsidP="003F63FD">
      <w:pPr>
        <w:pStyle w:val="NormalWeb"/>
        <w:rPr>
          <w:rFonts w:ascii="Arial" w:hAnsi="Arial" w:cs="Arial"/>
        </w:rPr>
      </w:pPr>
      <w:r w:rsidRPr="003F63FD">
        <w:rPr>
          <w:rFonts w:ascii="Arial" w:hAnsi="Arial" w:cs="Arial"/>
        </w:rPr>
        <w:t>An agent must use reasonable efforts to provide the principal with all material information that might affect the principal’s decisions regarding the agency's subject matter.</w:t>
      </w:r>
    </w:p>
    <w:p w:rsidR="003F63FD" w:rsidRPr="003F63FD" w:rsidRDefault="003F63FD" w:rsidP="003F63FD">
      <w:pPr>
        <w:pStyle w:val="NormalWeb"/>
        <w:rPr>
          <w:rFonts w:ascii="Arial" w:hAnsi="Arial" w:cs="Arial"/>
        </w:rPr>
      </w:pPr>
      <w:r w:rsidRPr="003F63FD">
        <w:rPr>
          <w:rFonts w:ascii="Arial" w:hAnsi="Arial" w:cs="Arial"/>
          <w:b/>
          <w:bCs/>
        </w:rPr>
        <w:t>Illustration:</w:t>
      </w:r>
      <w:r w:rsidRPr="003F63FD">
        <w:rPr>
          <w:rFonts w:ascii="Arial" w:hAnsi="Arial" w:cs="Arial"/>
        </w:rPr>
        <w:t xml:space="preserve"> &gt; An agent is hired to sell a business. A potential buyer mentions they are likely to file for bankruptcy in a month. The agent must inform the principal of this risk; withholding this information is a breach of duty.</w:t>
      </w:r>
    </w:p>
    <w:p w:rsidR="003F63FD" w:rsidRPr="003F63FD" w:rsidRDefault="003F63FD" w:rsidP="003F63FD">
      <w:pPr>
        <w:pStyle w:val="Heading2"/>
        <w:rPr>
          <w:rFonts w:ascii="Arial" w:hAnsi="Arial" w:cs="Arial"/>
          <w:sz w:val="24"/>
          <w:szCs w:val="24"/>
        </w:rPr>
      </w:pPr>
      <w:r w:rsidRPr="003F63FD">
        <w:rPr>
          <w:rFonts w:ascii="Arial" w:hAnsi="Arial" w:cs="Arial"/>
          <w:sz w:val="24"/>
          <w:szCs w:val="24"/>
        </w:rPr>
        <w:t>6. Duty of Non-Delegation</w:t>
      </w:r>
    </w:p>
    <w:p w:rsidR="003F63FD" w:rsidRPr="003F63FD" w:rsidRDefault="003F63FD" w:rsidP="003F63FD">
      <w:pPr>
        <w:pStyle w:val="NormalWeb"/>
        <w:rPr>
          <w:rFonts w:ascii="Arial" w:hAnsi="Arial" w:cs="Arial"/>
        </w:rPr>
      </w:pPr>
      <w:r w:rsidRPr="003F63FD">
        <w:rPr>
          <w:rFonts w:ascii="Arial" w:hAnsi="Arial" w:cs="Arial"/>
        </w:rPr>
        <w:t xml:space="preserve">The general rule is </w:t>
      </w:r>
      <w:proofErr w:type="spellStart"/>
      <w:r w:rsidRPr="003F63FD">
        <w:rPr>
          <w:rFonts w:ascii="Arial" w:hAnsi="Arial" w:cs="Arial"/>
          <w:i/>
          <w:iCs/>
        </w:rPr>
        <w:t>delegatus</w:t>
      </w:r>
      <w:proofErr w:type="spellEnd"/>
      <w:r w:rsidRPr="003F63FD">
        <w:rPr>
          <w:rFonts w:ascii="Arial" w:hAnsi="Arial" w:cs="Arial"/>
          <w:i/>
          <w:iCs/>
        </w:rPr>
        <w:t xml:space="preserve"> non </w:t>
      </w:r>
      <w:proofErr w:type="spellStart"/>
      <w:r w:rsidRPr="003F63FD">
        <w:rPr>
          <w:rFonts w:ascii="Arial" w:hAnsi="Arial" w:cs="Arial"/>
          <w:i/>
          <w:iCs/>
        </w:rPr>
        <w:t>potest</w:t>
      </w:r>
      <w:proofErr w:type="spellEnd"/>
      <w:r w:rsidRPr="003F63FD">
        <w:rPr>
          <w:rFonts w:ascii="Arial" w:hAnsi="Arial" w:cs="Arial"/>
          <w:i/>
          <w:iCs/>
        </w:rPr>
        <w:t xml:space="preserve"> </w:t>
      </w:r>
      <w:proofErr w:type="spellStart"/>
      <w:r w:rsidRPr="003F63FD">
        <w:rPr>
          <w:rFonts w:ascii="Arial" w:hAnsi="Arial" w:cs="Arial"/>
          <w:i/>
          <w:iCs/>
        </w:rPr>
        <w:t>delegare</w:t>
      </w:r>
      <w:proofErr w:type="spellEnd"/>
      <w:r w:rsidRPr="003F63FD">
        <w:rPr>
          <w:rFonts w:ascii="Arial" w:hAnsi="Arial" w:cs="Arial"/>
        </w:rPr>
        <w:t>—a person to whom power is delegated cannot delegate it to another. Since a principal chooses an agent based on their specific skills or trustworthiness, the agent generally cannot hand the job off to a "sub-agent" without permission.</w:t>
      </w:r>
    </w:p>
    <w:p w:rsidR="003F63FD" w:rsidRPr="003F63FD" w:rsidRDefault="003F63FD" w:rsidP="003F63FD">
      <w:pPr>
        <w:pStyle w:val="NormalWeb"/>
        <w:rPr>
          <w:rFonts w:ascii="Arial" w:hAnsi="Arial" w:cs="Arial"/>
        </w:rPr>
      </w:pPr>
      <w:r w:rsidRPr="003F63FD">
        <w:rPr>
          <w:rFonts w:ascii="Arial" w:hAnsi="Arial" w:cs="Arial"/>
          <w:b/>
          <w:bCs/>
        </w:rPr>
        <w:t>Illustration:</w:t>
      </w:r>
      <w:r w:rsidRPr="003F63FD">
        <w:rPr>
          <w:rFonts w:ascii="Arial" w:hAnsi="Arial" w:cs="Arial"/>
        </w:rPr>
        <w:t xml:space="preserve"> &gt; An artist is commissioned to paint a portrait because of their unique style. The artist cannot delegate the actual painting to an assistant and simply sign the bottom, unless the principal agrees.</w:t>
      </w:r>
    </w:p>
    <w:p w:rsidR="003F63FD" w:rsidRPr="003F63FD" w:rsidRDefault="00C95EDE" w:rsidP="003F63FD">
      <w:pPr>
        <w:rPr>
          <w:rFonts w:ascii="Arial" w:hAnsi="Arial" w:cs="Arial"/>
          <w:sz w:val="24"/>
          <w:szCs w:val="24"/>
        </w:rPr>
      </w:pPr>
      <w:r>
        <w:rPr>
          <w:rFonts w:ascii="Arial" w:hAnsi="Arial" w:cs="Arial"/>
          <w:sz w:val="24"/>
          <w:szCs w:val="24"/>
        </w:rPr>
        <w:pict>
          <v:rect id="_x0000_i1053" style="width:0;height:1.5pt" o:hralign="center" o:hrstd="t" o:hr="t" fillcolor="#a0a0a0" stroked="f"/>
        </w:pict>
      </w:r>
    </w:p>
    <w:p w:rsidR="003F63FD" w:rsidRPr="002C14C2" w:rsidRDefault="003F63FD" w:rsidP="003F63FD">
      <w:pPr>
        <w:pStyle w:val="Heading3"/>
        <w:rPr>
          <w:rFonts w:ascii="Arial" w:hAnsi="Arial" w:cs="Arial"/>
          <w:b/>
          <w:color w:val="auto"/>
        </w:rPr>
      </w:pPr>
      <w:r w:rsidRPr="002C14C2">
        <w:rPr>
          <w:rFonts w:ascii="Arial" w:hAnsi="Arial" w:cs="Arial"/>
          <w:b/>
          <w:color w:val="auto"/>
        </w:rPr>
        <w:t>Summary Table of Duties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203"/>
      </w:tblGrid>
      <w:tr w:rsidR="003F63FD" w:rsidRPr="003F63FD" w:rsidTr="003F6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Style w:val="Strong"/>
                <w:rFonts w:ascii="Arial" w:hAnsi="Arial" w:cs="Arial"/>
                <w:sz w:val="24"/>
                <w:szCs w:val="24"/>
              </w:rPr>
              <w:t>Duty</w:t>
            </w:r>
          </w:p>
        </w:tc>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Style w:val="Strong"/>
                <w:rFonts w:ascii="Arial" w:hAnsi="Arial" w:cs="Arial"/>
                <w:sz w:val="24"/>
                <w:szCs w:val="24"/>
              </w:rPr>
              <w:t>Core Requirement</w:t>
            </w:r>
          </w:p>
        </w:tc>
      </w:tr>
      <w:tr w:rsidR="003F63FD" w:rsidRPr="003F63FD" w:rsidTr="003F6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b/>
                <w:bCs/>
                <w:sz w:val="24"/>
                <w:szCs w:val="24"/>
              </w:rPr>
              <w:t>Obedience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sz w:val="24"/>
                <w:szCs w:val="24"/>
              </w:rPr>
              <w:t>Follow all legal mandates of the principal.</w:t>
            </w:r>
          </w:p>
        </w:tc>
      </w:tr>
      <w:tr w:rsidR="003F63FD" w:rsidRPr="003F63FD" w:rsidTr="003F6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b/>
                <w:bCs/>
                <w:sz w:val="24"/>
                <w:szCs w:val="24"/>
              </w:rPr>
              <w:lastRenderedPageBreak/>
              <w:t>Loyalty</w:t>
            </w:r>
          </w:p>
        </w:tc>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sz w:val="24"/>
                <w:szCs w:val="24"/>
              </w:rPr>
              <w:t>Put the principal's interests above all others.</w:t>
            </w:r>
          </w:p>
        </w:tc>
      </w:tr>
      <w:tr w:rsidR="003F63FD" w:rsidRPr="003F63FD" w:rsidTr="003F6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b/>
                <w:bCs/>
                <w:sz w:val="24"/>
                <w:szCs w:val="24"/>
              </w:rPr>
              <w:t>Disclosure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sz w:val="24"/>
                <w:szCs w:val="24"/>
              </w:rPr>
              <w:t>Share all relevant facts and "secret" information.</w:t>
            </w:r>
          </w:p>
        </w:tc>
      </w:tr>
      <w:tr w:rsidR="003F63FD" w:rsidRPr="003F63FD" w:rsidTr="003F6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b/>
                <w:bCs/>
                <w:sz w:val="24"/>
                <w:szCs w:val="24"/>
              </w:rPr>
              <w:t>Accountability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sz w:val="24"/>
                <w:szCs w:val="24"/>
              </w:rPr>
              <w:t>Keep transparent and accurate financial records.</w:t>
            </w:r>
          </w:p>
        </w:tc>
      </w:tr>
      <w:tr w:rsidR="003F63FD" w:rsidRPr="003F63FD" w:rsidTr="003F6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b/>
                <w:bCs/>
                <w:sz w:val="24"/>
                <w:szCs w:val="24"/>
              </w:rPr>
              <w:t>Reasonable Care</w:t>
            </w:r>
          </w:p>
        </w:tc>
        <w:tc>
          <w:tcPr>
            <w:tcW w:w="0" w:type="auto"/>
            <w:tcBorders>
              <w:top w:val="single" w:sz="6" w:space="0" w:color="auto"/>
              <w:left w:val="single" w:sz="6" w:space="0" w:color="auto"/>
              <w:bottom w:val="single" w:sz="6" w:space="0" w:color="auto"/>
              <w:right w:val="single" w:sz="6" w:space="0" w:color="auto"/>
            </w:tcBorders>
            <w:vAlign w:val="center"/>
            <w:hideMark/>
          </w:tcPr>
          <w:p w:rsidR="003F63FD" w:rsidRPr="003F63FD" w:rsidRDefault="003F63FD">
            <w:pPr>
              <w:spacing w:after="480"/>
              <w:rPr>
                <w:rFonts w:ascii="Arial" w:hAnsi="Arial" w:cs="Arial"/>
                <w:sz w:val="24"/>
                <w:szCs w:val="24"/>
              </w:rPr>
            </w:pPr>
            <w:r w:rsidRPr="003F63FD">
              <w:rPr>
                <w:rFonts w:ascii="Arial" w:hAnsi="Arial" w:cs="Arial"/>
                <w:sz w:val="24"/>
                <w:szCs w:val="24"/>
              </w:rPr>
              <w:t>Act with professional competence and avoids negligence.</w:t>
            </w:r>
          </w:p>
        </w:tc>
      </w:tr>
    </w:tbl>
    <w:p w:rsidR="003F63FD" w:rsidRDefault="003F63FD" w:rsidP="005878A4">
      <w:pPr>
        <w:pStyle w:val="Default"/>
        <w:jc w:val="both"/>
        <w:rPr>
          <w:rFonts w:ascii="Arial" w:hAnsi="Arial" w:cs="Arial"/>
          <w:b/>
          <w:bCs/>
        </w:rPr>
      </w:pPr>
    </w:p>
    <w:p w:rsidR="0064668A" w:rsidRDefault="0064668A" w:rsidP="005878A4">
      <w:pPr>
        <w:pStyle w:val="Default"/>
        <w:jc w:val="both"/>
        <w:rPr>
          <w:rFonts w:ascii="Arial" w:hAnsi="Arial" w:cs="Arial"/>
          <w:b/>
          <w:bCs/>
        </w:rPr>
      </w:pPr>
    </w:p>
    <w:p w:rsidR="0064668A" w:rsidRDefault="0064668A"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2C14C2" w:rsidRDefault="002C14C2" w:rsidP="005878A4">
      <w:pPr>
        <w:pStyle w:val="Default"/>
        <w:jc w:val="both"/>
        <w:rPr>
          <w:rFonts w:ascii="Arial" w:hAnsi="Arial" w:cs="Arial"/>
          <w:b/>
          <w:bCs/>
        </w:rPr>
      </w:pPr>
    </w:p>
    <w:p w:rsidR="0064668A" w:rsidRDefault="0064668A" w:rsidP="0064668A">
      <w:pPr>
        <w:pStyle w:val="Default"/>
        <w:rPr>
          <w:rFonts w:ascii="Arial" w:hAnsi="Arial" w:cs="Arial"/>
          <w:b/>
          <w:bCs/>
        </w:rPr>
      </w:pPr>
      <w:r w:rsidRPr="0064668A">
        <w:rPr>
          <w:rFonts w:ascii="Arial" w:hAnsi="Arial" w:cs="Arial"/>
          <w:b/>
          <w:bCs/>
        </w:rPr>
        <w:lastRenderedPageBreak/>
        <w:t xml:space="preserve">6. </w:t>
      </w:r>
      <w:r w:rsidRPr="0064668A">
        <w:rPr>
          <w:rFonts w:ascii="Tahoma" w:hAnsi="Tahoma" w:cs="Tahoma"/>
          <w:b/>
          <w:bCs/>
        </w:rPr>
        <w:t>⁠</w:t>
      </w:r>
      <w:r w:rsidRPr="0064668A">
        <w:rPr>
          <w:rFonts w:ascii="Arial" w:hAnsi="Arial" w:cs="Arial"/>
          <w:b/>
          <w:bCs/>
        </w:rPr>
        <w:t xml:space="preserve">Define Partnership and Explain in detail types of partners. </w:t>
      </w:r>
    </w:p>
    <w:p w:rsidR="0064668A" w:rsidRDefault="002C14C2" w:rsidP="0064668A">
      <w:pPr>
        <w:pStyle w:val="Default"/>
        <w:rPr>
          <w:rFonts w:ascii="Arial" w:hAnsi="Arial" w:cs="Arial"/>
          <w:b/>
          <w:bCs/>
        </w:rPr>
      </w:pPr>
      <w:r>
        <w:rPr>
          <w:rFonts w:ascii="Arial" w:hAnsi="Arial" w:cs="Arial"/>
          <w:b/>
          <w:bCs/>
        </w:rPr>
        <w:t>Answer:</w:t>
      </w:r>
    </w:p>
    <w:p w:rsidR="002C14C2" w:rsidRDefault="002C14C2" w:rsidP="0064668A">
      <w:pPr>
        <w:pStyle w:val="Default"/>
        <w:rPr>
          <w:rFonts w:ascii="Nirmala UI" w:hAnsi="Nirmala UI" w:cs="Nirmala UI"/>
          <w:b/>
          <w:bCs/>
        </w:rPr>
      </w:pPr>
    </w:p>
    <w:p w:rsidR="002C14C2" w:rsidRPr="002C14C2" w:rsidRDefault="002C14C2" w:rsidP="002C14C2">
      <w:pPr>
        <w:pStyle w:val="NormalWeb"/>
        <w:jc w:val="both"/>
        <w:rPr>
          <w:rFonts w:ascii="Arial" w:hAnsi="Arial" w:cs="Arial"/>
        </w:rPr>
      </w:pPr>
      <w:r w:rsidRPr="002C14C2">
        <w:rPr>
          <w:rFonts w:ascii="Arial" w:hAnsi="Arial" w:cs="Arial"/>
        </w:rPr>
        <w:t>In the legal and commercial landscape, a partnership represents one of the most common forms of business organization, built on the foundation of mutual trust and agency. It is a relationship where individuals combine their resources and skills to achieve a common economic goal.</w:t>
      </w:r>
    </w:p>
    <w:p w:rsidR="002C14C2" w:rsidRPr="002C14C2" w:rsidRDefault="00C95EDE" w:rsidP="002C14C2">
      <w:pPr>
        <w:jc w:val="both"/>
        <w:rPr>
          <w:rFonts w:ascii="Arial" w:hAnsi="Arial" w:cs="Arial"/>
          <w:sz w:val="24"/>
          <w:szCs w:val="24"/>
        </w:rPr>
      </w:pPr>
      <w:r>
        <w:rPr>
          <w:rFonts w:ascii="Arial" w:hAnsi="Arial" w:cs="Arial"/>
          <w:sz w:val="24"/>
          <w:szCs w:val="24"/>
        </w:rPr>
        <w:pict>
          <v:rect id="_x0000_i1054" style="width:0;height:1.5pt" o:hralign="center" o:hrstd="t" o:hr="t" fillcolor="#a0a0a0" stroked="f"/>
        </w:pict>
      </w:r>
    </w:p>
    <w:p w:rsidR="002C14C2" w:rsidRPr="002C14C2" w:rsidRDefault="002C14C2" w:rsidP="002C14C2">
      <w:pPr>
        <w:pStyle w:val="Heading2"/>
        <w:jc w:val="both"/>
        <w:rPr>
          <w:rFonts w:ascii="Arial" w:hAnsi="Arial" w:cs="Arial"/>
          <w:sz w:val="24"/>
          <w:szCs w:val="24"/>
        </w:rPr>
      </w:pPr>
      <w:r w:rsidRPr="002C14C2">
        <w:rPr>
          <w:rFonts w:ascii="Arial" w:hAnsi="Arial" w:cs="Arial"/>
          <w:sz w:val="24"/>
          <w:szCs w:val="24"/>
        </w:rPr>
        <w:t>Synopsis</w:t>
      </w:r>
    </w:p>
    <w:p w:rsidR="002C14C2" w:rsidRPr="002C14C2" w:rsidRDefault="002C14C2" w:rsidP="002C14C2">
      <w:pPr>
        <w:pStyle w:val="NormalWeb"/>
        <w:numPr>
          <w:ilvl w:val="0"/>
          <w:numId w:val="57"/>
        </w:numPr>
        <w:jc w:val="both"/>
        <w:rPr>
          <w:rFonts w:ascii="Arial" w:hAnsi="Arial" w:cs="Arial"/>
        </w:rPr>
      </w:pPr>
      <w:r w:rsidRPr="002C14C2">
        <w:rPr>
          <w:rFonts w:ascii="Arial" w:hAnsi="Arial" w:cs="Arial"/>
          <w:b/>
          <w:bCs/>
        </w:rPr>
        <w:t>Introduction</w:t>
      </w:r>
    </w:p>
    <w:p w:rsidR="002C14C2" w:rsidRPr="002C14C2" w:rsidRDefault="002C14C2" w:rsidP="002C14C2">
      <w:pPr>
        <w:pStyle w:val="NormalWeb"/>
        <w:numPr>
          <w:ilvl w:val="0"/>
          <w:numId w:val="57"/>
        </w:numPr>
        <w:jc w:val="both"/>
        <w:rPr>
          <w:rFonts w:ascii="Arial" w:hAnsi="Arial" w:cs="Arial"/>
        </w:rPr>
      </w:pPr>
      <w:r w:rsidRPr="002C14C2">
        <w:rPr>
          <w:rFonts w:ascii="Arial" w:hAnsi="Arial" w:cs="Arial"/>
          <w:b/>
          <w:bCs/>
        </w:rPr>
        <w:t>Definition of Partnership</w:t>
      </w:r>
    </w:p>
    <w:p w:rsidR="002C14C2" w:rsidRPr="002C14C2" w:rsidRDefault="002C14C2" w:rsidP="002C14C2">
      <w:pPr>
        <w:pStyle w:val="NormalWeb"/>
        <w:numPr>
          <w:ilvl w:val="0"/>
          <w:numId w:val="57"/>
        </w:numPr>
        <w:jc w:val="both"/>
        <w:rPr>
          <w:rFonts w:ascii="Arial" w:hAnsi="Arial" w:cs="Arial"/>
        </w:rPr>
      </w:pPr>
      <w:r w:rsidRPr="002C14C2">
        <w:rPr>
          <w:rFonts w:ascii="Arial" w:hAnsi="Arial" w:cs="Arial"/>
          <w:b/>
          <w:bCs/>
        </w:rPr>
        <w:t>Essential Elements of a Partnership</w:t>
      </w:r>
    </w:p>
    <w:p w:rsidR="002C14C2" w:rsidRPr="002C14C2" w:rsidRDefault="002C14C2" w:rsidP="002C14C2">
      <w:pPr>
        <w:pStyle w:val="NormalWeb"/>
        <w:numPr>
          <w:ilvl w:val="0"/>
          <w:numId w:val="57"/>
        </w:numPr>
        <w:jc w:val="both"/>
        <w:rPr>
          <w:rFonts w:ascii="Arial" w:hAnsi="Arial" w:cs="Arial"/>
        </w:rPr>
      </w:pPr>
      <w:r w:rsidRPr="002C14C2">
        <w:rPr>
          <w:rFonts w:ascii="Arial" w:hAnsi="Arial" w:cs="Arial"/>
          <w:b/>
          <w:bCs/>
        </w:rPr>
        <w:t>Types of Partners</w:t>
      </w:r>
    </w:p>
    <w:p w:rsidR="002C14C2" w:rsidRPr="002C14C2" w:rsidRDefault="002C14C2" w:rsidP="002C14C2">
      <w:pPr>
        <w:pStyle w:val="NormalWeb"/>
        <w:numPr>
          <w:ilvl w:val="0"/>
          <w:numId w:val="57"/>
        </w:numPr>
        <w:jc w:val="both"/>
        <w:rPr>
          <w:rFonts w:ascii="Arial" w:hAnsi="Arial" w:cs="Arial"/>
        </w:rPr>
      </w:pPr>
      <w:r w:rsidRPr="002C14C2">
        <w:rPr>
          <w:rFonts w:ascii="Arial" w:hAnsi="Arial" w:cs="Arial"/>
          <w:b/>
          <w:bCs/>
        </w:rPr>
        <w:t>Conclusion</w:t>
      </w:r>
    </w:p>
    <w:p w:rsidR="002C14C2" w:rsidRPr="002C14C2" w:rsidRDefault="00C95EDE" w:rsidP="002C14C2">
      <w:pPr>
        <w:jc w:val="both"/>
        <w:rPr>
          <w:rFonts w:ascii="Arial" w:hAnsi="Arial" w:cs="Arial"/>
          <w:sz w:val="24"/>
          <w:szCs w:val="24"/>
        </w:rPr>
      </w:pPr>
      <w:r>
        <w:rPr>
          <w:rFonts w:ascii="Arial" w:hAnsi="Arial" w:cs="Arial"/>
          <w:sz w:val="24"/>
          <w:szCs w:val="24"/>
        </w:rPr>
        <w:pict>
          <v:rect id="_x0000_i1055" style="width:0;height:1.5pt" o:hralign="center" o:hrstd="t" o:hr="t" fillcolor="#a0a0a0" stroked="f"/>
        </w:pict>
      </w:r>
    </w:p>
    <w:p w:rsidR="002C14C2" w:rsidRPr="002C14C2" w:rsidRDefault="002C14C2" w:rsidP="002C14C2">
      <w:pPr>
        <w:pStyle w:val="Heading2"/>
        <w:jc w:val="both"/>
        <w:rPr>
          <w:rFonts w:ascii="Arial" w:hAnsi="Arial" w:cs="Arial"/>
          <w:sz w:val="24"/>
          <w:szCs w:val="24"/>
        </w:rPr>
      </w:pPr>
      <w:r w:rsidRPr="002C14C2">
        <w:rPr>
          <w:rFonts w:ascii="Arial" w:hAnsi="Arial" w:cs="Arial"/>
          <w:sz w:val="24"/>
          <w:szCs w:val="24"/>
        </w:rPr>
        <w:t>1. Introduction</w:t>
      </w:r>
    </w:p>
    <w:p w:rsidR="002C14C2" w:rsidRPr="002C14C2" w:rsidRDefault="002C14C2" w:rsidP="002C14C2">
      <w:pPr>
        <w:pStyle w:val="NormalWeb"/>
        <w:jc w:val="both"/>
        <w:rPr>
          <w:rFonts w:ascii="Arial" w:hAnsi="Arial" w:cs="Arial"/>
        </w:rPr>
      </w:pPr>
      <w:r w:rsidRPr="002C14C2">
        <w:rPr>
          <w:rFonts w:ascii="Arial" w:hAnsi="Arial" w:cs="Arial"/>
        </w:rPr>
        <w:t xml:space="preserve">A partnership is a contractual relationship between two or more persons who have agreed to share the profits of a business carried on by all or any of them acting for all. It is governed by the principle of </w:t>
      </w:r>
      <w:r w:rsidRPr="002C14C2">
        <w:rPr>
          <w:rFonts w:ascii="Arial" w:hAnsi="Arial" w:cs="Arial"/>
          <w:b/>
          <w:bCs/>
        </w:rPr>
        <w:t>"</w:t>
      </w:r>
      <w:proofErr w:type="spellStart"/>
      <w:r w:rsidRPr="002C14C2">
        <w:rPr>
          <w:rFonts w:ascii="Arial" w:hAnsi="Arial" w:cs="Arial"/>
          <w:b/>
          <w:bCs/>
        </w:rPr>
        <w:t>uberrimae</w:t>
      </w:r>
      <w:proofErr w:type="spellEnd"/>
      <w:r w:rsidRPr="002C14C2">
        <w:rPr>
          <w:rFonts w:ascii="Arial" w:hAnsi="Arial" w:cs="Arial"/>
          <w:b/>
          <w:bCs/>
        </w:rPr>
        <w:t xml:space="preserve"> fidei"</w:t>
      </w:r>
      <w:r w:rsidRPr="002C14C2">
        <w:rPr>
          <w:rFonts w:ascii="Arial" w:hAnsi="Arial" w:cs="Arial"/>
        </w:rPr>
        <w:t xml:space="preserve"> (utmost good faith), meaning every partner must act in the best interest of the firm. Each partner acts as both a </w:t>
      </w:r>
      <w:r w:rsidRPr="002C14C2">
        <w:rPr>
          <w:rFonts w:ascii="Arial" w:hAnsi="Arial" w:cs="Arial"/>
          <w:b/>
          <w:bCs/>
        </w:rPr>
        <w:t>principal</w:t>
      </w:r>
      <w:r w:rsidRPr="002C14C2">
        <w:rPr>
          <w:rFonts w:ascii="Arial" w:hAnsi="Arial" w:cs="Arial"/>
        </w:rPr>
        <w:t xml:space="preserve"> and an </w:t>
      </w:r>
      <w:r w:rsidRPr="002C14C2">
        <w:rPr>
          <w:rFonts w:ascii="Arial" w:hAnsi="Arial" w:cs="Arial"/>
          <w:b/>
          <w:bCs/>
        </w:rPr>
        <w:t>agent</w:t>
      </w:r>
      <w:r w:rsidRPr="002C14C2">
        <w:rPr>
          <w:rFonts w:ascii="Arial" w:hAnsi="Arial" w:cs="Arial"/>
        </w:rPr>
        <w:t xml:space="preserve"> for the other partners.</w:t>
      </w:r>
    </w:p>
    <w:p w:rsidR="002C14C2" w:rsidRPr="002C14C2" w:rsidRDefault="002C14C2" w:rsidP="002C14C2">
      <w:pPr>
        <w:pStyle w:val="Heading2"/>
        <w:jc w:val="both"/>
        <w:rPr>
          <w:rFonts w:ascii="Arial" w:hAnsi="Arial" w:cs="Arial"/>
          <w:sz w:val="24"/>
          <w:szCs w:val="24"/>
        </w:rPr>
      </w:pPr>
      <w:r w:rsidRPr="002C14C2">
        <w:rPr>
          <w:rFonts w:ascii="Arial" w:hAnsi="Arial" w:cs="Arial"/>
          <w:sz w:val="24"/>
          <w:szCs w:val="24"/>
        </w:rPr>
        <w:t>2. Definition of Partnership</w:t>
      </w:r>
    </w:p>
    <w:p w:rsidR="002C14C2" w:rsidRPr="002C14C2" w:rsidRDefault="002C14C2" w:rsidP="002C14C2">
      <w:pPr>
        <w:pStyle w:val="NormalWeb"/>
        <w:jc w:val="both"/>
        <w:rPr>
          <w:rFonts w:ascii="Arial" w:hAnsi="Arial" w:cs="Arial"/>
        </w:rPr>
      </w:pPr>
      <w:r w:rsidRPr="002C14C2">
        <w:rPr>
          <w:rFonts w:ascii="Arial" w:hAnsi="Arial" w:cs="Arial"/>
        </w:rPr>
        <w:t xml:space="preserve">Under </w:t>
      </w:r>
      <w:r w:rsidRPr="002C14C2">
        <w:rPr>
          <w:rFonts w:ascii="Arial" w:hAnsi="Arial" w:cs="Arial"/>
          <w:b/>
          <w:bCs/>
        </w:rPr>
        <w:t>Section 4 of the Indian Partnership Act, 1932</w:t>
      </w:r>
      <w:r w:rsidRPr="002C14C2">
        <w:rPr>
          <w:rFonts w:ascii="Arial" w:hAnsi="Arial" w:cs="Arial"/>
        </w:rPr>
        <w:t>, partnership is defined as:</w:t>
      </w:r>
    </w:p>
    <w:p w:rsidR="002C14C2" w:rsidRPr="002C14C2" w:rsidRDefault="002C14C2" w:rsidP="002C14C2">
      <w:pPr>
        <w:pStyle w:val="NormalWeb"/>
        <w:jc w:val="both"/>
        <w:rPr>
          <w:rFonts w:ascii="Arial" w:hAnsi="Arial" w:cs="Arial"/>
        </w:rPr>
      </w:pPr>
      <w:r w:rsidRPr="002C14C2">
        <w:rPr>
          <w:rFonts w:ascii="Arial" w:hAnsi="Arial" w:cs="Arial"/>
        </w:rPr>
        <w:t>"The relation between persons who have agreed to share the profits of a business carried on by all or any of them acting for all."</w:t>
      </w:r>
    </w:p>
    <w:p w:rsidR="002C14C2" w:rsidRPr="002C14C2" w:rsidRDefault="002C14C2" w:rsidP="002C14C2">
      <w:pPr>
        <w:pStyle w:val="NormalWeb"/>
        <w:jc w:val="both"/>
        <w:rPr>
          <w:rFonts w:ascii="Arial" w:hAnsi="Arial" w:cs="Arial"/>
        </w:rPr>
      </w:pPr>
      <w:r w:rsidRPr="002C14C2">
        <w:rPr>
          <w:rFonts w:ascii="Arial" w:hAnsi="Arial" w:cs="Arial"/>
        </w:rPr>
        <w:t xml:space="preserve">The persons who have entered into a partnership with one another are individually called </w:t>
      </w:r>
      <w:r w:rsidRPr="002C14C2">
        <w:rPr>
          <w:rFonts w:ascii="Arial" w:hAnsi="Arial" w:cs="Arial"/>
          <w:b/>
          <w:bCs/>
        </w:rPr>
        <w:t>"partners"</w:t>
      </w:r>
      <w:r w:rsidRPr="002C14C2">
        <w:rPr>
          <w:rFonts w:ascii="Arial" w:hAnsi="Arial" w:cs="Arial"/>
        </w:rPr>
        <w:t xml:space="preserve"> and collectively </w:t>
      </w:r>
      <w:r w:rsidRPr="002C14C2">
        <w:rPr>
          <w:rFonts w:ascii="Arial" w:hAnsi="Arial" w:cs="Arial"/>
          <w:b/>
          <w:bCs/>
        </w:rPr>
        <w:t>"a firm"</w:t>
      </w:r>
      <w:r w:rsidRPr="002C14C2">
        <w:rPr>
          <w:rFonts w:ascii="Arial" w:hAnsi="Arial" w:cs="Arial"/>
        </w:rPr>
        <w:t xml:space="preserve">, and the name under which their business is carried on is called the </w:t>
      </w:r>
      <w:r w:rsidRPr="002C14C2">
        <w:rPr>
          <w:rFonts w:ascii="Arial" w:hAnsi="Arial" w:cs="Arial"/>
          <w:b/>
          <w:bCs/>
        </w:rPr>
        <w:t>"firm name."</w:t>
      </w:r>
    </w:p>
    <w:p w:rsidR="002C14C2" w:rsidRPr="002C14C2" w:rsidRDefault="002C14C2" w:rsidP="002C14C2">
      <w:pPr>
        <w:pStyle w:val="Heading2"/>
        <w:jc w:val="both"/>
        <w:rPr>
          <w:rFonts w:ascii="Arial" w:hAnsi="Arial" w:cs="Arial"/>
          <w:sz w:val="24"/>
          <w:szCs w:val="24"/>
        </w:rPr>
      </w:pPr>
      <w:r w:rsidRPr="002C14C2">
        <w:rPr>
          <w:rFonts w:ascii="Arial" w:hAnsi="Arial" w:cs="Arial"/>
          <w:sz w:val="24"/>
          <w:szCs w:val="24"/>
        </w:rPr>
        <w:t>3. Essential Elements</w:t>
      </w:r>
    </w:p>
    <w:p w:rsidR="002C14C2" w:rsidRPr="002C14C2" w:rsidRDefault="002C14C2" w:rsidP="002C14C2">
      <w:pPr>
        <w:pStyle w:val="NormalWeb"/>
        <w:jc w:val="both"/>
        <w:rPr>
          <w:rFonts w:ascii="Arial" w:hAnsi="Arial" w:cs="Arial"/>
        </w:rPr>
      </w:pPr>
      <w:r w:rsidRPr="002C14C2">
        <w:rPr>
          <w:rFonts w:ascii="Arial" w:hAnsi="Arial" w:cs="Arial"/>
        </w:rPr>
        <w:t>To constitute a legal partnership, the following elements must coexist:</w:t>
      </w:r>
    </w:p>
    <w:p w:rsidR="002C14C2" w:rsidRPr="002C14C2" w:rsidRDefault="002C14C2" w:rsidP="002C14C2">
      <w:pPr>
        <w:pStyle w:val="NormalWeb"/>
        <w:numPr>
          <w:ilvl w:val="0"/>
          <w:numId w:val="58"/>
        </w:numPr>
        <w:jc w:val="both"/>
        <w:rPr>
          <w:rFonts w:ascii="Arial" w:hAnsi="Arial" w:cs="Arial"/>
        </w:rPr>
      </w:pPr>
      <w:r w:rsidRPr="002C14C2">
        <w:rPr>
          <w:rFonts w:ascii="Arial" w:hAnsi="Arial" w:cs="Arial"/>
          <w:b/>
          <w:bCs/>
        </w:rPr>
        <w:t>Association of Two or More Persons:</w:t>
      </w:r>
      <w:r w:rsidRPr="002C14C2">
        <w:rPr>
          <w:rFonts w:ascii="Arial" w:hAnsi="Arial" w:cs="Arial"/>
        </w:rPr>
        <w:t xml:space="preserve"> There must be at least two persons.</w:t>
      </w:r>
    </w:p>
    <w:p w:rsidR="002C14C2" w:rsidRPr="002C14C2" w:rsidRDefault="002C14C2" w:rsidP="002C14C2">
      <w:pPr>
        <w:pStyle w:val="NormalWeb"/>
        <w:numPr>
          <w:ilvl w:val="0"/>
          <w:numId w:val="58"/>
        </w:numPr>
        <w:jc w:val="both"/>
        <w:rPr>
          <w:rFonts w:ascii="Arial" w:hAnsi="Arial" w:cs="Arial"/>
        </w:rPr>
      </w:pPr>
      <w:r w:rsidRPr="002C14C2">
        <w:rPr>
          <w:rFonts w:ascii="Arial" w:hAnsi="Arial" w:cs="Arial"/>
          <w:b/>
          <w:bCs/>
        </w:rPr>
        <w:lastRenderedPageBreak/>
        <w:t>Agreement:</w:t>
      </w:r>
      <w:r w:rsidRPr="002C14C2">
        <w:rPr>
          <w:rFonts w:ascii="Arial" w:hAnsi="Arial" w:cs="Arial"/>
        </w:rPr>
        <w:t xml:space="preserve"> The partnership must arise from a contract, not from status (like a Joint Hindu Family).</w:t>
      </w:r>
    </w:p>
    <w:p w:rsidR="002C14C2" w:rsidRPr="002C14C2" w:rsidRDefault="002C14C2" w:rsidP="002C14C2">
      <w:pPr>
        <w:pStyle w:val="NormalWeb"/>
        <w:numPr>
          <w:ilvl w:val="0"/>
          <w:numId w:val="58"/>
        </w:numPr>
        <w:jc w:val="both"/>
        <w:rPr>
          <w:rFonts w:ascii="Arial" w:hAnsi="Arial" w:cs="Arial"/>
        </w:rPr>
      </w:pPr>
      <w:r w:rsidRPr="002C14C2">
        <w:rPr>
          <w:rFonts w:ascii="Arial" w:hAnsi="Arial" w:cs="Arial"/>
          <w:b/>
          <w:bCs/>
        </w:rPr>
        <w:t>Business:</w:t>
      </w:r>
      <w:r w:rsidRPr="002C14C2">
        <w:rPr>
          <w:rFonts w:ascii="Arial" w:hAnsi="Arial" w:cs="Arial"/>
        </w:rPr>
        <w:t xml:space="preserve"> There must be a lawful business intended to yield profit.</w:t>
      </w:r>
    </w:p>
    <w:p w:rsidR="002C14C2" w:rsidRPr="002C14C2" w:rsidRDefault="002C14C2" w:rsidP="002C14C2">
      <w:pPr>
        <w:pStyle w:val="NormalWeb"/>
        <w:numPr>
          <w:ilvl w:val="0"/>
          <w:numId w:val="58"/>
        </w:numPr>
        <w:jc w:val="both"/>
        <w:rPr>
          <w:rFonts w:ascii="Arial" w:hAnsi="Arial" w:cs="Arial"/>
        </w:rPr>
      </w:pPr>
      <w:r w:rsidRPr="002C14C2">
        <w:rPr>
          <w:rFonts w:ascii="Arial" w:hAnsi="Arial" w:cs="Arial"/>
          <w:b/>
          <w:bCs/>
        </w:rPr>
        <w:t>Sharing of Profits:</w:t>
      </w:r>
      <w:r w:rsidRPr="002C14C2">
        <w:rPr>
          <w:rFonts w:ascii="Arial" w:hAnsi="Arial" w:cs="Arial"/>
        </w:rPr>
        <w:t xml:space="preserve"> The agreement must be to share profits (sharing of losses is implied, though not always mandatory for all partners).</w:t>
      </w:r>
    </w:p>
    <w:p w:rsidR="002C14C2" w:rsidRPr="002C14C2" w:rsidRDefault="002C14C2" w:rsidP="002C14C2">
      <w:pPr>
        <w:pStyle w:val="NormalWeb"/>
        <w:numPr>
          <w:ilvl w:val="0"/>
          <w:numId w:val="58"/>
        </w:numPr>
        <w:jc w:val="both"/>
        <w:rPr>
          <w:rFonts w:ascii="Arial" w:hAnsi="Arial" w:cs="Arial"/>
        </w:rPr>
      </w:pPr>
      <w:r w:rsidRPr="002C14C2">
        <w:rPr>
          <w:rFonts w:ascii="Arial" w:hAnsi="Arial" w:cs="Arial"/>
          <w:b/>
          <w:bCs/>
        </w:rPr>
        <w:t>Mutual Agency:</w:t>
      </w:r>
      <w:r w:rsidRPr="002C14C2">
        <w:rPr>
          <w:rFonts w:ascii="Arial" w:hAnsi="Arial" w:cs="Arial"/>
        </w:rPr>
        <w:t xml:space="preserve"> This is the "cardinal principle." The business must be carried on by all or any of them acting for all.</w:t>
      </w:r>
    </w:p>
    <w:p w:rsidR="002C14C2" w:rsidRPr="002C14C2" w:rsidRDefault="00C95EDE" w:rsidP="002C14C2">
      <w:pPr>
        <w:jc w:val="both"/>
        <w:rPr>
          <w:rFonts w:ascii="Arial" w:hAnsi="Arial" w:cs="Arial"/>
          <w:sz w:val="24"/>
          <w:szCs w:val="24"/>
        </w:rPr>
      </w:pPr>
      <w:r>
        <w:rPr>
          <w:rFonts w:ascii="Arial" w:hAnsi="Arial" w:cs="Arial"/>
          <w:sz w:val="24"/>
          <w:szCs w:val="24"/>
        </w:rPr>
        <w:pict>
          <v:rect id="_x0000_i1056" style="width:0;height:1.5pt" o:hralign="center" o:hrstd="t" o:hr="t" fillcolor="#a0a0a0" stroked="f"/>
        </w:pict>
      </w:r>
    </w:p>
    <w:p w:rsidR="002C14C2" w:rsidRPr="002C14C2" w:rsidRDefault="002C14C2" w:rsidP="002C14C2">
      <w:pPr>
        <w:pStyle w:val="Heading2"/>
        <w:jc w:val="both"/>
        <w:rPr>
          <w:rFonts w:ascii="Arial" w:hAnsi="Arial" w:cs="Arial"/>
          <w:sz w:val="24"/>
          <w:szCs w:val="24"/>
        </w:rPr>
      </w:pPr>
      <w:r w:rsidRPr="002C14C2">
        <w:rPr>
          <w:rFonts w:ascii="Arial" w:hAnsi="Arial" w:cs="Arial"/>
          <w:sz w:val="24"/>
          <w:szCs w:val="24"/>
        </w:rPr>
        <w:t>4. Types of Partners</w:t>
      </w:r>
    </w:p>
    <w:p w:rsidR="002C14C2" w:rsidRPr="002C14C2" w:rsidRDefault="002C14C2" w:rsidP="002C14C2">
      <w:pPr>
        <w:pStyle w:val="NormalWeb"/>
        <w:jc w:val="both"/>
        <w:rPr>
          <w:rFonts w:ascii="Arial" w:hAnsi="Arial" w:cs="Arial"/>
        </w:rPr>
      </w:pPr>
      <w:r w:rsidRPr="002C14C2">
        <w:rPr>
          <w:rFonts w:ascii="Arial" w:hAnsi="Arial" w:cs="Arial"/>
        </w:rPr>
        <w:t>Partners can be classified based on the extent of their involvement, liability, and public representation.</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A. Active or Ostensible Partner</w:t>
      </w:r>
    </w:p>
    <w:p w:rsidR="002C14C2" w:rsidRPr="002C14C2" w:rsidRDefault="002C14C2" w:rsidP="002C14C2">
      <w:pPr>
        <w:pStyle w:val="NormalWeb"/>
        <w:jc w:val="both"/>
        <w:rPr>
          <w:rFonts w:ascii="Arial" w:hAnsi="Arial" w:cs="Arial"/>
        </w:rPr>
      </w:pPr>
      <w:r w:rsidRPr="002C14C2">
        <w:rPr>
          <w:rFonts w:ascii="Arial" w:hAnsi="Arial" w:cs="Arial"/>
        </w:rPr>
        <w:t>An active partner is one who has become a partner by agreement and actively participates in the day-to-day conduct of the business.</w:t>
      </w:r>
    </w:p>
    <w:p w:rsidR="002C14C2" w:rsidRPr="002C14C2" w:rsidRDefault="002C14C2" w:rsidP="002C14C2">
      <w:pPr>
        <w:pStyle w:val="NormalWeb"/>
        <w:numPr>
          <w:ilvl w:val="0"/>
          <w:numId w:val="59"/>
        </w:numPr>
        <w:jc w:val="both"/>
        <w:rPr>
          <w:rFonts w:ascii="Arial" w:hAnsi="Arial" w:cs="Arial"/>
        </w:rPr>
      </w:pPr>
      <w:r w:rsidRPr="002C14C2">
        <w:rPr>
          <w:rFonts w:ascii="Arial" w:hAnsi="Arial" w:cs="Arial"/>
          <w:b/>
          <w:bCs/>
        </w:rPr>
        <w:t>Liability:</w:t>
      </w:r>
      <w:r w:rsidRPr="002C14C2">
        <w:rPr>
          <w:rFonts w:ascii="Arial" w:hAnsi="Arial" w:cs="Arial"/>
        </w:rPr>
        <w:t xml:space="preserve"> They are liable to third parties for all acts done by the firm.</w:t>
      </w:r>
    </w:p>
    <w:p w:rsidR="002C14C2" w:rsidRPr="002C14C2" w:rsidRDefault="002C14C2" w:rsidP="002C14C2">
      <w:pPr>
        <w:pStyle w:val="NormalWeb"/>
        <w:numPr>
          <w:ilvl w:val="0"/>
          <w:numId w:val="59"/>
        </w:numPr>
        <w:jc w:val="both"/>
        <w:rPr>
          <w:rFonts w:ascii="Arial" w:hAnsi="Arial" w:cs="Arial"/>
        </w:rPr>
      </w:pPr>
      <w:r w:rsidRPr="002C14C2">
        <w:rPr>
          <w:rFonts w:ascii="Arial" w:hAnsi="Arial" w:cs="Arial"/>
          <w:b/>
          <w:bCs/>
        </w:rPr>
        <w:t>Retirement:</w:t>
      </w:r>
      <w:r w:rsidRPr="002C14C2">
        <w:rPr>
          <w:rFonts w:ascii="Arial" w:hAnsi="Arial" w:cs="Arial"/>
        </w:rPr>
        <w:t xml:space="preserve"> To absolve themselves of future liability, they must give a </w:t>
      </w:r>
      <w:r w:rsidRPr="002C14C2">
        <w:rPr>
          <w:rFonts w:ascii="Arial" w:hAnsi="Arial" w:cs="Arial"/>
          <w:b/>
          <w:bCs/>
        </w:rPr>
        <w:t>public notice</w:t>
      </w:r>
      <w:r w:rsidRPr="002C14C2">
        <w:rPr>
          <w:rFonts w:ascii="Arial" w:hAnsi="Arial" w:cs="Arial"/>
        </w:rPr>
        <w:t xml:space="preserve"> of their retirement.</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B. Sleeping or Dormant Partner</w:t>
      </w:r>
    </w:p>
    <w:p w:rsidR="002C14C2" w:rsidRPr="002C14C2" w:rsidRDefault="002C14C2" w:rsidP="002C14C2">
      <w:pPr>
        <w:pStyle w:val="NormalWeb"/>
        <w:jc w:val="both"/>
        <w:rPr>
          <w:rFonts w:ascii="Arial" w:hAnsi="Arial" w:cs="Arial"/>
        </w:rPr>
      </w:pPr>
      <w:r w:rsidRPr="002C14C2">
        <w:rPr>
          <w:rFonts w:ascii="Arial" w:hAnsi="Arial" w:cs="Arial"/>
        </w:rPr>
        <w:t xml:space="preserve">A sleeping partner contributes capital and shares in the profits and losses but does </w:t>
      </w:r>
      <w:r w:rsidRPr="002C14C2">
        <w:rPr>
          <w:rFonts w:ascii="Arial" w:hAnsi="Arial" w:cs="Arial"/>
          <w:b/>
          <w:bCs/>
        </w:rPr>
        <w:t>not</w:t>
      </w:r>
      <w:r w:rsidRPr="002C14C2">
        <w:rPr>
          <w:rFonts w:ascii="Arial" w:hAnsi="Arial" w:cs="Arial"/>
        </w:rPr>
        <w:t xml:space="preserve"> take an active part in the management of the business.</w:t>
      </w:r>
    </w:p>
    <w:p w:rsidR="002C14C2" w:rsidRPr="002C14C2" w:rsidRDefault="002C14C2" w:rsidP="002C14C2">
      <w:pPr>
        <w:pStyle w:val="NormalWeb"/>
        <w:numPr>
          <w:ilvl w:val="0"/>
          <w:numId w:val="60"/>
        </w:numPr>
        <w:jc w:val="both"/>
        <w:rPr>
          <w:rFonts w:ascii="Arial" w:hAnsi="Arial" w:cs="Arial"/>
        </w:rPr>
      </w:pPr>
      <w:r w:rsidRPr="002C14C2">
        <w:rPr>
          <w:rFonts w:ascii="Arial" w:hAnsi="Arial" w:cs="Arial"/>
          <w:b/>
          <w:bCs/>
        </w:rPr>
        <w:t>Liability:</w:t>
      </w:r>
      <w:r w:rsidRPr="002C14C2">
        <w:rPr>
          <w:rFonts w:ascii="Arial" w:hAnsi="Arial" w:cs="Arial"/>
        </w:rPr>
        <w:t xml:space="preserve"> They are liable to third parties just like active partners.</w:t>
      </w:r>
    </w:p>
    <w:p w:rsidR="002C14C2" w:rsidRPr="002C14C2" w:rsidRDefault="002C14C2" w:rsidP="002C14C2">
      <w:pPr>
        <w:pStyle w:val="NormalWeb"/>
        <w:numPr>
          <w:ilvl w:val="0"/>
          <w:numId w:val="60"/>
        </w:numPr>
        <w:jc w:val="both"/>
        <w:rPr>
          <w:rFonts w:ascii="Arial" w:hAnsi="Arial" w:cs="Arial"/>
        </w:rPr>
      </w:pPr>
      <w:r w:rsidRPr="002C14C2">
        <w:rPr>
          <w:rFonts w:ascii="Arial" w:hAnsi="Arial" w:cs="Arial"/>
          <w:b/>
          <w:bCs/>
        </w:rPr>
        <w:t>Retirement:</w:t>
      </w:r>
      <w:r w:rsidRPr="002C14C2">
        <w:rPr>
          <w:rFonts w:ascii="Arial" w:hAnsi="Arial" w:cs="Arial"/>
        </w:rPr>
        <w:t xml:space="preserve"> Unlike active partners, they are not required to give public notice upon retirement because the public is unaware of their status as a partner.</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C. Nominal Partner</w:t>
      </w:r>
    </w:p>
    <w:p w:rsidR="002C14C2" w:rsidRPr="002C14C2" w:rsidRDefault="002C14C2" w:rsidP="002C14C2">
      <w:pPr>
        <w:pStyle w:val="NormalWeb"/>
        <w:jc w:val="both"/>
        <w:rPr>
          <w:rFonts w:ascii="Arial" w:hAnsi="Arial" w:cs="Arial"/>
        </w:rPr>
      </w:pPr>
      <w:r w:rsidRPr="002C14C2">
        <w:rPr>
          <w:rFonts w:ascii="Arial" w:hAnsi="Arial" w:cs="Arial"/>
        </w:rPr>
        <w:t>A nominal partner is one who lends their name to the firm without having any real interest in the business. They do not contribute capital, nor do they usually share in the profits.</w:t>
      </w:r>
    </w:p>
    <w:p w:rsidR="002C14C2" w:rsidRPr="002C14C2" w:rsidRDefault="002C14C2" w:rsidP="002C14C2">
      <w:pPr>
        <w:pStyle w:val="NormalWeb"/>
        <w:numPr>
          <w:ilvl w:val="0"/>
          <w:numId w:val="61"/>
        </w:numPr>
        <w:jc w:val="both"/>
        <w:rPr>
          <w:rFonts w:ascii="Arial" w:hAnsi="Arial" w:cs="Arial"/>
        </w:rPr>
      </w:pPr>
      <w:r w:rsidRPr="002C14C2">
        <w:rPr>
          <w:rFonts w:ascii="Arial" w:hAnsi="Arial" w:cs="Arial"/>
          <w:b/>
          <w:bCs/>
        </w:rPr>
        <w:t>Liability:</w:t>
      </w:r>
      <w:r w:rsidRPr="002C14C2">
        <w:rPr>
          <w:rFonts w:ascii="Arial" w:hAnsi="Arial" w:cs="Arial"/>
        </w:rPr>
        <w:t xml:space="preserve"> They are liable to third parties for all acts of the firm because the public relies on their name.</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D. Partner in Profits Only</w:t>
      </w:r>
    </w:p>
    <w:p w:rsidR="002C14C2" w:rsidRPr="002C14C2" w:rsidRDefault="002C14C2" w:rsidP="002C14C2">
      <w:pPr>
        <w:pStyle w:val="NormalWeb"/>
        <w:jc w:val="both"/>
        <w:rPr>
          <w:rFonts w:ascii="Arial" w:hAnsi="Arial" w:cs="Arial"/>
        </w:rPr>
      </w:pPr>
      <w:r w:rsidRPr="002C14C2">
        <w:rPr>
          <w:rFonts w:ascii="Arial" w:hAnsi="Arial" w:cs="Arial"/>
        </w:rPr>
        <w:t>A partner may agree with the others that they will share in the profits of the firm but will not be liable for any losses.</w:t>
      </w:r>
    </w:p>
    <w:p w:rsidR="002C14C2" w:rsidRPr="002C14C2" w:rsidRDefault="002C14C2" w:rsidP="002C14C2">
      <w:pPr>
        <w:pStyle w:val="NormalWeb"/>
        <w:numPr>
          <w:ilvl w:val="0"/>
          <w:numId w:val="62"/>
        </w:numPr>
        <w:jc w:val="both"/>
        <w:rPr>
          <w:rFonts w:ascii="Arial" w:hAnsi="Arial" w:cs="Arial"/>
        </w:rPr>
      </w:pPr>
      <w:r w:rsidRPr="002C14C2">
        <w:rPr>
          <w:rFonts w:ascii="Arial" w:hAnsi="Arial" w:cs="Arial"/>
          <w:b/>
          <w:bCs/>
        </w:rPr>
        <w:lastRenderedPageBreak/>
        <w:t>Liability:</w:t>
      </w:r>
      <w:r w:rsidRPr="002C14C2">
        <w:rPr>
          <w:rFonts w:ascii="Arial" w:hAnsi="Arial" w:cs="Arial"/>
        </w:rPr>
        <w:t xml:space="preserve"> While they don't bear internal losses, they remain liable to </w:t>
      </w:r>
      <w:r w:rsidRPr="002C14C2">
        <w:rPr>
          <w:rFonts w:ascii="Arial" w:hAnsi="Arial" w:cs="Arial"/>
          <w:b/>
          <w:bCs/>
        </w:rPr>
        <w:t>external third parties</w:t>
      </w:r>
      <w:r w:rsidRPr="002C14C2">
        <w:rPr>
          <w:rFonts w:ascii="Arial" w:hAnsi="Arial" w:cs="Arial"/>
        </w:rPr>
        <w:t xml:space="preserve"> for the debts of the firm.</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E. Sub-Partner</w:t>
      </w:r>
    </w:p>
    <w:p w:rsidR="002C14C2" w:rsidRPr="002C14C2" w:rsidRDefault="002C14C2" w:rsidP="002C14C2">
      <w:pPr>
        <w:pStyle w:val="NormalWeb"/>
        <w:jc w:val="both"/>
        <w:rPr>
          <w:rFonts w:ascii="Arial" w:hAnsi="Arial" w:cs="Arial"/>
        </w:rPr>
      </w:pPr>
      <w:r w:rsidRPr="002C14C2">
        <w:rPr>
          <w:rFonts w:ascii="Arial" w:hAnsi="Arial" w:cs="Arial"/>
        </w:rPr>
        <w:t>When a partner agrees to share their own share of profits from the firm with a third person, that third person is called a sub-partner.</w:t>
      </w:r>
    </w:p>
    <w:p w:rsidR="002C14C2" w:rsidRPr="002C14C2" w:rsidRDefault="002C14C2" w:rsidP="002C14C2">
      <w:pPr>
        <w:pStyle w:val="NormalWeb"/>
        <w:numPr>
          <w:ilvl w:val="0"/>
          <w:numId w:val="63"/>
        </w:numPr>
        <w:jc w:val="both"/>
        <w:rPr>
          <w:rFonts w:ascii="Arial" w:hAnsi="Arial" w:cs="Arial"/>
        </w:rPr>
      </w:pPr>
      <w:r w:rsidRPr="002C14C2">
        <w:rPr>
          <w:rFonts w:ascii="Arial" w:hAnsi="Arial" w:cs="Arial"/>
          <w:b/>
          <w:bCs/>
        </w:rPr>
        <w:t>Status:</w:t>
      </w:r>
      <w:r w:rsidRPr="002C14C2">
        <w:rPr>
          <w:rFonts w:ascii="Arial" w:hAnsi="Arial" w:cs="Arial"/>
        </w:rPr>
        <w:t xml:space="preserve"> A sub-partner has no privity of contract with the main firm and cannot represent themselves as a partner of the firm.</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F. Partner by Estoppel or "Holding Out"</w:t>
      </w:r>
    </w:p>
    <w:p w:rsidR="002C14C2" w:rsidRPr="002C14C2" w:rsidRDefault="002C14C2" w:rsidP="002C14C2">
      <w:pPr>
        <w:pStyle w:val="NormalWeb"/>
        <w:jc w:val="both"/>
        <w:rPr>
          <w:rFonts w:ascii="Arial" w:hAnsi="Arial" w:cs="Arial"/>
        </w:rPr>
      </w:pPr>
      <w:r w:rsidRPr="002C14C2">
        <w:rPr>
          <w:rFonts w:ascii="Arial" w:hAnsi="Arial" w:cs="Arial"/>
        </w:rPr>
        <w:t xml:space="preserve">Under </w:t>
      </w:r>
      <w:r w:rsidRPr="002C14C2">
        <w:rPr>
          <w:rFonts w:ascii="Arial" w:hAnsi="Arial" w:cs="Arial"/>
          <w:b/>
          <w:bCs/>
        </w:rPr>
        <w:t>Section 28</w:t>
      </w:r>
      <w:r w:rsidRPr="002C14C2">
        <w:rPr>
          <w:rFonts w:ascii="Arial" w:hAnsi="Arial" w:cs="Arial"/>
        </w:rPr>
        <w:t>, if a person represents themselves (by words or conduct) as a partner, or allows others to represent them as such, they are stopped from denying it later to anyone who has given credit to the firm based on that representation.</w:t>
      </w:r>
    </w:p>
    <w:p w:rsidR="002C14C2" w:rsidRPr="002C14C2" w:rsidRDefault="002C14C2" w:rsidP="002C14C2">
      <w:pPr>
        <w:pStyle w:val="NormalWeb"/>
        <w:numPr>
          <w:ilvl w:val="0"/>
          <w:numId w:val="64"/>
        </w:numPr>
        <w:jc w:val="both"/>
        <w:rPr>
          <w:rFonts w:ascii="Arial" w:hAnsi="Arial" w:cs="Arial"/>
        </w:rPr>
      </w:pPr>
      <w:r w:rsidRPr="002C14C2">
        <w:rPr>
          <w:rFonts w:ascii="Arial" w:hAnsi="Arial" w:cs="Arial"/>
          <w:b/>
          <w:bCs/>
        </w:rPr>
        <w:t>Illustration:</w:t>
      </w:r>
      <w:r w:rsidRPr="002C14C2">
        <w:rPr>
          <w:rFonts w:ascii="Arial" w:hAnsi="Arial" w:cs="Arial"/>
        </w:rPr>
        <w:t xml:space="preserve"> If 'A' tells a bank that he is a partner in Firm 'X' to help them get a loan, 'A' is liable to the bank for that loan as if he were a partner.</w:t>
      </w:r>
    </w:p>
    <w:p w:rsidR="002C14C2" w:rsidRPr="002C14C2" w:rsidRDefault="002C14C2" w:rsidP="002C14C2">
      <w:pPr>
        <w:pStyle w:val="Heading3"/>
        <w:jc w:val="both"/>
        <w:rPr>
          <w:rFonts w:ascii="Arial" w:hAnsi="Arial" w:cs="Arial"/>
          <w:b/>
          <w:color w:val="auto"/>
        </w:rPr>
      </w:pPr>
      <w:r w:rsidRPr="002C14C2">
        <w:rPr>
          <w:rFonts w:ascii="Arial" w:hAnsi="Arial" w:cs="Arial"/>
          <w:b/>
          <w:color w:val="auto"/>
        </w:rPr>
        <w:t>G. Minor as a Partner</w:t>
      </w:r>
    </w:p>
    <w:p w:rsidR="002C14C2" w:rsidRPr="002C14C2" w:rsidRDefault="002C14C2" w:rsidP="002C14C2">
      <w:pPr>
        <w:pStyle w:val="NormalWeb"/>
        <w:jc w:val="both"/>
        <w:rPr>
          <w:rFonts w:ascii="Arial" w:hAnsi="Arial" w:cs="Arial"/>
        </w:rPr>
      </w:pPr>
      <w:r w:rsidRPr="002C14C2">
        <w:rPr>
          <w:rFonts w:ascii="Arial" w:hAnsi="Arial" w:cs="Arial"/>
        </w:rPr>
        <w:t xml:space="preserve">Technically, a minor cannot be a partner because they cannot enter into a contract. However, under </w:t>
      </w:r>
      <w:r w:rsidRPr="002C14C2">
        <w:rPr>
          <w:rFonts w:ascii="Arial" w:hAnsi="Arial" w:cs="Arial"/>
          <w:b/>
          <w:bCs/>
        </w:rPr>
        <w:t>Section 30</w:t>
      </w:r>
      <w:r w:rsidRPr="002C14C2">
        <w:rPr>
          <w:rFonts w:ascii="Arial" w:hAnsi="Arial" w:cs="Arial"/>
        </w:rPr>
        <w:t xml:space="preserve">, a minor may be admitted to the </w:t>
      </w:r>
      <w:r w:rsidRPr="002C14C2">
        <w:rPr>
          <w:rFonts w:ascii="Arial" w:hAnsi="Arial" w:cs="Arial"/>
          <w:b/>
          <w:bCs/>
        </w:rPr>
        <w:t>benefits</w:t>
      </w:r>
      <w:r w:rsidRPr="002C14C2">
        <w:rPr>
          <w:rFonts w:ascii="Arial" w:hAnsi="Arial" w:cs="Arial"/>
        </w:rPr>
        <w:t xml:space="preserve"> of an existing partnership with the consent of all partners.</w:t>
      </w:r>
    </w:p>
    <w:p w:rsidR="002C14C2" w:rsidRPr="002C14C2" w:rsidRDefault="002C14C2" w:rsidP="002C14C2">
      <w:pPr>
        <w:pStyle w:val="NormalWeb"/>
        <w:numPr>
          <w:ilvl w:val="0"/>
          <w:numId w:val="65"/>
        </w:numPr>
        <w:jc w:val="both"/>
        <w:rPr>
          <w:rFonts w:ascii="Arial" w:hAnsi="Arial" w:cs="Arial"/>
        </w:rPr>
      </w:pPr>
      <w:r w:rsidRPr="002C14C2">
        <w:rPr>
          <w:rFonts w:ascii="Arial" w:hAnsi="Arial" w:cs="Arial"/>
          <w:b/>
          <w:bCs/>
        </w:rPr>
        <w:t>Liability:</w:t>
      </w:r>
      <w:r w:rsidRPr="002C14C2">
        <w:rPr>
          <w:rFonts w:ascii="Arial" w:hAnsi="Arial" w:cs="Arial"/>
        </w:rPr>
        <w:t xml:space="preserve"> Their liability is limited only to their share in the firm's property; they are not personally liable for the firm's debts.</w:t>
      </w:r>
    </w:p>
    <w:p w:rsidR="002C14C2" w:rsidRPr="002C14C2" w:rsidRDefault="00C95EDE" w:rsidP="002C14C2">
      <w:pPr>
        <w:jc w:val="both"/>
        <w:rPr>
          <w:rFonts w:ascii="Arial" w:hAnsi="Arial" w:cs="Arial"/>
          <w:sz w:val="24"/>
          <w:szCs w:val="24"/>
        </w:rPr>
      </w:pPr>
      <w:r>
        <w:rPr>
          <w:rFonts w:ascii="Arial" w:hAnsi="Arial" w:cs="Arial"/>
          <w:sz w:val="24"/>
          <w:szCs w:val="24"/>
        </w:rPr>
        <w:pict>
          <v:rect id="_x0000_i1057" style="width:0;height:1.5pt" o:hralign="center" o:hrstd="t" o:hr="t" fillcolor="#a0a0a0" stroked="f"/>
        </w:pict>
      </w:r>
    </w:p>
    <w:p w:rsidR="002C14C2" w:rsidRPr="002C14C2" w:rsidRDefault="002C14C2" w:rsidP="002C14C2">
      <w:pPr>
        <w:pStyle w:val="Heading2"/>
        <w:jc w:val="both"/>
        <w:rPr>
          <w:rFonts w:ascii="Arial" w:hAnsi="Arial" w:cs="Arial"/>
          <w:sz w:val="24"/>
          <w:szCs w:val="24"/>
        </w:rPr>
      </w:pPr>
      <w:r w:rsidRPr="002C14C2">
        <w:rPr>
          <w:rFonts w:ascii="Arial" w:hAnsi="Arial" w:cs="Arial"/>
          <w:sz w:val="24"/>
          <w:szCs w:val="24"/>
        </w:rPr>
        <w:t>5. Conclusion</w:t>
      </w:r>
    </w:p>
    <w:p w:rsidR="002C14C2" w:rsidRPr="002C14C2" w:rsidRDefault="002C14C2" w:rsidP="002C14C2">
      <w:pPr>
        <w:pStyle w:val="NormalWeb"/>
        <w:jc w:val="both"/>
        <w:rPr>
          <w:rFonts w:ascii="Arial" w:hAnsi="Arial" w:cs="Arial"/>
        </w:rPr>
      </w:pPr>
      <w:r w:rsidRPr="002C14C2">
        <w:rPr>
          <w:rFonts w:ascii="Arial" w:hAnsi="Arial" w:cs="Arial"/>
        </w:rPr>
        <w:t>The classification of partners determines the scope of their rights and the extent of their liability toward third parties. While active partners drive the business, the legal framework ensures that even "silent" or "nominal" partners fulfill their obligations to creditors, thereby maintaining the integrity of the mercantile system.</w:t>
      </w:r>
    </w:p>
    <w:p w:rsidR="002C14C2" w:rsidRDefault="002C14C2" w:rsidP="0064668A">
      <w:pPr>
        <w:pStyle w:val="Default"/>
        <w:rPr>
          <w:rFonts w:ascii="Nirmala UI" w:hAnsi="Nirmala UI" w:cs="Nirmala UI"/>
          <w:b/>
          <w:bCs/>
        </w:rPr>
      </w:pPr>
    </w:p>
    <w:p w:rsidR="002C14C2" w:rsidRDefault="002C14C2" w:rsidP="0064668A">
      <w:pPr>
        <w:pStyle w:val="Default"/>
        <w:rPr>
          <w:rFonts w:ascii="Nirmala UI" w:hAnsi="Nirmala UI" w:cs="Nirmala UI"/>
          <w:b/>
          <w:bCs/>
        </w:rPr>
      </w:pPr>
    </w:p>
    <w:p w:rsidR="0064668A" w:rsidRDefault="0064668A" w:rsidP="0064668A">
      <w:pPr>
        <w:pStyle w:val="Default"/>
        <w:rPr>
          <w:rFonts w:ascii="Arial" w:hAnsi="Arial" w:cs="Arial"/>
          <w:b/>
          <w:bCs/>
        </w:rPr>
      </w:pPr>
    </w:p>
    <w:p w:rsidR="002C14C2" w:rsidRDefault="002C14C2" w:rsidP="0064668A">
      <w:pPr>
        <w:pStyle w:val="Default"/>
        <w:rPr>
          <w:rFonts w:ascii="Arial" w:hAnsi="Arial" w:cs="Arial"/>
          <w:b/>
          <w:bCs/>
        </w:rPr>
      </w:pPr>
    </w:p>
    <w:p w:rsidR="002C14C2" w:rsidRDefault="002C14C2" w:rsidP="0064668A">
      <w:pPr>
        <w:pStyle w:val="Default"/>
        <w:rPr>
          <w:rFonts w:ascii="Arial" w:hAnsi="Arial" w:cs="Arial"/>
          <w:b/>
          <w:bCs/>
        </w:rPr>
      </w:pPr>
    </w:p>
    <w:p w:rsidR="002C14C2" w:rsidRDefault="002C14C2" w:rsidP="0064668A">
      <w:pPr>
        <w:pStyle w:val="Default"/>
        <w:rPr>
          <w:rFonts w:ascii="Arial" w:hAnsi="Arial" w:cs="Arial"/>
          <w:b/>
          <w:bCs/>
        </w:rPr>
      </w:pPr>
    </w:p>
    <w:p w:rsidR="0064668A" w:rsidRDefault="0064668A" w:rsidP="0064668A">
      <w:pPr>
        <w:pStyle w:val="Default"/>
        <w:rPr>
          <w:rFonts w:ascii="Arial" w:hAnsi="Arial" w:cs="Arial"/>
          <w:b/>
          <w:bCs/>
        </w:rPr>
      </w:pPr>
    </w:p>
    <w:p w:rsidR="0064668A" w:rsidRDefault="0064668A" w:rsidP="0064668A">
      <w:pPr>
        <w:pStyle w:val="Default"/>
        <w:rPr>
          <w:rFonts w:ascii="Arial" w:hAnsi="Arial" w:cs="Arial"/>
          <w:b/>
          <w:bCs/>
        </w:rPr>
      </w:pPr>
      <w:r w:rsidRPr="0064668A">
        <w:rPr>
          <w:rFonts w:ascii="Arial" w:hAnsi="Arial" w:cs="Arial"/>
          <w:b/>
          <w:bCs/>
        </w:rPr>
        <w:lastRenderedPageBreak/>
        <w:t xml:space="preserve">7. </w:t>
      </w:r>
      <w:r w:rsidRPr="0064668A">
        <w:rPr>
          <w:rFonts w:ascii="Tahoma" w:hAnsi="Tahoma" w:cs="Tahoma"/>
          <w:b/>
          <w:bCs/>
        </w:rPr>
        <w:t>⁠</w:t>
      </w:r>
      <w:r w:rsidRPr="0064668A">
        <w:rPr>
          <w:rFonts w:ascii="Arial" w:hAnsi="Arial" w:cs="Arial"/>
          <w:b/>
          <w:bCs/>
        </w:rPr>
        <w:t xml:space="preserve">Differentiate between condition and warranty. What is implied condition and warranty, when can condition be treated as a warranty? </w:t>
      </w:r>
    </w:p>
    <w:p w:rsidR="0064668A" w:rsidRDefault="00E76EEA" w:rsidP="0064668A">
      <w:pPr>
        <w:pStyle w:val="Default"/>
        <w:rPr>
          <w:rFonts w:ascii="Nirmala UI" w:hAnsi="Nirmala UI" w:cs="Nirmala UI"/>
          <w:b/>
          <w:bCs/>
        </w:rPr>
      </w:pPr>
      <w:r>
        <w:rPr>
          <w:rFonts w:ascii="Nirmala UI" w:hAnsi="Nirmala UI" w:cs="Nirmala UI"/>
          <w:b/>
          <w:bCs/>
        </w:rPr>
        <w:t>Answer:</w:t>
      </w:r>
    </w:p>
    <w:p w:rsidR="00E76EEA" w:rsidRPr="00E76EEA" w:rsidRDefault="00E76EEA" w:rsidP="00E76EEA">
      <w:pPr>
        <w:pStyle w:val="Default"/>
        <w:jc w:val="both"/>
        <w:rPr>
          <w:rFonts w:ascii="Arial" w:hAnsi="Arial" w:cs="Arial"/>
          <w:b/>
          <w:bCs/>
          <w:color w:val="auto"/>
        </w:rPr>
      </w:pPr>
    </w:p>
    <w:p w:rsidR="00E76EEA" w:rsidRPr="00E76EEA" w:rsidRDefault="00E76EEA" w:rsidP="00E76EEA">
      <w:pPr>
        <w:pStyle w:val="NormalWeb"/>
        <w:jc w:val="both"/>
        <w:rPr>
          <w:rFonts w:ascii="Arial" w:hAnsi="Arial" w:cs="Arial"/>
        </w:rPr>
      </w:pPr>
      <w:r w:rsidRPr="00E76EEA">
        <w:rPr>
          <w:rFonts w:ascii="Arial" w:hAnsi="Arial" w:cs="Arial"/>
        </w:rPr>
        <w:t xml:space="preserve">In the law of sale of goods, every contract contains certain "stipulations" regarding the goods being traded. These stipulations are not of equal importance; some go to the very root of the contract, while others are collateral. These are classified as </w:t>
      </w:r>
      <w:r w:rsidRPr="00E76EEA">
        <w:rPr>
          <w:rFonts w:ascii="Arial" w:hAnsi="Arial" w:cs="Arial"/>
          <w:b/>
          <w:bCs/>
        </w:rPr>
        <w:t>Conditions</w:t>
      </w:r>
      <w:r w:rsidRPr="00E76EEA">
        <w:rPr>
          <w:rFonts w:ascii="Arial" w:hAnsi="Arial" w:cs="Arial"/>
        </w:rPr>
        <w:t xml:space="preserve"> and </w:t>
      </w:r>
      <w:r w:rsidRPr="00E76EEA">
        <w:rPr>
          <w:rFonts w:ascii="Arial" w:hAnsi="Arial" w:cs="Arial"/>
          <w:b/>
          <w:bCs/>
        </w:rPr>
        <w:t>Warranties</w:t>
      </w:r>
      <w:r w:rsidRPr="00E76EEA">
        <w:rPr>
          <w:rFonts w:ascii="Arial" w:hAnsi="Arial" w:cs="Arial"/>
        </w:rPr>
        <w:t>.</w:t>
      </w:r>
    </w:p>
    <w:p w:rsidR="00E76EEA" w:rsidRPr="00E76EEA" w:rsidRDefault="00C95EDE" w:rsidP="00E76EEA">
      <w:pPr>
        <w:jc w:val="both"/>
        <w:rPr>
          <w:rFonts w:ascii="Arial" w:hAnsi="Arial" w:cs="Arial"/>
          <w:sz w:val="24"/>
          <w:szCs w:val="24"/>
        </w:rPr>
      </w:pPr>
      <w:r>
        <w:rPr>
          <w:rFonts w:ascii="Arial" w:hAnsi="Arial" w:cs="Arial"/>
          <w:sz w:val="24"/>
          <w:szCs w:val="24"/>
        </w:rPr>
        <w:pict>
          <v:rect id="_x0000_i1058" style="width:0;height:1.5pt" o:hralign="right"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Synopsis</w:t>
      </w:r>
    </w:p>
    <w:p w:rsidR="00E76EEA" w:rsidRPr="00E76EEA" w:rsidRDefault="00E76EEA" w:rsidP="00E76EEA">
      <w:pPr>
        <w:pStyle w:val="NormalWeb"/>
        <w:numPr>
          <w:ilvl w:val="0"/>
          <w:numId w:val="66"/>
        </w:numPr>
        <w:jc w:val="both"/>
        <w:rPr>
          <w:rFonts w:ascii="Arial" w:hAnsi="Arial" w:cs="Arial"/>
        </w:rPr>
      </w:pPr>
      <w:r w:rsidRPr="00E76EEA">
        <w:rPr>
          <w:rFonts w:ascii="Arial" w:hAnsi="Arial" w:cs="Arial"/>
          <w:b/>
          <w:bCs/>
        </w:rPr>
        <w:t>Introduction</w:t>
      </w:r>
    </w:p>
    <w:p w:rsidR="00E76EEA" w:rsidRPr="00E76EEA" w:rsidRDefault="00E76EEA" w:rsidP="00E76EEA">
      <w:pPr>
        <w:pStyle w:val="NormalWeb"/>
        <w:numPr>
          <w:ilvl w:val="0"/>
          <w:numId w:val="66"/>
        </w:numPr>
        <w:jc w:val="both"/>
        <w:rPr>
          <w:rFonts w:ascii="Arial" w:hAnsi="Arial" w:cs="Arial"/>
        </w:rPr>
      </w:pPr>
      <w:r w:rsidRPr="00E76EEA">
        <w:rPr>
          <w:rFonts w:ascii="Arial" w:hAnsi="Arial" w:cs="Arial"/>
          <w:b/>
          <w:bCs/>
        </w:rPr>
        <w:t>Meaning and Definition</w:t>
      </w:r>
    </w:p>
    <w:p w:rsidR="00E76EEA" w:rsidRPr="00E76EEA" w:rsidRDefault="00E76EEA" w:rsidP="00E76EEA">
      <w:pPr>
        <w:pStyle w:val="NormalWeb"/>
        <w:numPr>
          <w:ilvl w:val="0"/>
          <w:numId w:val="66"/>
        </w:numPr>
        <w:jc w:val="both"/>
        <w:rPr>
          <w:rFonts w:ascii="Arial" w:hAnsi="Arial" w:cs="Arial"/>
        </w:rPr>
      </w:pPr>
      <w:r w:rsidRPr="00E76EEA">
        <w:rPr>
          <w:rFonts w:ascii="Arial" w:hAnsi="Arial" w:cs="Arial"/>
          <w:b/>
          <w:bCs/>
        </w:rPr>
        <w:t>Distinction between Condition and Warranty</w:t>
      </w:r>
    </w:p>
    <w:p w:rsidR="00E76EEA" w:rsidRPr="00E76EEA" w:rsidRDefault="00E76EEA" w:rsidP="00E76EEA">
      <w:pPr>
        <w:pStyle w:val="NormalWeb"/>
        <w:numPr>
          <w:ilvl w:val="0"/>
          <w:numId w:val="66"/>
        </w:numPr>
        <w:jc w:val="both"/>
        <w:rPr>
          <w:rFonts w:ascii="Arial" w:hAnsi="Arial" w:cs="Arial"/>
        </w:rPr>
      </w:pPr>
      <w:r w:rsidRPr="00E76EEA">
        <w:rPr>
          <w:rFonts w:ascii="Arial" w:hAnsi="Arial" w:cs="Arial"/>
          <w:b/>
          <w:bCs/>
        </w:rPr>
        <w:t>Implied Conditions and Warranties</w:t>
      </w:r>
    </w:p>
    <w:p w:rsidR="00E76EEA" w:rsidRPr="00E76EEA" w:rsidRDefault="00E76EEA" w:rsidP="00E76EEA">
      <w:pPr>
        <w:pStyle w:val="NormalWeb"/>
        <w:numPr>
          <w:ilvl w:val="0"/>
          <w:numId w:val="66"/>
        </w:numPr>
        <w:jc w:val="both"/>
        <w:rPr>
          <w:rFonts w:ascii="Arial" w:hAnsi="Arial" w:cs="Arial"/>
        </w:rPr>
      </w:pPr>
      <w:r w:rsidRPr="00E76EEA">
        <w:rPr>
          <w:rFonts w:ascii="Arial" w:hAnsi="Arial" w:cs="Arial"/>
          <w:b/>
          <w:bCs/>
        </w:rPr>
        <w:t>When a Condition is treated as a Warranty</w:t>
      </w:r>
    </w:p>
    <w:p w:rsidR="00E76EEA" w:rsidRPr="00E76EEA" w:rsidRDefault="00E76EEA" w:rsidP="00E76EEA">
      <w:pPr>
        <w:pStyle w:val="NormalWeb"/>
        <w:numPr>
          <w:ilvl w:val="0"/>
          <w:numId w:val="66"/>
        </w:numPr>
        <w:jc w:val="both"/>
        <w:rPr>
          <w:rFonts w:ascii="Arial" w:hAnsi="Arial" w:cs="Arial"/>
        </w:rPr>
      </w:pPr>
      <w:r w:rsidRPr="00E76EEA">
        <w:rPr>
          <w:rFonts w:ascii="Arial" w:hAnsi="Arial" w:cs="Arial"/>
          <w:b/>
          <w:bCs/>
        </w:rPr>
        <w:t>Conclusion</w:t>
      </w:r>
    </w:p>
    <w:p w:rsidR="00E76EEA" w:rsidRPr="00E76EEA" w:rsidRDefault="00C95EDE" w:rsidP="00E76EEA">
      <w:pPr>
        <w:jc w:val="both"/>
        <w:rPr>
          <w:rFonts w:ascii="Arial" w:hAnsi="Arial" w:cs="Arial"/>
          <w:sz w:val="24"/>
          <w:szCs w:val="24"/>
        </w:rPr>
      </w:pPr>
      <w:r>
        <w:rPr>
          <w:rFonts w:ascii="Arial" w:hAnsi="Arial" w:cs="Arial"/>
          <w:sz w:val="24"/>
          <w:szCs w:val="24"/>
        </w:rPr>
        <w:pict>
          <v:rect id="_x0000_i1059" style="width:0;height:1.5pt" o:hralign="right"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1. Introduction</w:t>
      </w:r>
    </w:p>
    <w:p w:rsidR="00E76EEA" w:rsidRPr="00E76EEA" w:rsidRDefault="00E76EEA" w:rsidP="00E76EEA">
      <w:pPr>
        <w:pStyle w:val="NormalWeb"/>
        <w:jc w:val="both"/>
        <w:rPr>
          <w:rFonts w:ascii="Arial" w:hAnsi="Arial" w:cs="Arial"/>
        </w:rPr>
      </w:pPr>
      <w:r w:rsidRPr="00E76EEA">
        <w:rPr>
          <w:rFonts w:ascii="Arial" w:hAnsi="Arial" w:cs="Arial"/>
        </w:rPr>
        <w:t xml:space="preserve">When a seller makes a representation about the goods, it becomes a part of the contract. Under the </w:t>
      </w:r>
      <w:r w:rsidRPr="00E76EEA">
        <w:rPr>
          <w:rFonts w:ascii="Arial" w:hAnsi="Arial" w:cs="Arial"/>
          <w:b/>
          <w:bCs/>
        </w:rPr>
        <w:t>Sale of Goods Act, 1930</w:t>
      </w:r>
      <w:r w:rsidRPr="00E76EEA">
        <w:rPr>
          <w:rFonts w:ascii="Arial" w:hAnsi="Arial" w:cs="Arial"/>
        </w:rPr>
        <w:t>, the legal consequences of breaking these representations depend on whether the term was a condition or a warranty.</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2. Meaning and Definition</w:t>
      </w:r>
    </w:p>
    <w:p w:rsidR="00E76EEA" w:rsidRPr="00E76EEA" w:rsidRDefault="00E76EEA" w:rsidP="00E76EEA">
      <w:pPr>
        <w:pStyle w:val="NormalWeb"/>
        <w:numPr>
          <w:ilvl w:val="0"/>
          <w:numId w:val="67"/>
        </w:numPr>
        <w:jc w:val="both"/>
        <w:rPr>
          <w:rFonts w:ascii="Arial" w:hAnsi="Arial" w:cs="Arial"/>
        </w:rPr>
      </w:pPr>
      <w:r w:rsidRPr="00E76EEA">
        <w:rPr>
          <w:rFonts w:ascii="Arial" w:hAnsi="Arial" w:cs="Arial"/>
          <w:b/>
          <w:bCs/>
        </w:rPr>
        <w:t>Condition (Section 12(2)):</w:t>
      </w:r>
      <w:r w:rsidRPr="00E76EEA">
        <w:rPr>
          <w:rFonts w:ascii="Arial" w:hAnsi="Arial" w:cs="Arial"/>
        </w:rPr>
        <w:t xml:space="preserve"> A condition is a stipulation essential to the main purpose of the contract. The breach of a condition gives the aggrieved party the right to repudiate (cancel) the contract and claim damages.</w:t>
      </w:r>
    </w:p>
    <w:p w:rsidR="00E76EEA" w:rsidRPr="00E76EEA" w:rsidRDefault="00E76EEA" w:rsidP="00E76EEA">
      <w:pPr>
        <w:pStyle w:val="NormalWeb"/>
        <w:numPr>
          <w:ilvl w:val="0"/>
          <w:numId w:val="67"/>
        </w:numPr>
        <w:jc w:val="both"/>
        <w:rPr>
          <w:rFonts w:ascii="Arial" w:hAnsi="Arial" w:cs="Arial"/>
        </w:rPr>
      </w:pPr>
      <w:r w:rsidRPr="00E76EEA">
        <w:rPr>
          <w:rFonts w:ascii="Arial" w:hAnsi="Arial" w:cs="Arial"/>
          <w:b/>
          <w:bCs/>
        </w:rPr>
        <w:t>Warranty (Section 12(3)):</w:t>
      </w:r>
      <w:r w:rsidRPr="00E76EEA">
        <w:rPr>
          <w:rFonts w:ascii="Arial" w:hAnsi="Arial" w:cs="Arial"/>
        </w:rPr>
        <w:t xml:space="preserve"> A warranty is a stipulation collateral to the main purpose of the contract. The breach of a warranty gives rise to a claim for damages but not a right to reject the goods or treat the contract as repudiated.</w:t>
      </w:r>
    </w:p>
    <w:p w:rsidR="00E76EEA" w:rsidRDefault="00E76EEA" w:rsidP="00E76EEA">
      <w:pPr>
        <w:pStyle w:val="Heading2"/>
        <w:jc w:val="both"/>
        <w:rPr>
          <w:rFonts w:ascii="Arial" w:hAnsi="Arial" w:cs="Arial"/>
          <w:sz w:val="24"/>
          <w:szCs w:val="24"/>
        </w:rPr>
      </w:pPr>
    </w:p>
    <w:p w:rsidR="00E76EEA" w:rsidRDefault="00E76EEA" w:rsidP="00E76EEA">
      <w:pPr>
        <w:pStyle w:val="Heading2"/>
        <w:jc w:val="both"/>
        <w:rPr>
          <w:rFonts w:ascii="Arial" w:hAnsi="Arial" w:cs="Arial"/>
          <w:sz w:val="24"/>
          <w:szCs w:val="24"/>
        </w:rPr>
      </w:pPr>
    </w:p>
    <w:p w:rsidR="00E76EEA" w:rsidRDefault="00E76EEA" w:rsidP="00E76EEA">
      <w:pPr>
        <w:pStyle w:val="Heading2"/>
        <w:jc w:val="both"/>
        <w:rPr>
          <w:rFonts w:ascii="Arial" w:hAnsi="Arial" w:cs="Arial"/>
          <w:sz w:val="24"/>
          <w:szCs w:val="24"/>
        </w:rPr>
      </w:pPr>
    </w:p>
    <w:p w:rsidR="00E76EEA" w:rsidRDefault="00E76EEA" w:rsidP="00E76EEA">
      <w:pPr>
        <w:pStyle w:val="Heading2"/>
        <w:jc w:val="both"/>
        <w:rPr>
          <w:rFonts w:ascii="Arial" w:hAnsi="Arial" w:cs="Arial"/>
          <w:sz w:val="24"/>
          <w:szCs w:val="24"/>
        </w:rPr>
      </w:pP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lastRenderedPageBreak/>
        <w:t>3. Distinction between Condition and Warranty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646"/>
        <w:gridCol w:w="3878"/>
      </w:tblGrid>
      <w:tr w:rsidR="00E76EEA" w:rsidRPr="00E76EEA" w:rsidTr="00E76EE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Style w:val="Strong"/>
                <w:rFonts w:ascii="Arial" w:hAnsi="Arial" w:cs="Arial"/>
                <w:sz w:val="24"/>
                <w:szCs w:val="24"/>
              </w:rPr>
              <w:t>Basis of Difference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Style w:val="Strong"/>
                <w:rFonts w:ascii="Arial" w:hAnsi="Arial" w:cs="Arial"/>
                <w:sz w:val="24"/>
                <w:szCs w:val="24"/>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Style w:val="Strong"/>
                <w:rFonts w:ascii="Arial" w:hAnsi="Arial" w:cs="Arial"/>
                <w:sz w:val="24"/>
                <w:szCs w:val="24"/>
              </w:rPr>
              <w:t>Warranty</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b/>
                <w:bCs/>
                <w:sz w:val="24"/>
                <w:szCs w:val="24"/>
              </w:rPr>
              <w:t>Essentiality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Essential to the main purpose of the contract.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Only collateral (subsidiary) to the main purpose.</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b/>
                <w:bCs/>
                <w:sz w:val="24"/>
                <w:szCs w:val="24"/>
              </w:rPr>
              <w:t>Right of Party</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The buyer can avoid the contract and reject goods.</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The buyer can only claim damages; cannot reject goods.</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b/>
                <w:bCs/>
                <w:sz w:val="24"/>
                <w:szCs w:val="24"/>
              </w:rPr>
              <w:t>Treatment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A breach of condition can be treated as a breach of warranty.</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A breach of warranty cannot be treated as a breach of condition.</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b/>
                <w:bCs/>
                <w:sz w:val="24"/>
                <w:szCs w:val="24"/>
              </w:rPr>
              <w:t>Root of Contract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It strikes at the very root of the contract.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Fonts w:ascii="Arial" w:hAnsi="Arial" w:cs="Arial"/>
                <w:sz w:val="24"/>
                <w:szCs w:val="24"/>
              </w:rPr>
              <w:t>It does not affect the existence of the contract.</w:t>
            </w:r>
          </w:p>
        </w:tc>
      </w:tr>
    </w:tbl>
    <w:p w:rsidR="00E76EEA" w:rsidRPr="00E76EEA" w:rsidRDefault="00C95EDE" w:rsidP="00E76EEA">
      <w:pPr>
        <w:spacing w:after="0"/>
        <w:jc w:val="both"/>
        <w:rPr>
          <w:rFonts w:ascii="Arial" w:hAnsi="Arial" w:cs="Arial"/>
          <w:sz w:val="24"/>
          <w:szCs w:val="24"/>
        </w:rPr>
      </w:pPr>
      <w:r>
        <w:rPr>
          <w:rFonts w:ascii="Arial" w:hAnsi="Arial" w:cs="Arial"/>
          <w:sz w:val="24"/>
          <w:szCs w:val="24"/>
        </w:rPr>
        <w:pict>
          <v:rect id="_x0000_i1060" style="width:0;height:1.5pt" o:hralign="right"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4. Implied Conditions and Warranties</w:t>
      </w:r>
    </w:p>
    <w:p w:rsidR="00E76EEA" w:rsidRPr="00E76EEA" w:rsidRDefault="00E76EEA" w:rsidP="00E76EEA">
      <w:pPr>
        <w:pStyle w:val="NormalWeb"/>
        <w:jc w:val="both"/>
        <w:rPr>
          <w:rFonts w:ascii="Arial" w:hAnsi="Arial" w:cs="Arial"/>
        </w:rPr>
      </w:pPr>
      <w:r w:rsidRPr="00E76EEA">
        <w:rPr>
          <w:rFonts w:ascii="Arial" w:hAnsi="Arial" w:cs="Arial"/>
        </w:rPr>
        <w:t>Implied stipulations are those which the law incorporates into the contract unless the parties agree otherwise.</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A. Implied Conditions</w:t>
      </w:r>
    </w:p>
    <w:p w:rsidR="00E76EEA" w:rsidRPr="00E76EEA" w:rsidRDefault="00E76EEA" w:rsidP="00E76EEA">
      <w:pPr>
        <w:pStyle w:val="NormalWeb"/>
        <w:numPr>
          <w:ilvl w:val="0"/>
          <w:numId w:val="68"/>
        </w:numPr>
        <w:jc w:val="both"/>
        <w:rPr>
          <w:rFonts w:ascii="Arial" w:hAnsi="Arial" w:cs="Arial"/>
        </w:rPr>
      </w:pPr>
      <w:r w:rsidRPr="00E76EEA">
        <w:rPr>
          <w:rFonts w:ascii="Arial" w:hAnsi="Arial" w:cs="Arial"/>
          <w:b/>
          <w:bCs/>
        </w:rPr>
        <w:t>Condition as to Title:</w:t>
      </w:r>
      <w:r w:rsidRPr="00E76EEA">
        <w:rPr>
          <w:rFonts w:ascii="Arial" w:hAnsi="Arial" w:cs="Arial"/>
        </w:rPr>
        <w:t xml:space="preserve"> The seller has the right to sell the goods.</w:t>
      </w:r>
    </w:p>
    <w:p w:rsidR="00E76EEA" w:rsidRPr="00E76EEA" w:rsidRDefault="00E76EEA" w:rsidP="00E76EEA">
      <w:pPr>
        <w:pStyle w:val="NormalWeb"/>
        <w:numPr>
          <w:ilvl w:val="0"/>
          <w:numId w:val="68"/>
        </w:numPr>
        <w:jc w:val="both"/>
        <w:rPr>
          <w:rFonts w:ascii="Arial" w:hAnsi="Arial" w:cs="Arial"/>
        </w:rPr>
      </w:pPr>
      <w:r w:rsidRPr="00E76EEA">
        <w:rPr>
          <w:rFonts w:ascii="Arial" w:hAnsi="Arial" w:cs="Arial"/>
          <w:b/>
          <w:bCs/>
        </w:rPr>
        <w:t>Sale by Description:</w:t>
      </w:r>
      <w:r w:rsidRPr="00E76EEA">
        <w:rPr>
          <w:rFonts w:ascii="Arial" w:hAnsi="Arial" w:cs="Arial"/>
        </w:rPr>
        <w:t xml:space="preserve"> The goods must correspond with the description provided.</w:t>
      </w:r>
    </w:p>
    <w:p w:rsidR="00E76EEA" w:rsidRPr="00E76EEA" w:rsidRDefault="00E76EEA" w:rsidP="00E76EEA">
      <w:pPr>
        <w:pStyle w:val="NormalWeb"/>
        <w:numPr>
          <w:ilvl w:val="0"/>
          <w:numId w:val="68"/>
        </w:numPr>
        <w:jc w:val="both"/>
        <w:rPr>
          <w:rFonts w:ascii="Arial" w:hAnsi="Arial" w:cs="Arial"/>
        </w:rPr>
      </w:pPr>
      <w:r w:rsidRPr="00E76EEA">
        <w:rPr>
          <w:rFonts w:ascii="Arial" w:hAnsi="Arial" w:cs="Arial"/>
          <w:b/>
          <w:bCs/>
        </w:rPr>
        <w:t>Sale by Sample:</w:t>
      </w:r>
      <w:r w:rsidRPr="00E76EEA">
        <w:rPr>
          <w:rFonts w:ascii="Arial" w:hAnsi="Arial" w:cs="Arial"/>
        </w:rPr>
        <w:t xml:space="preserve"> The bulk must correspond with the sample in quality.</w:t>
      </w:r>
    </w:p>
    <w:p w:rsidR="00E76EEA" w:rsidRPr="00E76EEA" w:rsidRDefault="00E76EEA" w:rsidP="00E76EEA">
      <w:pPr>
        <w:pStyle w:val="NormalWeb"/>
        <w:numPr>
          <w:ilvl w:val="0"/>
          <w:numId w:val="68"/>
        </w:numPr>
        <w:jc w:val="both"/>
        <w:rPr>
          <w:rFonts w:ascii="Arial" w:hAnsi="Arial" w:cs="Arial"/>
        </w:rPr>
      </w:pPr>
      <w:r w:rsidRPr="00E76EEA">
        <w:rPr>
          <w:rFonts w:ascii="Arial" w:hAnsi="Arial" w:cs="Arial"/>
          <w:b/>
          <w:bCs/>
        </w:rPr>
        <w:t>Condition as to Quality or Fitness:</w:t>
      </w:r>
      <w:r w:rsidRPr="00E76EEA">
        <w:rPr>
          <w:rFonts w:ascii="Arial" w:hAnsi="Arial" w:cs="Arial"/>
        </w:rPr>
        <w:t xml:space="preserve"> Generally, there is no implied condition (</w:t>
      </w:r>
      <w:r w:rsidRPr="00E76EEA">
        <w:rPr>
          <w:rFonts w:ascii="Arial" w:hAnsi="Arial" w:cs="Arial"/>
          <w:i/>
          <w:iCs/>
        </w:rPr>
        <w:t>Caveat Emptor</w:t>
      </w:r>
      <w:r w:rsidRPr="00E76EEA">
        <w:rPr>
          <w:rFonts w:ascii="Arial" w:hAnsi="Arial" w:cs="Arial"/>
        </w:rPr>
        <w:t>), but if the buyer informs the seller of the purpose and relies on the seller's skill, the goods must be fit for that purpose.</w:t>
      </w:r>
    </w:p>
    <w:p w:rsidR="00E76EEA" w:rsidRPr="00E76EEA" w:rsidRDefault="00E76EEA" w:rsidP="00E76EEA">
      <w:pPr>
        <w:pStyle w:val="NormalWeb"/>
        <w:numPr>
          <w:ilvl w:val="0"/>
          <w:numId w:val="68"/>
        </w:numPr>
        <w:jc w:val="both"/>
        <w:rPr>
          <w:rFonts w:ascii="Arial" w:hAnsi="Arial" w:cs="Arial"/>
        </w:rPr>
      </w:pPr>
      <w:r w:rsidRPr="00E76EEA">
        <w:rPr>
          <w:rFonts w:ascii="Arial" w:hAnsi="Arial" w:cs="Arial"/>
          <w:b/>
          <w:bCs/>
        </w:rPr>
        <w:t>Wholesomeness:</w:t>
      </w:r>
      <w:r w:rsidRPr="00E76EEA">
        <w:rPr>
          <w:rFonts w:ascii="Arial" w:hAnsi="Arial" w:cs="Arial"/>
        </w:rPr>
        <w:t xml:space="preserve"> In the case of eatables, the goods must be fit for human consumption.</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B. Implied Warranties</w:t>
      </w:r>
    </w:p>
    <w:p w:rsidR="00E76EEA" w:rsidRPr="00E76EEA" w:rsidRDefault="00E76EEA" w:rsidP="00E76EEA">
      <w:pPr>
        <w:pStyle w:val="NormalWeb"/>
        <w:numPr>
          <w:ilvl w:val="0"/>
          <w:numId w:val="69"/>
        </w:numPr>
        <w:jc w:val="both"/>
        <w:rPr>
          <w:rFonts w:ascii="Arial" w:hAnsi="Arial" w:cs="Arial"/>
        </w:rPr>
      </w:pPr>
      <w:r w:rsidRPr="00E76EEA">
        <w:rPr>
          <w:rFonts w:ascii="Arial" w:hAnsi="Arial" w:cs="Arial"/>
          <w:b/>
          <w:bCs/>
        </w:rPr>
        <w:t>Quiet Possession:</w:t>
      </w:r>
      <w:r w:rsidRPr="00E76EEA">
        <w:rPr>
          <w:rFonts w:ascii="Arial" w:hAnsi="Arial" w:cs="Arial"/>
        </w:rPr>
        <w:t xml:space="preserve"> The buyer shall have and enjoy quiet possession of the goods.</w:t>
      </w:r>
    </w:p>
    <w:p w:rsidR="00E76EEA" w:rsidRPr="00E76EEA" w:rsidRDefault="00E76EEA" w:rsidP="00E76EEA">
      <w:pPr>
        <w:pStyle w:val="NormalWeb"/>
        <w:numPr>
          <w:ilvl w:val="0"/>
          <w:numId w:val="69"/>
        </w:numPr>
        <w:jc w:val="both"/>
        <w:rPr>
          <w:rFonts w:ascii="Arial" w:hAnsi="Arial" w:cs="Arial"/>
        </w:rPr>
      </w:pPr>
      <w:r w:rsidRPr="00E76EEA">
        <w:rPr>
          <w:rFonts w:ascii="Arial" w:hAnsi="Arial" w:cs="Arial"/>
          <w:b/>
          <w:bCs/>
        </w:rPr>
        <w:t>Freedom from Encumbrances:</w:t>
      </w:r>
      <w:r w:rsidRPr="00E76EEA">
        <w:rPr>
          <w:rFonts w:ascii="Arial" w:hAnsi="Arial" w:cs="Arial"/>
        </w:rPr>
        <w:t xml:space="preserve"> The goods are free from any charge or lien in favor of a third party.</w:t>
      </w:r>
    </w:p>
    <w:p w:rsidR="00E76EEA" w:rsidRPr="00E76EEA" w:rsidRDefault="00E76EEA" w:rsidP="00E76EEA">
      <w:pPr>
        <w:pStyle w:val="NormalWeb"/>
        <w:numPr>
          <w:ilvl w:val="0"/>
          <w:numId w:val="69"/>
        </w:numPr>
        <w:jc w:val="both"/>
        <w:rPr>
          <w:rFonts w:ascii="Arial" w:hAnsi="Arial" w:cs="Arial"/>
        </w:rPr>
      </w:pPr>
      <w:r w:rsidRPr="00E76EEA">
        <w:rPr>
          <w:rFonts w:ascii="Arial" w:hAnsi="Arial" w:cs="Arial"/>
          <w:b/>
          <w:bCs/>
        </w:rPr>
        <w:lastRenderedPageBreak/>
        <w:t>Disclosure of Dangerous Nature:</w:t>
      </w:r>
      <w:r w:rsidRPr="00E76EEA">
        <w:rPr>
          <w:rFonts w:ascii="Arial" w:hAnsi="Arial" w:cs="Arial"/>
        </w:rPr>
        <w:t xml:space="preserve"> If the goods are inherently dangerous, the seller must warn the ignorant buyer.</w:t>
      </w:r>
    </w:p>
    <w:p w:rsidR="00E76EEA" w:rsidRPr="00E76EEA" w:rsidRDefault="00C95EDE" w:rsidP="00E76EEA">
      <w:pPr>
        <w:jc w:val="both"/>
        <w:rPr>
          <w:rFonts w:ascii="Arial" w:hAnsi="Arial" w:cs="Arial"/>
          <w:sz w:val="24"/>
          <w:szCs w:val="24"/>
        </w:rPr>
      </w:pPr>
      <w:r>
        <w:rPr>
          <w:rFonts w:ascii="Arial" w:hAnsi="Arial" w:cs="Arial"/>
          <w:sz w:val="24"/>
          <w:szCs w:val="24"/>
        </w:rPr>
        <w:pict>
          <v:rect id="_x0000_i1061" style="width:0;height:1.5pt" o:hralign="right"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5. When Condition is treated as Warranty (Section 13)</w:t>
      </w:r>
    </w:p>
    <w:p w:rsidR="00E76EEA" w:rsidRPr="00E76EEA" w:rsidRDefault="00E76EEA" w:rsidP="00E76EEA">
      <w:pPr>
        <w:pStyle w:val="NormalWeb"/>
        <w:jc w:val="both"/>
        <w:rPr>
          <w:rFonts w:ascii="Arial" w:hAnsi="Arial" w:cs="Arial"/>
        </w:rPr>
      </w:pPr>
      <w:r w:rsidRPr="00E76EEA">
        <w:rPr>
          <w:rFonts w:ascii="Arial" w:hAnsi="Arial" w:cs="Arial"/>
        </w:rPr>
        <w:t>In certain circumstances, a buyer is forced or chooses to treat a breach of condition as a breach of warranty. In such cases, the buyer loses the right to reject the goods and can only sue for damages.</w:t>
      </w:r>
    </w:p>
    <w:p w:rsidR="00E76EEA" w:rsidRPr="00E76EEA" w:rsidRDefault="00E76EEA" w:rsidP="00E76EEA">
      <w:pPr>
        <w:pStyle w:val="NormalWeb"/>
        <w:numPr>
          <w:ilvl w:val="0"/>
          <w:numId w:val="70"/>
        </w:numPr>
        <w:jc w:val="both"/>
        <w:rPr>
          <w:rFonts w:ascii="Arial" w:hAnsi="Arial" w:cs="Arial"/>
        </w:rPr>
      </w:pPr>
      <w:r w:rsidRPr="00E76EEA">
        <w:rPr>
          <w:rFonts w:ascii="Arial" w:hAnsi="Arial" w:cs="Arial"/>
          <w:b/>
          <w:bCs/>
        </w:rPr>
        <w:t>Voluntary Waiver:</w:t>
      </w:r>
      <w:r w:rsidRPr="00E76EEA">
        <w:rPr>
          <w:rFonts w:ascii="Arial" w:hAnsi="Arial" w:cs="Arial"/>
        </w:rPr>
        <w:t xml:space="preserve"> The buyer may altogether waive the performance of the condition or elect to treat the breach of condition as a breach of warranty.</w:t>
      </w:r>
    </w:p>
    <w:p w:rsidR="00E76EEA" w:rsidRPr="00E76EEA" w:rsidRDefault="00E76EEA" w:rsidP="00E76EEA">
      <w:pPr>
        <w:pStyle w:val="NormalWeb"/>
        <w:numPr>
          <w:ilvl w:val="0"/>
          <w:numId w:val="70"/>
        </w:numPr>
        <w:jc w:val="both"/>
        <w:rPr>
          <w:rFonts w:ascii="Arial" w:hAnsi="Arial" w:cs="Arial"/>
        </w:rPr>
      </w:pPr>
      <w:r w:rsidRPr="00E76EEA">
        <w:rPr>
          <w:rFonts w:ascii="Arial" w:hAnsi="Arial" w:cs="Arial"/>
          <w:b/>
          <w:bCs/>
        </w:rPr>
        <w:t>Compulsory Acceptance (Non-severable contracts):</w:t>
      </w:r>
      <w:r w:rsidRPr="00E76EEA">
        <w:rPr>
          <w:rFonts w:ascii="Arial" w:hAnsi="Arial" w:cs="Arial"/>
        </w:rPr>
        <w:t xml:space="preserve"> Where the contract is not severable and the buyer has accepted the goods or part thereof, the breach of any condition can only be treated as a breach of warranty.</w:t>
      </w:r>
    </w:p>
    <w:p w:rsidR="00E76EEA" w:rsidRPr="00E76EEA" w:rsidRDefault="00E76EEA" w:rsidP="00E76EEA">
      <w:pPr>
        <w:pStyle w:val="NormalWeb"/>
        <w:numPr>
          <w:ilvl w:val="0"/>
          <w:numId w:val="70"/>
        </w:numPr>
        <w:jc w:val="both"/>
        <w:rPr>
          <w:rFonts w:ascii="Arial" w:hAnsi="Arial" w:cs="Arial"/>
        </w:rPr>
      </w:pPr>
      <w:r w:rsidRPr="00E76EEA">
        <w:rPr>
          <w:rFonts w:ascii="Arial" w:hAnsi="Arial" w:cs="Arial"/>
          <w:b/>
          <w:bCs/>
        </w:rPr>
        <w:t>Impossibility:</w:t>
      </w:r>
      <w:r w:rsidRPr="00E76EEA">
        <w:rPr>
          <w:rFonts w:ascii="Arial" w:hAnsi="Arial" w:cs="Arial"/>
        </w:rPr>
        <w:t xml:space="preserve"> Where the fulfillment of the condition is excused by law by reason of impossibility or otherwise.</w:t>
      </w:r>
    </w:p>
    <w:p w:rsidR="00E76EEA" w:rsidRPr="00E76EEA" w:rsidRDefault="00E76EEA" w:rsidP="00E76EEA">
      <w:pPr>
        <w:pStyle w:val="NormalWeb"/>
        <w:jc w:val="both"/>
        <w:rPr>
          <w:rFonts w:ascii="Arial" w:hAnsi="Arial" w:cs="Arial"/>
        </w:rPr>
      </w:pPr>
      <w:r w:rsidRPr="00E76EEA">
        <w:rPr>
          <w:rFonts w:ascii="Arial" w:hAnsi="Arial" w:cs="Arial"/>
          <w:b/>
          <w:bCs/>
        </w:rPr>
        <w:t>Illustration:</w:t>
      </w:r>
    </w:p>
    <w:p w:rsidR="00E76EEA" w:rsidRPr="00E76EEA" w:rsidRDefault="00E76EEA" w:rsidP="00E76EEA">
      <w:pPr>
        <w:pStyle w:val="NormalWeb"/>
        <w:jc w:val="both"/>
        <w:rPr>
          <w:rFonts w:ascii="Arial" w:hAnsi="Arial" w:cs="Arial"/>
        </w:rPr>
      </w:pPr>
      <w:r w:rsidRPr="00E76EEA">
        <w:rPr>
          <w:rFonts w:ascii="Arial" w:hAnsi="Arial" w:cs="Arial"/>
        </w:rPr>
        <w:t>A buyer orders a specific "Red" car (Condition). The seller delivers a "Blue" car. The buyer has the right to reject it. However, if the buyer accepts the Blue car and starts using it, he has elected to treat the breach of condition as a breach of warranty and can now only claim the difference in value (damages).</w:t>
      </w:r>
    </w:p>
    <w:p w:rsidR="00E76EEA" w:rsidRPr="00E76EEA" w:rsidRDefault="00C95EDE" w:rsidP="00E76EEA">
      <w:pPr>
        <w:jc w:val="both"/>
        <w:rPr>
          <w:rFonts w:ascii="Arial" w:hAnsi="Arial" w:cs="Arial"/>
          <w:sz w:val="24"/>
          <w:szCs w:val="24"/>
        </w:rPr>
      </w:pPr>
      <w:r>
        <w:rPr>
          <w:rFonts w:ascii="Arial" w:hAnsi="Arial" w:cs="Arial"/>
          <w:sz w:val="24"/>
          <w:szCs w:val="24"/>
        </w:rPr>
        <w:pict>
          <v:rect id="_x0000_i1062" style="width:0;height:1.5pt" o:hralign="right"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6. Conclusion</w:t>
      </w:r>
    </w:p>
    <w:p w:rsidR="00E76EEA" w:rsidRPr="00E76EEA" w:rsidRDefault="00E76EEA" w:rsidP="00E76EEA">
      <w:pPr>
        <w:pStyle w:val="NormalWeb"/>
        <w:jc w:val="both"/>
        <w:rPr>
          <w:rFonts w:ascii="Arial" w:hAnsi="Arial" w:cs="Arial"/>
        </w:rPr>
      </w:pPr>
      <w:r w:rsidRPr="00E76EEA">
        <w:rPr>
          <w:rFonts w:ascii="Arial" w:hAnsi="Arial" w:cs="Arial"/>
        </w:rPr>
        <w:t>The distinction between a condition and a warranty is a matter of the construction of the contract. A stipulation may be a condition though called a warranty in the contract, and vice versa. The ultimate test is whether the stipulation is vital to the existence of the contract or merely a secondary assurance.</w:t>
      </w: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E76EEA" w:rsidRDefault="00E76EEA" w:rsidP="0064668A">
      <w:pPr>
        <w:pStyle w:val="Default"/>
        <w:rPr>
          <w:rFonts w:ascii="Nirmala UI" w:hAnsi="Nirmala UI" w:cs="Nirmala UI"/>
          <w:b/>
          <w:bCs/>
        </w:rPr>
      </w:pPr>
    </w:p>
    <w:p w:rsidR="0064668A" w:rsidRDefault="0064668A" w:rsidP="0064668A">
      <w:pPr>
        <w:pStyle w:val="Default"/>
        <w:rPr>
          <w:rFonts w:ascii="Arial" w:hAnsi="Arial" w:cs="Arial"/>
          <w:b/>
          <w:bCs/>
        </w:rPr>
      </w:pPr>
      <w:r w:rsidRPr="0064668A">
        <w:rPr>
          <w:rFonts w:ascii="Arial" w:hAnsi="Arial" w:cs="Arial"/>
          <w:b/>
          <w:bCs/>
        </w:rPr>
        <w:lastRenderedPageBreak/>
        <w:t>8</w:t>
      </w:r>
      <w:r w:rsidR="00E76EEA">
        <w:rPr>
          <w:rFonts w:ascii="Arial" w:hAnsi="Arial" w:cs="Arial"/>
          <w:b/>
          <w:bCs/>
        </w:rPr>
        <w:t xml:space="preserve">. </w:t>
      </w:r>
      <w:r w:rsidRPr="0064668A">
        <w:rPr>
          <w:rFonts w:ascii="Arial" w:hAnsi="Arial" w:cs="Arial"/>
          <w:b/>
          <w:bCs/>
        </w:rPr>
        <w:t xml:space="preserve">Define an "Agent" &amp; "Principal". Discuss the modes of appointment and termination of agency. </w:t>
      </w:r>
    </w:p>
    <w:p w:rsidR="00E76EEA" w:rsidRDefault="00E76EEA" w:rsidP="0064668A">
      <w:pPr>
        <w:pStyle w:val="Default"/>
        <w:rPr>
          <w:rFonts w:ascii="Arial" w:hAnsi="Arial" w:cs="Arial"/>
          <w:b/>
          <w:bCs/>
        </w:rPr>
      </w:pPr>
      <w:r>
        <w:rPr>
          <w:rFonts w:ascii="Arial" w:hAnsi="Arial" w:cs="Arial"/>
          <w:b/>
          <w:bCs/>
        </w:rPr>
        <w:t>Answer:</w:t>
      </w:r>
    </w:p>
    <w:p w:rsidR="00E76EEA" w:rsidRPr="00E76EEA" w:rsidRDefault="00E76EEA" w:rsidP="00E76EEA">
      <w:pPr>
        <w:pStyle w:val="NormalWeb"/>
        <w:jc w:val="both"/>
        <w:rPr>
          <w:rFonts w:ascii="Arial" w:hAnsi="Arial" w:cs="Arial"/>
        </w:rPr>
      </w:pPr>
      <w:r w:rsidRPr="00E76EEA">
        <w:rPr>
          <w:rFonts w:ascii="Arial" w:hAnsi="Arial" w:cs="Arial"/>
        </w:rPr>
        <w:t xml:space="preserve">In the law of contracts, the relationship of agency is a commercial necessity that allows a person to conduct legal and business transactions through the assistance of others. It is based on the principle of </w:t>
      </w:r>
      <w:r w:rsidRPr="00E76EEA">
        <w:rPr>
          <w:rFonts w:ascii="Arial" w:hAnsi="Arial" w:cs="Arial"/>
          <w:i/>
          <w:iCs/>
        </w:rPr>
        <w:t xml:space="preserve">Qui </w:t>
      </w:r>
      <w:proofErr w:type="spellStart"/>
      <w:r w:rsidRPr="00E76EEA">
        <w:rPr>
          <w:rFonts w:ascii="Arial" w:hAnsi="Arial" w:cs="Arial"/>
          <w:i/>
          <w:iCs/>
        </w:rPr>
        <w:t>facit</w:t>
      </w:r>
      <w:proofErr w:type="spellEnd"/>
      <w:r w:rsidRPr="00E76EEA">
        <w:rPr>
          <w:rFonts w:ascii="Arial" w:hAnsi="Arial" w:cs="Arial"/>
          <w:i/>
          <w:iCs/>
        </w:rPr>
        <w:t xml:space="preserve"> per </w:t>
      </w:r>
      <w:proofErr w:type="spellStart"/>
      <w:r w:rsidRPr="00E76EEA">
        <w:rPr>
          <w:rFonts w:ascii="Arial" w:hAnsi="Arial" w:cs="Arial"/>
          <w:i/>
          <w:iCs/>
        </w:rPr>
        <w:t>alium</w:t>
      </w:r>
      <w:proofErr w:type="spellEnd"/>
      <w:r w:rsidRPr="00E76EEA">
        <w:rPr>
          <w:rFonts w:ascii="Arial" w:hAnsi="Arial" w:cs="Arial"/>
          <w:i/>
          <w:iCs/>
        </w:rPr>
        <w:t xml:space="preserve"> </w:t>
      </w:r>
      <w:proofErr w:type="spellStart"/>
      <w:r w:rsidRPr="00E76EEA">
        <w:rPr>
          <w:rFonts w:ascii="Arial" w:hAnsi="Arial" w:cs="Arial"/>
          <w:i/>
          <w:iCs/>
        </w:rPr>
        <w:t>facit</w:t>
      </w:r>
      <w:proofErr w:type="spellEnd"/>
      <w:r w:rsidRPr="00E76EEA">
        <w:rPr>
          <w:rFonts w:ascii="Arial" w:hAnsi="Arial" w:cs="Arial"/>
          <w:i/>
          <w:iCs/>
        </w:rPr>
        <w:t xml:space="preserve"> per se</w:t>
      </w:r>
      <w:r w:rsidRPr="00E76EEA">
        <w:rPr>
          <w:rFonts w:ascii="Arial" w:hAnsi="Arial" w:cs="Arial"/>
        </w:rPr>
        <w:t>, which means "he who acts through another, acts for himself."</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Synopsis</w:t>
      </w:r>
    </w:p>
    <w:p w:rsidR="00E76EEA" w:rsidRPr="00E76EEA" w:rsidRDefault="00E76EEA" w:rsidP="00E76EEA">
      <w:pPr>
        <w:pStyle w:val="NormalWeb"/>
        <w:numPr>
          <w:ilvl w:val="0"/>
          <w:numId w:val="71"/>
        </w:numPr>
        <w:jc w:val="both"/>
        <w:rPr>
          <w:rFonts w:ascii="Arial" w:hAnsi="Arial" w:cs="Arial"/>
        </w:rPr>
      </w:pPr>
      <w:r w:rsidRPr="00E76EEA">
        <w:rPr>
          <w:rFonts w:ascii="Arial" w:hAnsi="Arial" w:cs="Arial"/>
          <w:b/>
          <w:bCs/>
        </w:rPr>
        <w:t>Introduction</w:t>
      </w:r>
    </w:p>
    <w:p w:rsidR="00E76EEA" w:rsidRPr="00E76EEA" w:rsidRDefault="00E76EEA" w:rsidP="00E76EEA">
      <w:pPr>
        <w:pStyle w:val="NormalWeb"/>
        <w:numPr>
          <w:ilvl w:val="0"/>
          <w:numId w:val="71"/>
        </w:numPr>
        <w:jc w:val="both"/>
        <w:rPr>
          <w:rFonts w:ascii="Arial" w:hAnsi="Arial" w:cs="Arial"/>
        </w:rPr>
      </w:pPr>
      <w:r w:rsidRPr="00E76EEA">
        <w:rPr>
          <w:rFonts w:ascii="Arial" w:hAnsi="Arial" w:cs="Arial"/>
          <w:b/>
          <w:bCs/>
        </w:rPr>
        <w:t>Definitions: Agent and Principal</w:t>
      </w:r>
    </w:p>
    <w:p w:rsidR="00E76EEA" w:rsidRPr="00E76EEA" w:rsidRDefault="00E76EEA" w:rsidP="00E76EEA">
      <w:pPr>
        <w:pStyle w:val="NormalWeb"/>
        <w:numPr>
          <w:ilvl w:val="0"/>
          <w:numId w:val="71"/>
        </w:numPr>
        <w:jc w:val="both"/>
        <w:rPr>
          <w:rFonts w:ascii="Arial" w:hAnsi="Arial" w:cs="Arial"/>
        </w:rPr>
      </w:pPr>
      <w:r w:rsidRPr="00E76EEA">
        <w:rPr>
          <w:rFonts w:ascii="Arial" w:hAnsi="Arial" w:cs="Arial"/>
          <w:b/>
          <w:bCs/>
        </w:rPr>
        <w:t>Modes of Creation/Appointment of Agency</w:t>
      </w:r>
    </w:p>
    <w:p w:rsidR="00E76EEA" w:rsidRPr="00E76EEA" w:rsidRDefault="00E76EEA" w:rsidP="00E76EEA">
      <w:pPr>
        <w:pStyle w:val="NormalWeb"/>
        <w:numPr>
          <w:ilvl w:val="0"/>
          <w:numId w:val="71"/>
        </w:numPr>
        <w:jc w:val="both"/>
        <w:rPr>
          <w:rFonts w:ascii="Arial" w:hAnsi="Arial" w:cs="Arial"/>
        </w:rPr>
      </w:pPr>
      <w:r w:rsidRPr="00E76EEA">
        <w:rPr>
          <w:rFonts w:ascii="Arial" w:hAnsi="Arial" w:cs="Arial"/>
          <w:b/>
          <w:bCs/>
        </w:rPr>
        <w:t>Modes of Termination of Agency</w:t>
      </w:r>
    </w:p>
    <w:p w:rsidR="00E76EEA" w:rsidRPr="00E76EEA" w:rsidRDefault="00E76EEA" w:rsidP="00E76EEA">
      <w:pPr>
        <w:pStyle w:val="NormalWeb"/>
        <w:numPr>
          <w:ilvl w:val="0"/>
          <w:numId w:val="71"/>
        </w:numPr>
        <w:jc w:val="both"/>
        <w:rPr>
          <w:rFonts w:ascii="Arial" w:hAnsi="Arial" w:cs="Arial"/>
        </w:rPr>
      </w:pPr>
      <w:r w:rsidRPr="00E76EEA">
        <w:rPr>
          <w:rFonts w:ascii="Arial" w:hAnsi="Arial" w:cs="Arial"/>
          <w:b/>
          <w:bCs/>
        </w:rPr>
        <w:t>Conclusion</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1. Introduction</w:t>
      </w:r>
    </w:p>
    <w:p w:rsidR="00E76EEA" w:rsidRPr="00E76EEA" w:rsidRDefault="00E76EEA" w:rsidP="00E76EEA">
      <w:pPr>
        <w:pStyle w:val="NormalWeb"/>
        <w:jc w:val="both"/>
        <w:rPr>
          <w:rFonts w:ascii="Arial" w:hAnsi="Arial" w:cs="Arial"/>
        </w:rPr>
      </w:pPr>
      <w:r w:rsidRPr="00E76EEA">
        <w:rPr>
          <w:rFonts w:ascii="Arial" w:hAnsi="Arial" w:cs="Arial"/>
        </w:rPr>
        <w:t xml:space="preserve">The Law of Agency governs the legal relationship where one person represents another in dealings with third parties. This relationship is unique because, under </w:t>
      </w:r>
      <w:r w:rsidRPr="00E76EEA">
        <w:rPr>
          <w:rFonts w:ascii="Arial" w:hAnsi="Arial" w:cs="Arial"/>
          <w:b/>
          <w:bCs/>
        </w:rPr>
        <w:t>Section 185 of the Indian Contract Act</w:t>
      </w:r>
      <w:r w:rsidRPr="00E76EEA">
        <w:rPr>
          <w:rFonts w:ascii="Arial" w:hAnsi="Arial" w:cs="Arial"/>
        </w:rPr>
        <w:t>, no consideration is necessary to create an agency.</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2. Definitions (Section 182)</w:t>
      </w:r>
    </w:p>
    <w:p w:rsidR="00E76EEA" w:rsidRPr="00E76EEA" w:rsidRDefault="00E76EEA" w:rsidP="00E76EEA">
      <w:pPr>
        <w:pStyle w:val="NormalWeb"/>
        <w:numPr>
          <w:ilvl w:val="0"/>
          <w:numId w:val="72"/>
        </w:numPr>
        <w:jc w:val="both"/>
        <w:rPr>
          <w:rFonts w:ascii="Arial" w:hAnsi="Arial" w:cs="Arial"/>
        </w:rPr>
      </w:pPr>
      <w:r w:rsidRPr="00E76EEA">
        <w:rPr>
          <w:rFonts w:ascii="Arial" w:hAnsi="Arial" w:cs="Arial"/>
          <w:b/>
          <w:bCs/>
        </w:rPr>
        <w:t>Agent:</w:t>
      </w:r>
      <w:r w:rsidRPr="00E76EEA">
        <w:rPr>
          <w:rFonts w:ascii="Arial" w:hAnsi="Arial" w:cs="Arial"/>
        </w:rPr>
        <w:t xml:space="preserve"> An "agent" is a person employed to do any act for another, or to represent another in dealings with third persons.</w:t>
      </w:r>
    </w:p>
    <w:p w:rsidR="00E76EEA" w:rsidRPr="00E76EEA" w:rsidRDefault="00E76EEA" w:rsidP="00E76EEA">
      <w:pPr>
        <w:pStyle w:val="NormalWeb"/>
        <w:numPr>
          <w:ilvl w:val="0"/>
          <w:numId w:val="72"/>
        </w:numPr>
        <w:jc w:val="both"/>
        <w:rPr>
          <w:rFonts w:ascii="Arial" w:hAnsi="Arial" w:cs="Arial"/>
        </w:rPr>
      </w:pPr>
      <w:r w:rsidRPr="00E76EEA">
        <w:rPr>
          <w:rFonts w:ascii="Arial" w:hAnsi="Arial" w:cs="Arial"/>
          <w:b/>
          <w:bCs/>
        </w:rPr>
        <w:t>Principal:</w:t>
      </w:r>
      <w:r w:rsidRPr="00E76EEA">
        <w:rPr>
          <w:rFonts w:ascii="Arial" w:hAnsi="Arial" w:cs="Arial"/>
        </w:rPr>
        <w:t xml:space="preserve"> The "principal" is the person for whom such act is done, or who is so represented.</w:t>
      </w:r>
    </w:p>
    <w:p w:rsidR="00E76EEA" w:rsidRPr="00E76EEA" w:rsidRDefault="00E76EEA" w:rsidP="00E76EEA">
      <w:pPr>
        <w:pStyle w:val="NormalWeb"/>
        <w:jc w:val="both"/>
        <w:rPr>
          <w:rFonts w:ascii="Arial" w:hAnsi="Arial" w:cs="Arial"/>
        </w:rPr>
      </w:pPr>
      <w:r w:rsidRPr="00E76EEA">
        <w:rPr>
          <w:rFonts w:ascii="Arial" w:hAnsi="Arial" w:cs="Arial"/>
          <w:b/>
          <w:bCs/>
        </w:rPr>
        <w:t>Competency:</w:t>
      </w:r>
    </w:p>
    <w:p w:rsidR="00E76EEA" w:rsidRPr="00E76EEA" w:rsidRDefault="00E76EEA" w:rsidP="00E76EEA">
      <w:pPr>
        <w:pStyle w:val="NormalWeb"/>
        <w:numPr>
          <w:ilvl w:val="0"/>
          <w:numId w:val="73"/>
        </w:numPr>
        <w:jc w:val="both"/>
        <w:rPr>
          <w:rFonts w:ascii="Arial" w:hAnsi="Arial" w:cs="Arial"/>
        </w:rPr>
      </w:pPr>
      <w:r w:rsidRPr="00E76EEA">
        <w:rPr>
          <w:rFonts w:ascii="Arial" w:hAnsi="Arial" w:cs="Arial"/>
        </w:rPr>
        <w:t xml:space="preserve">The </w:t>
      </w:r>
      <w:r w:rsidRPr="00E76EEA">
        <w:rPr>
          <w:rFonts w:ascii="Arial" w:hAnsi="Arial" w:cs="Arial"/>
          <w:b/>
          <w:bCs/>
        </w:rPr>
        <w:t>Principal</w:t>
      </w:r>
      <w:r w:rsidRPr="00E76EEA">
        <w:rPr>
          <w:rFonts w:ascii="Arial" w:hAnsi="Arial" w:cs="Arial"/>
        </w:rPr>
        <w:t xml:space="preserve"> must be of the age of majority and of sound mind.</w:t>
      </w:r>
    </w:p>
    <w:p w:rsidR="00E76EEA" w:rsidRPr="00E76EEA" w:rsidRDefault="00E76EEA" w:rsidP="00E76EEA">
      <w:pPr>
        <w:pStyle w:val="NormalWeb"/>
        <w:numPr>
          <w:ilvl w:val="0"/>
          <w:numId w:val="73"/>
        </w:numPr>
        <w:jc w:val="both"/>
        <w:rPr>
          <w:rFonts w:ascii="Arial" w:hAnsi="Arial" w:cs="Arial"/>
        </w:rPr>
      </w:pPr>
      <w:r w:rsidRPr="00E76EEA">
        <w:rPr>
          <w:rFonts w:ascii="Arial" w:hAnsi="Arial" w:cs="Arial"/>
        </w:rPr>
        <w:t xml:space="preserve">The </w:t>
      </w:r>
      <w:r w:rsidRPr="00E76EEA">
        <w:rPr>
          <w:rFonts w:ascii="Arial" w:hAnsi="Arial" w:cs="Arial"/>
          <w:b/>
          <w:bCs/>
        </w:rPr>
        <w:t>Agent</w:t>
      </w:r>
      <w:r w:rsidRPr="00E76EEA">
        <w:rPr>
          <w:rFonts w:ascii="Arial" w:hAnsi="Arial" w:cs="Arial"/>
        </w:rPr>
        <w:t xml:space="preserve"> need not be competent to contract (a minor can be an agent), but a minor agent will not be personally liable to the principal.</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3. Modes of Appointment (Creation of Agency)</w:t>
      </w:r>
    </w:p>
    <w:p w:rsidR="00E76EEA" w:rsidRPr="00E76EEA" w:rsidRDefault="00E76EEA" w:rsidP="00E76EEA">
      <w:pPr>
        <w:pStyle w:val="NormalWeb"/>
        <w:jc w:val="both"/>
        <w:rPr>
          <w:rFonts w:ascii="Arial" w:hAnsi="Arial" w:cs="Arial"/>
        </w:rPr>
      </w:pPr>
      <w:r w:rsidRPr="00E76EEA">
        <w:rPr>
          <w:rFonts w:ascii="Arial" w:hAnsi="Arial" w:cs="Arial"/>
        </w:rPr>
        <w:t>An agency can be created in several ways, depending on the circumstances:</w:t>
      </w:r>
    </w:p>
    <w:p w:rsidR="00E76EEA" w:rsidRPr="00E76EEA" w:rsidRDefault="00E76EEA" w:rsidP="00E76EEA">
      <w:pPr>
        <w:pStyle w:val="NormalWeb"/>
        <w:numPr>
          <w:ilvl w:val="0"/>
          <w:numId w:val="74"/>
        </w:numPr>
        <w:jc w:val="both"/>
        <w:rPr>
          <w:rFonts w:ascii="Arial" w:hAnsi="Arial" w:cs="Arial"/>
        </w:rPr>
      </w:pPr>
      <w:r w:rsidRPr="00E76EEA">
        <w:rPr>
          <w:rFonts w:ascii="Arial" w:hAnsi="Arial" w:cs="Arial"/>
          <w:b/>
          <w:bCs/>
        </w:rPr>
        <w:t>By Express Agreement:</w:t>
      </w:r>
      <w:r w:rsidRPr="00E76EEA">
        <w:rPr>
          <w:rFonts w:ascii="Arial" w:hAnsi="Arial" w:cs="Arial"/>
        </w:rPr>
        <w:t xml:space="preserve"> The most common mode, where authority is given by spoken or written words (e.g., a formal Power of Attorney).</w:t>
      </w:r>
    </w:p>
    <w:p w:rsidR="00E76EEA" w:rsidRPr="00E76EEA" w:rsidRDefault="00E76EEA" w:rsidP="00E76EEA">
      <w:pPr>
        <w:pStyle w:val="NormalWeb"/>
        <w:numPr>
          <w:ilvl w:val="0"/>
          <w:numId w:val="74"/>
        </w:numPr>
        <w:jc w:val="both"/>
        <w:rPr>
          <w:rFonts w:ascii="Arial" w:hAnsi="Arial" w:cs="Arial"/>
        </w:rPr>
      </w:pPr>
      <w:r w:rsidRPr="00E76EEA">
        <w:rPr>
          <w:rFonts w:ascii="Arial" w:hAnsi="Arial" w:cs="Arial"/>
          <w:b/>
          <w:bCs/>
        </w:rPr>
        <w:t>By Implied Agreement:</w:t>
      </w:r>
      <w:r w:rsidRPr="00E76EEA">
        <w:rPr>
          <w:rFonts w:ascii="Arial" w:hAnsi="Arial" w:cs="Arial"/>
        </w:rPr>
        <w:t xml:space="preserve"> Arises from the conduct, situation, or relationship of the parties.</w:t>
      </w:r>
    </w:p>
    <w:p w:rsidR="00E76EEA" w:rsidRPr="00E76EEA" w:rsidRDefault="00E76EEA" w:rsidP="00E76EEA">
      <w:pPr>
        <w:pStyle w:val="NormalWeb"/>
        <w:numPr>
          <w:ilvl w:val="1"/>
          <w:numId w:val="74"/>
        </w:numPr>
        <w:jc w:val="both"/>
        <w:rPr>
          <w:rFonts w:ascii="Arial" w:hAnsi="Arial" w:cs="Arial"/>
        </w:rPr>
      </w:pPr>
      <w:r w:rsidRPr="00E76EEA">
        <w:rPr>
          <w:rFonts w:ascii="Arial" w:hAnsi="Arial" w:cs="Arial"/>
          <w:b/>
          <w:bCs/>
        </w:rPr>
        <w:t>Agency by Estoppel:</w:t>
      </w:r>
      <w:r w:rsidRPr="00E76EEA">
        <w:rPr>
          <w:rFonts w:ascii="Arial" w:hAnsi="Arial" w:cs="Arial"/>
        </w:rPr>
        <w:t xml:space="preserve"> If a principal leads a third party to believe someone is their agent, they cannot later deny it if the third party acts on that belief.</w:t>
      </w:r>
    </w:p>
    <w:p w:rsidR="00E76EEA" w:rsidRPr="00E76EEA" w:rsidRDefault="00E76EEA" w:rsidP="00E76EEA">
      <w:pPr>
        <w:pStyle w:val="NormalWeb"/>
        <w:numPr>
          <w:ilvl w:val="0"/>
          <w:numId w:val="74"/>
        </w:numPr>
        <w:jc w:val="both"/>
        <w:rPr>
          <w:rFonts w:ascii="Arial" w:hAnsi="Arial" w:cs="Arial"/>
        </w:rPr>
      </w:pPr>
      <w:r w:rsidRPr="00E76EEA">
        <w:rPr>
          <w:rFonts w:ascii="Arial" w:hAnsi="Arial" w:cs="Arial"/>
          <w:b/>
          <w:bCs/>
        </w:rPr>
        <w:lastRenderedPageBreak/>
        <w:t>By Ratification (Section 196):</w:t>
      </w:r>
      <w:r w:rsidRPr="00E76EEA">
        <w:rPr>
          <w:rFonts w:ascii="Arial" w:hAnsi="Arial" w:cs="Arial"/>
        </w:rPr>
        <w:t xml:space="preserve"> Where an act is done by a person without the principal's knowledge or authority, the principal may later choose to approve (ratify) the act. Ratification dates back to the time the act was performed.</w:t>
      </w:r>
    </w:p>
    <w:p w:rsidR="00E76EEA" w:rsidRPr="00E76EEA" w:rsidRDefault="00E76EEA" w:rsidP="00E76EEA">
      <w:pPr>
        <w:pStyle w:val="NormalWeb"/>
        <w:numPr>
          <w:ilvl w:val="0"/>
          <w:numId w:val="74"/>
        </w:numPr>
        <w:jc w:val="both"/>
        <w:rPr>
          <w:rFonts w:ascii="Arial" w:hAnsi="Arial" w:cs="Arial"/>
        </w:rPr>
      </w:pPr>
      <w:r w:rsidRPr="00E76EEA">
        <w:rPr>
          <w:rFonts w:ascii="Arial" w:hAnsi="Arial" w:cs="Arial"/>
          <w:b/>
          <w:bCs/>
        </w:rPr>
        <w:t>By Necessity:</w:t>
      </w:r>
      <w:r w:rsidRPr="00E76EEA">
        <w:rPr>
          <w:rFonts w:ascii="Arial" w:hAnsi="Arial" w:cs="Arial"/>
        </w:rPr>
        <w:t xml:space="preserve"> In an emergency, a person may act as an agent to protect the property or interests of another without formal appointment (e.g., a shipmaster repairing a ship to save the cargo).</w:t>
      </w:r>
    </w:p>
    <w:p w:rsidR="00E76EEA" w:rsidRPr="00E76EEA" w:rsidRDefault="00E76EEA" w:rsidP="00E76EEA">
      <w:pPr>
        <w:pStyle w:val="NormalWeb"/>
        <w:numPr>
          <w:ilvl w:val="0"/>
          <w:numId w:val="74"/>
        </w:numPr>
        <w:jc w:val="both"/>
        <w:rPr>
          <w:rFonts w:ascii="Arial" w:hAnsi="Arial" w:cs="Arial"/>
        </w:rPr>
      </w:pPr>
      <w:r w:rsidRPr="00E76EEA">
        <w:rPr>
          <w:rFonts w:ascii="Arial" w:hAnsi="Arial" w:cs="Arial"/>
          <w:b/>
          <w:bCs/>
        </w:rPr>
        <w:t>By Operation of Law:</w:t>
      </w:r>
      <w:r w:rsidRPr="00E76EEA">
        <w:rPr>
          <w:rFonts w:ascii="Arial" w:hAnsi="Arial" w:cs="Arial"/>
        </w:rPr>
        <w:t xml:space="preserve"> For instance, when a partnership is formed, every partner is legally an agent of the firm.</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4. Modes of Termination of Agency</w:t>
      </w:r>
    </w:p>
    <w:p w:rsidR="00E76EEA" w:rsidRPr="00E76EEA" w:rsidRDefault="00E76EEA" w:rsidP="00E76EEA">
      <w:pPr>
        <w:pStyle w:val="NormalWeb"/>
        <w:jc w:val="both"/>
        <w:rPr>
          <w:rFonts w:ascii="Arial" w:hAnsi="Arial" w:cs="Arial"/>
        </w:rPr>
      </w:pPr>
      <w:r w:rsidRPr="00E76EEA">
        <w:rPr>
          <w:rFonts w:ascii="Arial" w:hAnsi="Arial" w:cs="Arial"/>
        </w:rPr>
        <w:t xml:space="preserve">An agency can be terminated either by the </w:t>
      </w:r>
      <w:r w:rsidRPr="00E76EEA">
        <w:rPr>
          <w:rFonts w:ascii="Arial" w:hAnsi="Arial" w:cs="Arial"/>
          <w:b/>
          <w:bCs/>
        </w:rPr>
        <w:t>act of the parties</w:t>
      </w:r>
      <w:r w:rsidRPr="00E76EEA">
        <w:rPr>
          <w:rFonts w:ascii="Arial" w:hAnsi="Arial" w:cs="Arial"/>
        </w:rPr>
        <w:t xml:space="preserve"> or by </w:t>
      </w:r>
      <w:r w:rsidRPr="00E76EEA">
        <w:rPr>
          <w:rFonts w:ascii="Arial" w:hAnsi="Arial" w:cs="Arial"/>
          <w:b/>
          <w:bCs/>
        </w:rPr>
        <w:t>operation of law</w:t>
      </w:r>
      <w:r w:rsidRPr="00E76EEA">
        <w:rPr>
          <w:rFonts w:ascii="Arial" w:hAnsi="Arial" w:cs="Arial"/>
        </w:rPr>
        <w:t>.</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A. Termination by Act of the Parties</w:t>
      </w:r>
    </w:p>
    <w:p w:rsidR="00E76EEA" w:rsidRPr="00E76EEA" w:rsidRDefault="00E76EEA" w:rsidP="00E76EEA">
      <w:pPr>
        <w:pStyle w:val="NormalWeb"/>
        <w:numPr>
          <w:ilvl w:val="0"/>
          <w:numId w:val="75"/>
        </w:numPr>
        <w:jc w:val="both"/>
        <w:rPr>
          <w:rFonts w:ascii="Arial" w:hAnsi="Arial" w:cs="Arial"/>
        </w:rPr>
      </w:pPr>
      <w:r w:rsidRPr="00E76EEA">
        <w:rPr>
          <w:rFonts w:ascii="Arial" w:hAnsi="Arial" w:cs="Arial"/>
          <w:b/>
          <w:bCs/>
        </w:rPr>
        <w:t>By Agreement:</w:t>
      </w:r>
      <w:r w:rsidRPr="00E76EEA">
        <w:rPr>
          <w:rFonts w:ascii="Arial" w:hAnsi="Arial" w:cs="Arial"/>
        </w:rPr>
        <w:t xml:space="preserve"> Both parties mutually decide to end the relationship.</w:t>
      </w:r>
    </w:p>
    <w:p w:rsidR="00E76EEA" w:rsidRPr="00E76EEA" w:rsidRDefault="00E76EEA" w:rsidP="00E76EEA">
      <w:pPr>
        <w:pStyle w:val="NormalWeb"/>
        <w:numPr>
          <w:ilvl w:val="0"/>
          <w:numId w:val="75"/>
        </w:numPr>
        <w:jc w:val="both"/>
        <w:rPr>
          <w:rFonts w:ascii="Arial" w:hAnsi="Arial" w:cs="Arial"/>
        </w:rPr>
      </w:pPr>
      <w:r w:rsidRPr="00E76EEA">
        <w:rPr>
          <w:rFonts w:ascii="Arial" w:hAnsi="Arial" w:cs="Arial"/>
          <w:b/>
          <w:bCs/>
        </w:rPr>
        <w:t>Revocation by Principal:</w:t>
      </w:r>
      <w:r w:rsidRPr="00E76EEA">
        <w:rPr>
          <w:rFonts w:ascii="Arial" w:hAnsi="Arial" w:cs="Arial"/>
        </w:rPr>
        <w:t xml:space="preserve"> The principal may revoke the agent's authority at any time before it has been exercised. However, if the agency is for a fixed term, the principal may have to pay damages for premature revocation.</w:t>
      </w:r>
    </w:p>
    <w:p w:rsidR="00E76EEA" w:rsidRPr="00E76EEA" w:rsidRDefault="00E76EEA" w:rsidP="00E76EEA">
      <w:pPr>
        <w:pStyle w:val="NormalWeb"/>
        <w:numPr>
          <w:ilvl w:val="0"/>
          <w:numId w:val="75"/>
        </w:numPr>
        <w:jc w:val="both"/>
        <w:rPr>
          <w:rFonts w:ascii="Arial" w:hAnsi="Arial" w:cs="Arial"/>
        </w:rPr>
      </w:pPr>
      <w:r w:rsidRPr="00E76EEA">
        <w:rPr>
          <w:rFonts w:ascii="Arial" w:hAnsi="Arial" w:cs="Arial"/>
          <w:b/>
          <w:bCs/>
        </w:rPr>
        <w:t>Renunciation by Agent:</w:t>
      </w:r>
      <w:r w:rsidRPr="00E76EEA">
        <w:rPr>
          <w:rFonts w:ascii="Arial" w:hAnsi="Arial" w:cs="Arial"/>
        </w:rPr>
        <w:t xml:space="preserve"> The agent may terminate the agency by giving notice to the principal.</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B. Termination by Operation of Law (Section 201)</w:t>
      </w:r>
    </w:p>
    <w:p w:rsidR="00E76EEA" w:rsidRPr="00E76EEA" w:rsidRDefault="00E76EEA" w:rsidP="00E76EEA">
      <w:pPr>
        <w:pStyle w:val="NormalWeb"/>
        <w:numPr>
          <w:ilvl w:val="0"/>
          <w:numId w:val="76"/>
        </w:numPr>
        <w:jc w:val="both"/>
        <w:rPr>
          <w:rFonts w:ascii="Arial" w:hAnsi="Arial" w:cs="Arial"/>
        </w:rPr>
      </w:pPr>
      <w:r w:rsidRPr="00E76EEA">
        <w:rPr>
          <w:rFonts w:ascii="Arial" w:hAnsi="Arial" w:cs="Arial"/>
          <w:b/>
          <w:bCs/>
        </w:rPr>
        <w:t>Completion of Business:</w:t>
      </w:r>
      <w:r w:rsidRPr="00E76EEA">
        <w:rPr>
          <w:rFonts w:ascii="Arial" w:hAnsi="Arial" w:cs="Arial"/>
        </w:rPr>
        <w:t xml:space="preserve"> When the specific task for which the agency was created is finished.</w:t>
      </w:r>
    </w:p>
    <w:p w:rsidR="00E76EEA" w:rsidRPr="00E76EEA" w:rsidRDefault="00E76EEA" w:rsidP="00E76EEA">
      <w:pPr>
        <w:pStyle w:val="NormalWeb"/>
        <w:numPr>
          <w:ilvl w:val="0"/>
          <w:numId w:val="76"/>
        </w:numPr>
        <w:jc w:val="both"/>
        <w:rPr>
          <w:rFonts w:ascii="Arial" w:hAnsi="Arial" w:cs="Arial"/>
        </w:rPr>
      </w:pPr>
      <w:r w:rsidRPr="00E76EEA">
        <w:rPr>
          <w:rFonts w:ascii="Arial" w:hAnsi="Arial" w:cs="Arial"/>
          <w:b/>
          <w:bCs/>
        </w:rPr>
        <w:t>Expiry of Time:</w:t>
      </w:r>
      <w:r w:rsidRPr="00E76EEA">
        <w:rPr>
          <w:rFonts w:ascii="Arial" w:hAnsi="Arial" w:cs="Arial"/>
        </w:rPr>
        <w:t xml:space="preserve"> If the agency was created for a specific period, it ends when that time elapses, even if the task is not finished.</w:t>
      </w:r>
    </w:p>
    <w:p w:rsidR="00E76EEA" w:rsidRPr="00E76EEA" w:rsidRDefault="00E76EEA" w:rsidP="00E76EEA">
      <w:pPr>
        <w:pStyle w:val="NormalWeb"/>
        <w:numPr>
          <w:ilvl w:val="0"/>
          <w:numId w:val="76"/>
        </w:numPr>
        <w:jc w:val="both"/>
        <w:rPr>
          <w:rFonts w:ascii="Arial" w:hAnsi="Arial" w:cs="Arial"/>
        </w:rPr>
      </w:pPr>
      <w:r w:rsidRPr="00E76EEA">
        <w:rPr>
          <w:rFonts w:ascii="Arial" w:hAnsi="Arial" w:cs="Arial"/>
          <w:b/>
          <w:bCs/>
        </w:rPr>
        <w:t>Death or Insanity:</w:t>
      </w:r>
      <w:r w:rsidRPr="00E76EEA">
        <w:rPr>
          <w:rFonts w:ascii="Arial" w:hAnsi="Arial" w:cs="Arial"/>
        </w:rPr>
        <w:t xml:space="preserve"> The death or mental unsoundness of either the principal or the agent terminates the agency.</w:t>
      </w:r>
    </w:p>
    <w:p w:rsidR="00E76EEA" w:rsidRPr="00E76EEA" w:rsidRDefault="00E76EEA" w:rsidP="00E76EEA">
      <w:pPr>
        <w:pStyle w:val="NormalWeb"/>
        <w:numPr>
          <w:ilvl w:val="0"/>
          <w:numId w:val="76"/>
        </w:numPr>
        <w:jc w:val="both"/>
        <w:rPr>
          <w:rFonts w:ascii="Arial" w:hAnsi="Arial" w:cs="Arial"/>
        </w:rPr>
      </w:pPr>
      <w:r w:rsidRPr="00E76EEA">
        <w:rPr>
          <w:rFonts w:ascii="Arial" w:hAnsi="Arial" w:cs="Arial"/>
          <w:b/>
          <w:bCs/>
        </w:rPr>
        <w:t>Insolvency:</w:t>
      </w:r>
      <w:r w:rsidRPr="00E76EEA">
        <w:rPr>
          <w:rFonts w:ascii="Arial" w:hAnsi="Arial" w:cs="Arial"/>
        </w:rPr>
        <w:t xml:space="preserve"> The adjudication of the principal as an insolvent usually terminates the agency.</w:t>
      </w:r>
    </w:p>
    <w:p w:rsidR="00E76EEA" w:rsidRPr="00E76EEA" w:rsidRDefault="00E76EEA" w:rsidP="00E76EEA">
      <w:pPr>
        <w:pStyle w:val="NormalWeb"/>
        <w:numPr>
          <w:ilvl w:val="0"/>
          <w:numId w:val="76"/>
        </w:numPr>
        <w:jc w:val="both"/>
        <w:rPr>
          <w:rFonts w:ascii="Arial" w:hAnsi="Arial" w:cs="Arial"/>
        </w:rPr>
      </w:pPr>
      <w:r w:rsidRPr="00E76EEA">
        <w:rPr>
          <w:rFonts w:ascii="Arial" w:hAnsi="Arial" w:cs="Arial"/>
          <w:b/>
          <w:bCs/>
        </w:rPr>
        <w:t>Destruction of Subject Matter:</w:t>
      </w:r>
      <w:r w:rsidRPr="00E76EEA">
        <w:rPr>
          <w:rFonts w:ascii="Arial" w:hAnsi="Arial" w:cs="Arial"/>
        </w:rPr>
        <w:t xml:space="preserve"> If the property the agent was supposed to sell is destroyed, the agency ends automatically.</w:t>
      </w:r>
    </w:p>
    <w:p w:rsidR="00E76EEA" w:rsidRPr="00E76EEA" w:rsidRDefault="00E76EEA" w:rsidP="00E76EEA">
      <w:pPr>
        <w:pStyle w:val="NormalWeb"/>
        <w:numPr>
          <w:ilvl w:val="0"/>
          <w:numId w:val="76"/>
        </w:numPr>
        <w:jc w:val="both"/>
        <w:rPr>
          <w:rFonts w:ascii="Arial" w:hAnsi="Arial" w:cs="Arial"/>
        </w:rPr>
      </w:pPr>
      <w:r w:rsidRPr="00E76EEA">
        <w:rPr>
          <w:rFonts w:ascii="Arial" w:hAnsi="Arial" w:cs="Arial"/>
          <w:b/>
          <w:bCs/>
        </w:rPr>
        <w:t>Principal becomes an Alien Enemy:</w:t>
      </w:r>
      <w:r w:rsidRPr="00E76EEA">
        <w:rPr>
          <w:rFonts w:ascii="Arial" w:hAnsi="Arial" w:cs="Arial"/>
        </w:rPr>
        <w:t xml:space="preserve"> If the principal and agent belong to different countries that go to war, the contract of agency is dissolved.</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5. Conclusion</w:t>
      </w:r>
    </w:p>
    <w:p w:rsidR="00E76EEA" w:rsidRPr="00E76EEA" w:rsidRDefault="00E76EEA" w:rsidP="00E76EEA">
      <w:pPr>
        <w:pStyle w:val="NormalWeb"/>
        <w:jc w:val="both"/>
        <w:rPr>
          <w:rFonts w:ascii="Arial" w:hAnsi="Arial" w:cs="Arial"/>
        </w:rPr>
      </w:pPr>
      <w:r w:rsidRPr="00E76EEA">
        <w:rPr>
          <w:rFonts w:ascii="Arial" w:hAnsi="Arial" w:cs="Arial"/>
        </w:rPr>
        <w:t>The relationship between an agent and a principal is one of mutual trust and legal consequence. While the modes of appointment allow for flexibility in business operations, the modes of termination provide a structured exit to protect both parties and third-party interests. It is important to note that termination is only effective against third parties once they have knowledge of it.</w:t>
      </w:r>
    </w:p>
    <w:p w:rsidR="00E76EEA" w:rsidRDefault="00E76EEA" w:rsidP="0064668A">
      <w:pPr>
        <w:pStyle w:val="Default"/>
        <w:rPr>
          <w:rFonts w:ascii="Arial" w:hAnsi="Arial" w:cs="Arial"/>
          <w:b/>
          <w:bCs/>
        </w:rPr>
      </w:pPr>
    </w:p>
    <w:p w:rsidR="00E76EEA" w:rsidRDefault="0064668A" w:rsidP="0064668A">
      <w:pPr>
        <w:pStyle w:val="Default"/>
        <w:jc w:val="both"/>
        <w:rPr>
          <w:rFonts w:ascii="Arial" w:hAnsi="Arial" w:cs="Arial"/>
          <w:b/>
          <w:bCs/>
        </w:rPr>
      </w:pPr>
      <w:r w:rsidRPr="0064668A">
        <w:rPr>
          <w:rFonts w:ascii="Arial" w:hAnsi="Arial" w:cs="Arial"/>
          <w:b/>
          <w:bCs/>
        </w:rPr>
        <w:lastRenderedPageBreak/>
        <w:t xml:space="preserve">9. </w:t>
      </w:r>
      <w:r w:rsidRPr="0064668A">
        <w:rPr>
          <w:rFonts w:ascii="Tahoma" w:hAnsi="Tahoma" w:cs="Tahoma"/>
          <w:b/>
          <w:bCs/>
        </w:rPr>
        <w:t>⁠</w:t>
      </w:r>
      <w:r w:rsidRPr="0064668A">
        <w:rPr>
          <w:rFonts w:ascii="Arial" w:hAnsi="Arial" w:cs="Arial"/>
          <w:b/>
          <w:bCs/>
        </w:rPr>
        <w:t xml:space="preserve">Differentiate between bailment and pledge. Discuss general and particular lien of a bailor and differentiate it from </w:t>
      </w:r>
      <w:proofErr w:type="spellStart"/>
      <w:r w:rsidRPr="0064668A">
        <w:rPr>
          <w:rFonts w:ascii="Arial" w:hAnsi="Arial" w:cs="Arial"/>
          <w:b/>
          <w:bCs/>
        </w:rPr>
        <w:t>pawnee’s</w:t>
      </w:r>
      <w:proofErr w:type="spellEnd"/>
      <w:r>
        <w:rPr>
          <w:rFonts w:ascii="Arial" w:hAnsi="Arial" w:cs="Arial"/>
          <w:b/>
          <w:bCs/>
        </w:rPr>
        <w:t xml:space="preserve"> </w:t>
      </w:r>
      <w:r w:rsidRPr="0064668A">
        <w:rPr>
          <w:rFonts w:ascii="Arial" w:hAnsi="Arial" w:cs="Arial"/>
          <w:b/>
          <w:bCs/>
        </w:rPr>
        <w:t>right of retention.</w:t>
      </w:r>
    </w:p>
    <w:p w:rsidR="0064668A" w:rsidRDefault="00E76EEA" w:rsidP="0064668A">
      <w:pPr>
        <w:pStyle w:val="Default"/>
        <w:jc w:val="both"/>
        <w:rPr>
          <w:rFonts w:ascii="Tahoma" w:hAnsi="Tahoma" w:cs="Tahoma"/>
          <w:b/>
          <w:bCs/>
        </w:rPr>
      </w:pPr>
      <w:r>
        <w:rPr>
          <w:rFonts w:ascii="Tahoma" w:hAnsi="Tahoma" w:cs="Tahoma"/>
          <w:b/>
          <w:bCs/>
        </w:rPr>
        <w:t xml:space="preserve">Answer: </w:t>
      </w:r>
    </w:p>
    <w:p w:rsidR="00E76EEA" w:rsidRDefault="00E76EEA" w:rsidP="0064668A">
      <w:pPr>
        <w:pStyle w:val="Default"/>
        <w:jc w:val="both"/>
        <w:rPr>
          <w:rFonts w:ascii="Arial" w:hAnsi="Arial" w:cs="Arial"/>
          <w:b/>
          <w:bCs/>
        </w:rPr>
      </w:pPr>
    </w:p>
    <w:p w:rsidR="00E76EEA" w:rsidRPr="00E76EEA" w:rsidRDefault="00E76EEA" w:rsidP="00E76EEA">
      <w:pPr>
        <w:pStyle w:val="NormalWeb"/>
        <w:jc w:val="both"/>
        <w:rPr>
          <w:rFonts w:ascii="Arial" w:hAnsi="Arial" w:cs="Arial"/>
        </w:rPr>
      </w:pPr>
      <w:r w:rsidRPr="00E76EEA">
        <w:rPr>
          <w:rFonts w:ascii="Arial" w:hAnsi="Arial" w:cs="Arial"/>
        </w:rPr>
        <w:t>The legal concepts of Bailment and Pledge are integral to the Indian Contract Act, 1872. While both involve the delivery of goods from one person to another for a specific purpose, they differ significantly in their objective and the rights they confer upon the parties involved.</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Synopsis</w:t>
      </w:r>
    </w:p>
    <w:p w:rsidR="00E76EEA" w:rsidRPr="00E76EEA" w:rsidRDefault="00E76EEA" w:rsidP="00E76EEA">
      <w:pPr>
        <w:pStyle w:val="NormalWeb"/>
        <w:numPr>
          <w:ilvl w:val="0"/>
          <w:numId w:val="77"/>
        </w:numPr>
        <w:jc w:val="both"/>
        <w:rPr>
          <w:rFonts w:ascii="Arial" w:hAnsi="Arial" w:cs="Arial"/>
        </w:rPr>
      </w:pPr>
      <w:r w:rsidRPr="00E76EEA">
        <w:rPr>
          <w:rFonts w:ascii="Arial" w:hAnsi="Arial" w:cs="Arial"/>
          <w:b/>
          <w:bCs/>
        </w:rPr>
        <w:t>Introduction</w:t>
      </w:r>
    </w:p>
    <w:p w:rsidR="00E76EEA" w:rsidRPr="00E76EEA" w:rsidRDefault="00E76EEA" w:rsidP="00E76EEA">
      <w:pPr>
        <w:pStyle w:val="NormalWeb"/>
        <w:numPr>
          <w:ilvl w:val="0"/>
          <w:numId w:val="77"/>
        </w:numPr>
        <w:jc w:val="both"/>
        <w:rPr>
          <w:rFonts w:ascii="Arial" w:hAnsi="Arial" w:cs="Arial"/>
        </w:rPr>
      </w:pPr>
      <w:r w:rsidRPr="00E76EEA">
        <w:rPr>
          <w:rFonts w:ascii="Arial" w:hAnsi="Arial" w:cs="Arial"/>
          <w:b/>
          <w:bCs/>
        </w:rPr>
        <w:t>Difference between Bailment and Pledge</w:t>
      </w:r>
    </w:p>
    <w:p w:rsidR="00E76EEA" w:rsidRPr="00E76EEA" w:rsidRDefault="00E76EEA" w:rsidP="00E76EEA">
      <w:pPr>
        <w:pStyle w:val="NormalWeb"/>
        <w:numPr>
          <w:ilvl w:val="0"/>
          <w:numId w:val="77"/>
        </w:numPr>
        <w:jc w:val="both"/>
        <w:rPr>
          <w:rFonts w:ascii="Arial" w:hAnsi="Arial" w:cs="Arial"/>
        </w:rPr>
      </w:pPr>
      <w:r w:rsidRPr="00E76EEA">
        <w:rPr>
          <w:rFonts w:ascii="Arial" w:hAnsi="Arial" w:cs="Arial"/>
          <w:b/>
          <w:bCs/>
        </w:rPr>
        <w:t>Lien: General vs. Particular</w:t>
      </w:r>
    </w:p>
    <w:p w:rsidR="00E76EEA" w:rsidRPr="00E76EEA" w:rsidRDefault="00E76EEA" w:rsidP="00E76EEA">
      <w:pPr>
        <w:pStyle w:val="NormalWeb"/>
        <w:numPr>
          <w:ilvl w:val="0"/>
          <w:numId w:val="77"/>
        </w:numPr>
        <w:jc w:val="both"/>
        <w:rPr>
          <w:rFonts w:ascii="Arial" w:hAnsi="Arial" w:cs="Arial"/>
        </w:rPr>
      </w:pPr>
      <w:r w:rsidRPr="00E76EEA">
        <w:rPr>
          <w:rFonts w:ascii="Arial" w:hAnsi="Arial" w:cs="Arial"/>
          <w:b/>
          <w:bCs/>
        </w:rPr>
        <w:t>Pawnee’s Right of Retention vs. Lien</w:t>
      </w:r>
    </w:p>
    <w:p w:rsidR="00E76EEA" w:rsidRPr="00E76EEA" w:rsidRDefault="00E76EEA" w:rsidP="00E76EEA">
      <w:pPr>
        <w:pStyle w:val="NormalWeb"/>
        <w:numPr>
          <w:ilvl w:val="0"/>
          <w:numId w:val="77"/>
        </w:numPr>
        <w:jc w:val="both"/>
        <w:rPr>
          <w:rFonts w:ascii="Arial" w:hAnsi="Arial" w:cs="Arial"/>
        </w:rPr>
      </w:pPr>
      <w:r w:rsidRPr="00E76EEA">
        <w:rPr>
          <w:rFonts w:ascii="Arial" w:hAnsi="Arial" w:cs="Arial"/>
          <w:b/>
          <w:bCs/>
        </w:rPr>
        <w:t>Conclusion</w:t>
      </w:r>
    </w:p>
    <w:p w:rsidR="00E76EEA" w:rsidRPr="00E76EEA" w:rsidRDefault="00C95EDE" w:rsidP="00E76EEA">
      <w:pPr>
        <w:jc w:val="both"/>
        <w:rPr>
          <w:rFonts w:ascii="Arial" w:hAnsi="Arial" w:cs="Arial"/>
          <w:sz w:val="24"/>
          <w:szCs w:val="24"/>
        </w:rPr>
      </w:pPr>
      <w:r>
        <w:rPr>
          <w:rFonts w:ascii="Arial" w:hAnsi="Arial" w:cs="Arial"/>
          <w:sz w:val="24"/>
          <w:szCs w:val="24"/>
        </w:rPr>
        <w:pict>
          <v:rect id="_x0000_i1063" style="width:0;height:1.5pt" o:hralign="center"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1. Introduction</w:t>
      </w:r>
    </w:p>
    <w:p w:rsidR="00E76EEA" w:rsidRPr="00E76EEA" w:rsidRDefault="00E76EEA" w:rsidP="00E76EEA">
      <w:pPr>
        <w:pStyle w:val="NormalWeb"/>
        <w:jc w:val="both"/>
        <w:rPr>
          <w:rFonts w:ascii="Arial" w:hAnsi="Arial" w:cs="Arial"/>
        </w:rPr>
      </w:pPr>
      <w:r w:rsidRPr="00E76EEA">
        <w:rPr>
          <w:rFonts w:ascii="Arial" w:hAnsi="Arial" w:cs="Arial"/>
          <w:b/>
          <w:bCs/>
        </w:rPr>
        <w:t>Bailment (Section 148)</w:t>
      </w:r>
      <w:r w:rsidRPr="00E76EEA">
        <w:rPr>
          <w:rFonts w:ascii="Arial" w:hAnsi="Arial" w:cs="Arial"/>
        </w:rPr>
        <w:t xml:space="preserve"> is the delivery of goods by one person to another for some purpose, upon a contract that they shall, when the purpose is accomplished, be returned or otherwise disposed of according to the directions of the person delivering them.</w:t>
      </w:r>
    </w:p>
    <w:p w:rsidR="00E76EEA" w:rsidRPr="00E76EEA" w:rsidRDefault="00E76EEA" w:rsidP="00E76EEA">
      <w:pPr>
        <w:pStyle w:val="NormalWeb"/>
        <w:jc w:val="both"/>
        <w:rPr>
          <w:rFonts w:ascii="Arial" w:hAnsi="Arial" w:cs="Arial"/>
        </w:rPr>
      </w:pPr>
      <w:r w:rsidRPr="00E76EEA">
        <w:rPr>
          <w:rFonts w:ascii="Arial" w:hAnsi="Arial" w:cs="Arial"/>
          <w:b/>
          <w:bCs/>
        </w:rPr>
        <w:t>Pledge (Section 172)</w:t>
      </w:r>
      <w:r w:rsidRPr="00E76EEA">
        <w:rPr>
          <w:rFonts w:ascii="Arial" w:hAnsi="Arial" w:cs="Arial"/>
        </w:rPr>
        <w:t xml:space="preserve"> is a specific subset of bailment. It is the bailment of goods as </w:t>
      </w:r>
      <w:r w:rsidRPr="00E76EEA">
        <w:rPr>
          <w:rFonts w:ascii="Arial" w:hAnsi="Arial" w:cs="Arial"/>
          <w:b/>
          <w:bCs/>
        </w:rPr>
        <w:t>security for payment of a debt</w:t>
      </w:r>
      <w:r w:rsidRPr="00E76EEA">
        <w:rPr>
          <w:rFonts w:ascii="Arial" w:hAnsi="Arial" w:cs="Arial"/>
        </w:rPr>
        <w:t xml:space="preserve"> or performance of a promise.</w:t>
      </w:r>
    </w:p>
    <w:p w:rsidR="00E76EEA" w:rsidRPr="00E76EEA" w:rsidRDefault="00C95EDE" w:rsidP="00E76EEA">
      <w:pPr>
        <w:jc w:val="both"/>
        <w:rPr>
          <w:rFonts w:ascii="Arial" w:hAnsi="Arial" w:cs="Arial"/>
          <w:sz w:val="24"/>
          <w:szCs w:val="24"/>
        </w:rPr>
      </w:pPr>
      <w:r>
        <w:rPr>
          <w:rFonts w:ascii="Arial" w:hAnsi="Arial" w:cs="Arial"/>
          <w:sz w:val="24"/>
          <w:szCs w:val="24"/>
        </w:rPr>
        <w:pict>
          <v:rect id="_x0000_i1064" style="width:0;height:1.5pt" o:hralign="center" o:hrstd="t" o:hr="t" fillcolor="#a0a0a0" stroked="f"/>
        </w:pic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2. Difference between Bailment and Pledge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743"/>
        <w:gridCol w:w="3977"/>
      </w:tblGrid>
      <w:tr w:rsidR="00E76EEA" w:rsidRPr="00E76EEA" w:rsidTr="00E76EE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Style w:val="Strong"/>
                <w:rFonts w:ascii="Arial" w:hAnsi="Arial" w:cs="Arial"/>
                <w:sz w:val="24"/>
                <w:szCs w:val="24"/>
              </w:rPr>
              <w:t>Basis of Difference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Style w:val="Strong"/>
                <w:rFonts w:ascii="Arial" w:hAnsi="Arial" w:cs="Arial"/>
                <w:sz w:val="24"/>
                <w:szCs w:val="24"/>
              </w:rPr>
              <w:t>Bailment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jc w:val="both"/>
              <w:rPr>
                <w:rFonts w:ascii="Arial" w:hAnsi="Arial" w:cs="Arial"/>
                <w:sz w:val="24"/>
                <w:szCs w:val="24"/>
              </w:rPr>
            </w:pPr>
            <w:r w:rsidRPr="00E76EEA">
              <w:rPr>
                <w:rStyle w:val="Strong"/>
                <w:rFonts w:ascii="Arial" w:hAnsi="Arial" w:cs="Arial"/>
                <w:sz w:val="24"/>
                <w:szCs w:val="24"/>
              </w:rPr>
              <w:t>Pledge</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b/>
                <w:bCs/>
                <w:sz w:val="24"/>
                <w:szCs w:val="24"/>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Can be for any purpose (e.g., repair, safe custody, carriage).</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Only for the purpose of securing a debt or a promise.</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b/>
                <w:bCs/>
                <w:sz w:val="24"/>
                <w:szCs w:val="24"/>
              </w:rPr>
              <w:lastRenderedPageBreak/>
              <w:t>Right of Sale</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The bailee can only sue for charges or exercise a lien; they cannot sell the goods.</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The pledgee (</w:t>
            </w:r>
            <w:proofErr w:type="spellStart"/>
            <w:r w:rsidRPr="00E76EEA">
              <w:rPr>
                <w:rFonts w:ascii="Arial" w:hAnsi="Arial" w:cs="Arial"/>
                <w:sz w:val="24"/>
                <w:szCs w:val="24"/>
              </w:rPr>
              <w:t>pawnee</w:t>
            </w:r>
            <w:proofErr w:type="spellEnd"/>
            <w:r w:rsidRPr="00E76EEA">
              <w:rPr>
                <w:rFonts w:ascii="Arial" w:hAnsi="Arial" w:cs="Arial"/>
                <w:sz w:val="24"/>
                <w:szCs w:val="24"/>
              </w:rPr>
              <w:t>) has the right to sell the goods after giving reasonable notice.</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b/>
                <w:bCs/>
                <w:sz w:val="24"/>
                <w:szCs w:val="24"/>
              </w:rPr>
              <w:t>Use of Goods</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The bailee may use the goods as per the contract.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The pledgee has no right to use the goods pledged.</w:t>
            </w:r>
          </w:p>
        </w:tc>
      </w:tr>
      <w:tr w:rsidR="00E76EEA" w:rsidRPr="00E76EEA" w:rsidTr="00E76E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b/>
                <w:bCs/>
                <w:sz w:val="24"/>
                <w:szCs w:val="24"/>
              </w:rPr>
              <w:t>Return of Goods</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Goods are returned after the purpose is served.</w:t>
            </w:r>
          </w:p>
        </w:tc>
        <w:tc>
          <w:tcPr>
            <w:tcW w:w="0" w:type="auto"/>
            <w:tcBorders>
              <w:top w:val="single" w:sz="6" w:space="0" w:color="auto"/>
              <w:left w:val="single" w:sz="6" w:space="0" w:color="auto"/>
              <w:bottom w:val="single" w:sz="6" w:space="0" w:color="auto"/>
              <w:right w:val="single" w:sz="6" w:space="0" w:color="auto"/>
            </w:tcBorders>
            <w:vAlign w:val="center"/>
            <w:hideMark/>
          </w:tcPr>
          <w:p w:rsidR="00E76EEA" w:rsidRPr="00E76EEA" w:rsidRDefault="00E76EEA" w:rsidP="00E76EEA">
            <w:pPr>
              <w:spacing w:after="480"/>
              <w:rPr>
                <w:rFonts w:ascii="Arial" w:hAnsi="Arial" w:cs="Arial"/>
                <w:sz w:val="24"/>
                <w:szCs w:val="24"/>
              </w:rPr>
            </w:pPr>
            <w:r w:rsidRPr="00E76EEA">
              <w:rPr>
                <w:rFonts w:ascii="Arial" w:hAnsi="Arial" w:cs="Arial"/>
                <w:sz w:val="24"/>
                <w:szCs w:val="24"/>
              </w:rPr>
              <w:t>Goods are returned after the debt is discharged.</w:t>
            </w:r>
          </w:p>
        </w:tc>
      </w:tr>
    </w:tbl>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3. General and Particular Lien of a Bailee</w:t>
      </w:r>
    </w:p>
    <w:p w:rsidR="00E76EEA" w:rsidRPr="00E76EEA" w:rsidRDefault="00E76EEA" w:rsidP="00E76EEA">
      <w:pPr>
        <w:pStyle w:val="NormalWeb"/>
        <w:jc w:val="both"/>
        <w:rPr>
          <w:rFonts w:ascii="Arial" w:hAnsi="Arial" w:cs="Arial"/>
        </w:rPr>
      </w:pPr>
      <w:r w:rsidRPr="00E76EEA">
        <w:rPr>
          <w:rFonts w:ascii="Arial" w:hAnsi="Arial" w:cs="Arial"/>
        </w:rPr>
        <w:t>A "Lien" is the right of one person to retain possession of goods belonging to another until certain legal demands are satisfied.</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A. Particular Lien (Section 170)</w:t>
      </w:r>
    </w:p>
    <w:p w:rsidR="00E76EEA" w:rsidRPr="00E76EEA" w:rsidRDefault="00E76EEA" w:rsidP="00E76EEA">
      <w:pPr>
        <w:pStyle w:val="NormalWeb"/>
        <w:jc w:val="both"/>
        <w:rPr>
          <w:rFonts w:ascii="Arial" w:hAnsi="Arial" w:cs="Arial"/>
        </w:rPr>
      </w:pPr>
      <w:r w:rsidRPr="00E76EEA">
        <w:rPr>
          <w:rFonts w:ascii="Arial" w:hAnsi="Arial" w:cs="Arial"/>
        </w:rPr>
        <w:t xml:space="preserve">A particular lien is the right to retain only those specific goods in respect of which the bailee has rendered some service involving the exercise of </w:t>
      </w:r>
      <w:r w:rsidRPr="00E76EEA">
        <w:rPr>
          <w:rFonts w:ascii="Arial" w:hAnsi="Arial" w:cs="Arial"/>
          <w:b/>
          <w:bCs/>
        </w:rPr>
        <w:t>labor or skill</w:t>
      </w:r>
      <w:r w:rsidRPr="00E76EEA">
        <w:rPr>
          <w:rFonts w:ascii="Arial" w:hAnsi="Arial" w:cs="Arial"/>
        </w:rPr>
        <w:t>.</w:t>
      </w:r>
    </w:p>
    <w:p w:rsidR="00E76EEA" w:rsidRPr="00E76EEA" w:rsidRDefault="00E76EEA" w:rsidP="00E76EEA">
      <w:pPr>
        <w:pStyle w:val="NormalWeb"/>
        <w:numPr>
          <w:ilvl w:val="0"/>
          <w:numId w:val="78"/>
        </w:numPr>
        <w:jc w:val="both"/>
        <w:rPr>
          <w:rFonts w:ascii="Arial" w:hAnsi="Arial" w:cs="Arial"/>
        </w:rPr>
      </w:pPr>
      <w:r w:rsidRPr="00E76EEA">
        <w:rPr>
          <w:rFonts w:ascii="Arial" w:hAnsi="Arial" w:cs="Arial"/>
          <w:b/>
          <w:bCs/>
        </w:rPr>
        <w:t>Condition:</w:t>
      </w:r>
      <w:r w:rsidRPr="00E76EEA">
        <w:rPr>
          <w:rFonts w:ascii="Arial" w:hAnsi="Arial" w:cs="Arial"/>
        </w:rPr>
        <w:t xml:space="preserve"> The labor/skill must have improved the value of the goods.</w:t>
      </w:r>
    </w:p>
    <w:p w:rsidR="00E76EEA" w:rsidRPr="00E76EEA" w:rsidRDefault="00E76EEA" w:rsidP="00E76EEA">
      <w:pPr>
        <w:pStyle w:val="NormalWeb"/>
        <w:numPr>
          <w:ilvl w:val="0"/>
          <w:numId w:val="78"/>
        </w:numPr>
        <w:jc w:val="both"/>
        <w:rPr>
          <w:rFonts w:ascii="Arial" w:hAnsi="Arial" w:cs="Arial"/>
        </w:rPr>
      </w:pPr>
      <w:r w:rsidRPr="00E76EEA">
        <w:rPr>
          <w:rFonts w:ascii="Arial" w:hAnsi="Arial" w:cs="Arial"/>
          <w:b/>
          <w:bCs/>
        </w:rPr>
        <w:t>Applicability:</w:t>
      </w:r>
      <w:r w:rsidRPr="00E76EEA">
        <w:rPr>
          <w:rFonts w:ascii="Arial" w:hAnsi="Arial" w:cs="Arial"/>
        </w:rPr>
        <w:t xml:space="preserve"> Available to all bailees (e.g., a tailor, a mechanic).</w:t>
      </w:r>
    </w:p>
    <w:p w:rsidR="00E76EEA" w:rsidRPr="00E76EEA" w:rsidRDefault="00E76EEA" w:rsidP="00E76EEA">
      <w:pPr>
        <w:pStyle w:val="NormalWeb"/>
        <w:numPr>
          <w:ilvl w:val="0"/>
          <w:numId w:val="78"/>
        </w:numPr>
        <w:jc w:val="both"/>
        <w:rPr>
          <w:rFonts w:ascii="Arial" w:hAnsi="Arial" w:cs="Arial"/>
        </w:rPr>
      </w:pPr>
      <w:r w:rsidRPr="00E76EEA">
        <w:rPr>
          <w:rFonts w:ascii="Arial" w:hAnsi="Arial" w:cs="Arial"/>
          <w:b/>
          <w:bCs/>
        </w:rPr>
        <w:t>Illustration:</w:t>
      </w:r>
      <w:r w:rsidRPr="00E76EEA">
        <w:rPr>
          <w:rFonts w:ascii="Arial" w:hAnsi="Arial" w:cs="Arial"/>
        </w:rPr>
        <w:t xml:space="preserve"> If you give a cloth to a tailor to stitch a suit, the tailor can keep the suit until you pay the stitching charges.</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B. General Lien (Section 171)</w:t>
      </w:r>
    </w:p>
    <w:p w:rsidR="00E76EEA" w:rsidRPr="00E76EEA" w:rsidRDefault="00E76EEA" w:rsidP="00E76EEA">
      <w:pPr>
        <w:pStyle w:val="NormalWeb"/>
        <w:jc w:val="both"/>
        <w:rPr>
          <w:rFonts w:ascii="Arial" w:hAnsi="Arial" w:cs="Arial"/>
        </w:rPr>
      </w:pPr>
      <w:r w:rsidRPr="00E76EEA">
        <w:rPr>
          <w:rFonts w:ascii="Arial" w:hAnsi="Arial" w:cs="Arial"/>
        </w:rPr>
        <w:t>A general lien is the right to retain any goods of the bailor in the possession of the bailee for a general balance of account, even if the labor was not performed on those specific goods.</w:t>
      </w:r>
    </w:p>
    <w:p w:rsidR="00E76EEA" w:rsidRPr="00E76EEA" w:rsidRDefault="00E76EEA" w:rsidP="00E76EEA">
      <w:pPr>
        <w:pStyle w:val="NormalWeb"/>
        <w:numPr>
          <w:ilvl w:val="0"/>
          <w:numId w:val="79"/>
        </w:numPr>
        <w:jc w:val="both"/>
        <w:rPr>
          <w:rFonts w:ascii="Arial" w:hAnsi="Arial" w:cs="Arial"/>
        </w:rPr>
      </w:pPr>
      <w:r w:rsidRPr="00E76EEA">
        <w:rPr>
          <w:rFonts w:ascii="Arial" w:hAnsi="Arial" w:cs="Arial"/>
          <w:b/>
          <w:bCs/>
        </w:rPr>
        <w:t>Applicability:</w:t>
      </w:r>
      <w:r w:rsidRPr="00E76EEA">
        <w:rPr>
          <w:rFonts w:ascii="Arial" w:hAnsi="Arial" w:cs="Arial"/>
        </w:rPr>
        <w:t xml:space="preserve"> This is a restricted right available only to specific categories:</w:t>
      </w:r>
    </w:p>
    <w:p w:rsidR="00E76EEA" w:rsidRPr="00E76EEA" w:rsidRDefault="00E76EEA" w:rsidP="00E76EEA">
      <w:pPr>
        <w:pStyle w:val="NormalWeb"/>
        <w:numPr>
          <w:ilvl w:val="1"/>
          <w:numId w:val="79"/>
        </w:numPr>
        <w:jc w:val="both"/>
        <w:rPr>
          <w:rFonts w:ascii="Arial" w:hAnsi="Arial" w:cs="Arial"/>
        </w:rPr>
      </w:pPr>
      <w:r w:rsidRPr="00E76EEA">
        <w:rPr>
          <w:rFonts w:ascii="Arial" w:hAnsi="Arial" w:cs="Arial"/>
        </w:rPr>
        <w:t>Bankers</w:t>
      </w:r>
    </w:p>
    <w:p w:rsidR="00E76EEA" w:rsidRPr="00E76EEA" w:rsidRDefault="00E76EEA" w:rsidP="00E76EEA">
      <w:pPr>
        <w:pStyle w:val="NormalWeb"/>
        <w:numPr>
          <w:ilvl w:val="1"/>
          <w:numId w:val="79"/>
        </w:numPr>
        <w:jc w:val="both"/>
        <w:rPr>
          <w:rFonts w:ascii="Arial" w:hAnsi="Arial" w:cs="Arial"/>
        </w:rPr>
      </w:pPr>
      <w:r w:rsidRPr="00E76EEA">
        <w:rPr>
          <w:rFonts w:ascii="Arial" w:hAnsi="Arial" w:cs="Arial"/>
        </w:rPr>
        <w:t>Factors</w:t>
      </w:r>
    </w:p>
    <w:p w:rsidR="00E76EEA" w:rsidRPr="00E76EEA" w:rsidRDefault="00E76EEA" w:rsidP="00E76EEA">
      <w:pPr>
        <w:pStyle w:val="NormalWeb"/>
        <w:numPr>
          <w:ilvl w:val="1"/>
          <w:numId w:val="79"/>
        </w:numPr>
        <w:jc w:val="both"/>
        <w:rPr>
          <w:rFonts w:ascii="Arial" w:hAnsi="Arial" w:cs="Arial"/>
        </w:rPr>
      </w:pPr>
      <w:r w:rsidRPr="00E76EEA">
        <w:rPr>
          <w:rFonts w:ascii="Arial" w:hAnsi="Arial" w:cs="Arial"/>
        </w:rPr>
        <w:t>Wharfingers</w:t>
      </w:r>
    </w:p>
    <w:p w:rsidR="00E76EEA" w:rsidRPr="00E76EEA" w:rsidRDefault="00E76EEA" w:rsidP="00E76EEA">
      <w:pPr>
        <w:pStyle w:val="NormalWeb"/>
        <w:numPr>
          <w:ilvl w:val="1"/>
          <w:numId w:val="79"/>
        </w:numPr>
        <w:jc w:val="both"/>
        <w:rPr>
          <w:rFonts w:ascii="Arial" w:hAnsi="Arial" w:cs="Arial"/>
        </w:rPr>
      </w:pPr>
      <w:r w:rsidRPr="00E76EEA">
        <w:rPr>
          <w:rFonts w:ascii="Arial" w:hAnsi="Arial" w:cs="Arial"/>
        </w:rPr>
        <w:t>Attorneys of a High Court</w:t>
      </w:r>
    </w:p>
    <w:p w:rsidR="00E76EEA" w:rsidRPr="00E76EEA" w:rsidRDefault="00E76EEA" w:rsidP="00E76EEA">
      <w:pPr>
        <w:pStyle w:val="NormalWeb"/>
        <w:numPr>
          <w:ilvl w:val="1"/>
          <w:numId w:val="79"/>
        </w:numPr>
        <w:jc w:val="both"/>
        <w:rPr>
          <w:rFonts w:ascii="Arial" w:hAnsi="Arial" w:cs="Arial"/>
        </w:rPr>
      </w:pPr>
      <w:r w:rsidRPr="00E76EEA">
        <w:rPr>
          <w:rFonts w:ascii="Arial" w:hAnsi="Arial" w:cs="Arial"/>
        </w:rPr>
        <w:t>Policy-brokers</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lastRenderedPageBreak/>
        <w:t>4. Pawnee’s Right of Retention vs. Lien</w:t>
      </w:r>
    </w:p>
    <w:p w:rsidR="00E76EEA" w:rsidRPr="00E76EEA" w:rsidRDefault="00E76EEA" w:rsidP="00E76EEA">
      <w:pPr>
        <w:pStyle w:val="NormalWeb"/>
        <w:jc w:val="both"/>
        <w:rPr>
          <w:rFonts w:ascii="Arial" w:hAnsi="Arial" w:cs="Arial"/>
        </w:rPr>
      </w:pPr>
      <w:r w:rsidRPr="00E76EEA">
        <w:rPr>
          <w:rFonts w:ascii="Arial" w:hAnsi="Arial" w:cs="Arial"/>
        </w:rPr>
        <w:t xml:space="preserve">The Pawnee (the person with whom goods are pledged) has a </w:t>
      </w:r>
      <w:r w:rsidRPr="00E76EEA">
        <w:rPr>
          <w:rFonts w:ascii="Arial" w:hAnsi="Arial" w:cs="Arial"/>
          <w:b/>
          <w:bCs/>
        </w:rPr>
        <w:t>Right of Retention (Section 173)</w:t>
      </w:r>
      <w:r w:rsidRPr="00E76EEA">
        <w:rPr>
          <w:rFonts w:ascii="Arial" w:hAnsi="Arial" w:cs="Arial"/>
        </w:rPr>
        <w:t xml:space="preserve"> which is often compared to a lien but is legally more robust.</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Pawnee’s Right of Retention</w:t>
      </w:r>
    </w:p>
    <w:p w:rsidR="00E76EEA" w:rsidRPr="00E76EEA" w:rsidRDefault="00E76EEA" w:rsidP="00E76EEA">
      <w:pPr>
        <w:pStyle w:val="NormalWeb"/>
        <w:jc w:val="both"/>
        <w:rPr>
          <w:rFonts w:ascii="Arial" w:hAnsi="Arial" w:cs="Arial"/>
        </w:rPr>
      </w:pPr>
      <w:r w:rsidRPr="00E76EEA">
        <w:rPr>
          <w:rFonts w:ascii="Arial" w:hAnsi="Arial" w:cs="Arial"/>
        </w:rPr>
        <w:t xml:space="preserve">The </w:t>
      </w:r>
      <w:proofErr w:type="spellStart"/>
      <w:r w:rsidRPr="00E76EEA">
        <w:rPr>
          <w:rFonts w:ascii="Arial" w:hAnsi="Arial" w:cs="Arial"/>
        </w:rPr>
        <w:t>pawnee</w:t>
      </w:r>
      <w:proofErr w:type="spellEnd"/>
      <w:r w:rsidRPr="00E76EEA">
        <w:rPr>
          <w:rFonts w:ascii="Arial" w:hAnsi="Arial" w:cs="Arial"/>
        </w:rPr>
        <w:t xml:space="preserve"> may retain the goods pledged not only for the payment of the debt or the performance of the promise but also for:</w:t>
      </w:r>
    </w:p>
    <w:p w:rsidR="00E76EEA" w:rsidRPr="00E76EEA" w:rsidRDefault="00E76EEA" w:rsidP="00E76EEA">
      <w:pPr>
        <w:pStyle w:val="NormalWeb"/>
        <w:numPr>
          <w:ilvl w:val="0"/>
          <w:numId w:val="80"/>
        </w:numPr>
        <w:jc w:val="both"/>
        <w:rPr>
          <w:rFonts w:ascii="Arial" w:hAnsi="Arial" w:cs="Arial"/>
        </w:rPr>
      </w:pPr>
      <w:r w:rsidRPr="00E76EEA">
        <w:rPr>
          <w:rFonts w:ascii="Arial" w:hAnsi="Arial" w:cs="Arial"/>
        </w:rPr>
        <w:t>The interest of the debt.</w:t>
      </w:r>
    </w:p>
    <w:p w:rsidR="00E76EEA" w:rsidRPr="00E76EEA" w:rsidRDefault="00E76EEA" w:rsidP="00E76EEA">
      <w:pPr>
        <w:pStyle w:val="NormalWeb"/>
        <w:numPr>
          <w:ilvl w:val="0"/>
          <w:numId w:val="80"/>
        </w:numPr>
        <w:jc w:val="both"/>
        <w:rPr>
          <w:rFonts w:ascii="Arial" w:hAnsi="Arial" w:cs="Arial"/>
        </w:rPr>
      </w:pPr>
      <w:r w:rsidRPr="00E76EEA">
        <w:rPr>
          <w:rFonts w:ascii="Arial" w:hAnsi="Arial" w:cs="Arial"/>
        </w:rPr>
        <w:t>All necessary expenses incurred by him in respect of the possession or for the preservation of the goods pledged.</w:t>
      </w:r>
    </w:p>
    <w:p w:rsidR="00E76EEA" w:rsidRPr="00E76EEA" w:rsidRDefault="00E76EEA" w:rsidP="00E76EEA">
      <w:pPr>
        <w:pStyle w:val="Heading3"/>
        <w:jc w:val="both"/>
        <w:rPr>
          <w:rFonts w:ascii="Arial" w:hAnsi="Arial" w:cs="Arial"/>
          <w:color w:val="auto"/>
        </w:rPr>
      </w:pPr>
      <w:r w:rsidRPr="00E76EEA">
        <w:rPr>
          <w:rFonts w:ascii="Arial" w:hAnsi="Arial" w:cs="Arial"/>
          <w:color w:val="auto"/>
        </w:rPr>
        <w:t>Key Differences from a Bailee's Lien</w:t>
      </w:r>
    </w:p>
    <w:p w:rsidR="00E76EEA" w:rsidRPr="00E76EEA" w:rsidRDefault="00E76EEA" w:rsidP="00E76EEA">
      <w:pPr>
        <w:pStyle w:val="NormalWeb"/>
        <w:numPr>
          <w:ilvl w:val="0"/>
          <w:numId w:val="81"/>
        </w:numPr>
        <w:jc w:val="both"/>
        <w:rPr>
          <w:rFonts w:ascii="Arial" w:hAnsi="Arial" w:cs="Arial"/>
        </w:rPr>
      </w:pPr>
      <w:r w:rsidRPr="00E76EEA">
        <w:rPr>
          <w:rFonts w:ascii="Arial" w:hAnsi="Arial" w:cs="Arial"/>
          <w:b/>
          <w:bCs/>
        </w:rPr>
        <w:t>Scope of Debt:</w:t>
      </w:r>
      <w:r w:rsidRPr="00E76EEA">
        <w:rPr>
          <w:rFonts w:ascii="Arial" w:hAnsi="Arial" w:cs="Arial"/>
        </w:rPr>
        <w:t xml:space="preserve"> A particular lien is only for labor/skill spent on that specific item. A </w:t>
      </w:r>
      <w:proofErr w:type="spellStart"/>
      <w:r w:rsidRPr="00E76EEA">
        <w:rPr>
          <w:rFonts w:ascii="Arial" w:hAnsi="Arial" w:cs="Arial"/>
        </w:rPr>
        <w:t>pawnee’s</w:t>
      </w:r>
      <w:proofErr w:type="spellEnd"/>
      <w:r w:rsidRPr="00E76EEA">
        <w:rPr>
          <w:rFonts w:ascii="Arial" w:hAnsi="Arial" w:cs="Arial"/>
        </w:rPr>
        <w:t xml:space="preserve"> retention covers the principal debt, accrued interest, and maintenance expenses.</w:t>
      </w:r>
    </w:p>
    <w:p w:rsidR="00E76EEA" w:rsidRPr="00E76EEA" w:rsidRDefault="00E76EEA" w:rsidP="00E76EEA">
      <w:pPr>
        <w:pStyle w:val="NormalWeb"/>
        <w:numPr>
          <w:ilvl w:val="0"/>
          <w:numId w:val="81"/>
        </w:numPr>
        <w:jc w:val="both"/>
        <w:rPr>
          <w:rFonts w:ascii="Arial" w:hAnsi="Arial" w:cs="Arial"/>
        </w:rPr>
      </w:pPr>
      <w:r w:rsidRPr="00E76EEA">
        <w:rPr>
          <w:rFonts w:ascii="Arial" w:hAnsi="Arial" w:cs="Arial"/>
          <w:b/>
          <w:bCs/>
        </w:rPr>
        <w:t>Right to Sell:</w:t>
      </w:r>
      <w:r w:rsidRPr="00E76EEA">
        <w:rPr>
          <w:rFonts w:ascii="Arial" w:hAnsi="Arial" w:cs="Arial"/>
        </w:rPr>
        <w:t xml:space="preserve"> A bailee exercising a lien (general or particular) generally has no right to sell the goods; they can only "stop" the goods from leaving. A </w:t>
      </w:r>
      <w:proofErr w:type="spellStart"/>
      <w:r w:rsidRPr="00E76EEA">
        <w:rPr>
          <w:rFonts w:ascii="Arial" w:hAnsi="Arial" w:cs="Arial"/>
        </w:rPr>
        <w:t>pawnee</w:t>
      </w:r>
      <w:proofErr w:type="spellEnd"/>
      <w:r w:rsidRPr="00E76EEA">
        <w:rPr>
          <w:rFonts w:ascii="Arial" w:hAnsi="Arial" w:cs="Arial"/>
        </w:rPr>
        <w:t>, however, has the statutory right to sell the goods after notice if the debt is not paid.</w:t>
      </w:r>
    </w:p>
    <w:p w:rsidR="00E76EEA" w:rsidRPr="00E76EEA" w:rsidRDefault="00E76EEA" w:rsidP="00E76EEA">
      <w:pPr>
        <w:pStyle w:val="NormalWeb"/>
        <w:numPr>
          <w:ilvl w:val="0"/>
          <w:numId w:val="81"/>
        </w:numPr>
        <w:jc w:val="both"/>
        <w:rPr>
          <w:rFonts w:ascii="Arial" w:hAnsi="Arial" w:cs="Arial"/>
        </w:rPr>
      </w:pPr>
      <w:r w:rsidRPr="00E76EEA">
        <w:rPr>
          <w:rFonts w:ascii="Arial" w:hAnsi="Arial" w:cs="Arial"/>
          <w:b/>
          <w:bCs/>
        </w:rPr>
        <w:t>Future Debts (Section 174):</w:t>
      </w:r>
      <w:r w:rsidRPr="00E76EEA">
        <w:rPr>
          <w:rFonts w:ascii="Arial" w:hAnsi="Arial" w:cs="Arial"/>
        </w:rPr>
        <w:t xml:space="preserve"> A </w:t>
      </w:r>
      <w:proofErr w:type="spellStart"/>
      <w:r w:rsidRPr="00E76EEA">
        <w:rPr>
          <w:rFonts w:ascii="Arial" w:hAnsi="Arial" w:cs="Arial"/>
        </w:rPr>
        <w:t>pawnee</w:t>
      </w:r>
      <w:proofErr w:type="spellEnd"/>
      <w:r w:rsidRPr="00E76EEA">
        <w:rPr>
          <w:rFonts w:ascii="Arial" w:hAnsi="Arial" w:cs="Arial"/>
        </w:rPr>
        <w:t xml:space="preserve"> shall not, in the absence of a contract to the contrary, retain the goods for any debt or promise other than the one for which they were pledged.</w:t>
      </w:r>
    </w:p>
    <w:p w:rsidR="00E76EEA" w:rsidRPr="00E76EEA" w:rsidRDefault="00E76EEA" w:rsidP="00E76EEA">
      <w:pPr>
        <w:pStyle w:val="Heading2"/>
        <w:jc w:val="both"/>
        <w:rPr>
          <w:rFonts w:ascii="Arial" w:hAnsi="Arial" w:cs="Arial"/>
          <w:sz w:val="24"/>
          <w:szCs w:val="24"/>
        </w:rPr>
      </w:pPr>
      <w:r w:rsidRPr="00E76EEA">
        <w:rPr>
          <w:rFonts w:ascii="Arial" w:hAnsi="Arial" w:cs="Arial"/>
          <w:sz w:val="24"/>
          <w:szCs w:val="24"/>
        </w:rPr>
        <w:t>5. Conclusion</w:t>
      </w:r>
    </w:p>
    <w:p w:rsidR="00E76EEA" w:rsidRDefault="00E76EEA" w:rsidP="00E76EEA">
      <w:pPr>
        <w:pStyle w:val="NormalWeb"/>
        <w:jc w:val="both"/>
        <w:rPr>
          <w:rFonts w:ascii="Arial" w:hAnsi="Arial" w:cs="Arial"/>
        </w:rPr>
      </w:pPr>
      <w:r w:rsidRPr="00E76EEA">
        <w:rPr>
          <w:rFonts w:ascii="Arial" w:hAnsi="Arial" w:cs="Arial"/>
        </w:rPr>
        <w:t xml:space="preserve">While all pledges are bailments, not all bailments are pledges. The distinction lies in the intent—security versus service. Similarly, while a lien is a passive right to "hold" goods, the </w:t>
      </w:r>
      <w:proofErr w:type="spellStart"/>
      <w:r w:rsidRPr="00E76EEA">
        <w:rPr>
          <w:rFonts w:ascii="Arial" w:hAnsi="Arial" w:cs="Arial"/>
        </w:rPr>
        <w:t>pawnee’s</w:t>
      </w:r>
      <w:proofErr w:type="spellEnd"/>
      <w:r w:rsidRPr="00E76EEA">
        <w:rPr>
          <w:rFonts w:ascii="Arial" w:hAnsi="Arial" w:cs="Arial"/>
        </w:rPr>
        <w:t xml:space="preserve"> right of retention is an active security interest that serves as a precursor to the power of sale, providing much stronger protection to the creditor.</w:t>
      </w:r>
    </w:p>
    <w:p w:rsidR="004B54DD" w:rsidRDefault="004B54DD" w:rsidP="00E76EEA">
      <w:pPr>
        <w:pStyle w:val="NormalWeb"/>
        <w:jc w:val="both"/>
        <w:rPr>
          <w:rFonts w:ascii="Arial" w:hAnsi="Arial" w:cs="Arial"/>
        </w:rPr>
      </w:pPr>
    </w:p>
    <w:p w:rsidR="004B54DD" w:rsidRDefault="004B54DD" w:rsidP="00E76EEA">
      <w:pPr>
        <w:pStyle w:val="NormalWeb"/>
        <w:jc w:val="both"/>
        <w:rPr>
          <w:rFonts w:ascii="Arial" w:hAnsi="Arial" w:cs="Arial"/>
        </w:rPr>
      </w:pPr>
    </w:p>
    <w:p w:rsidR="004B54DD" w:rsidRDefault="004B54DD" w:rsidP="00E76EEA">
      <w:pPr>
        <w:pStyle w:val="NormalWeb"/>
        <w:jc w:val="both"/>
        <w:rPr>
          <w:rFonts w:ascii="Arial" w:hAnsi="Arial" w:cs="Arial"/>
        </w:rPr>
      </w:pPr>
    </w:p>
    <w:p w:rsidR="004B54DD" w:rsidRDefault="004B54DD" w:rsidP="00E76EEA">
      <w:pPr>
        <w:pStyle w:val="NormalWeb"/>
        <w:jc w:val="both"/>
        <w:rPr>
          <w:rFonts w:ascii="Arial" w:hAnsi="Arial" w:cs="Arial"/>
        </w:rPr>
      </w:pPr>
    </w:p>
    <w:p w:rsidR="004B54DD" w:rsidRDefault="004B54DD" w:rsidP="00E76EEA">
      <w:pPr>
        <w:pStyle w:val="NormalWeb"/>
        <w:jc w:val="both"/>
        <w:rPr>
          <w:rFonts w:ascii="Arial" w:hAnsi="Arial" w:cs="Arial"/>
        </w:rPr>
      </w:pPr>
    </w:p>
    <w:p w:rsidR="004B54DD" w:rsidRDefault="004B54DD" w:rsidP="00E76EEA">
      <w:pPr>
        <w:pStyle w:val="NormalWeb"/>
        <w:jc w:val="both"/>
        <w:rPr>
          <w:rFonts w:ascii="Arial" w:hAnsi="Arial" w:cs="Arial"/>
        </w:rPr>
      </w:pPr>
    </w:p>
    <w:p w:rsidR="004B54DD" w:rsidRDefault="004B54DD" w:rsidP="00E76EEA">
      <w:pPr>
        <w:pStyle w:val="NormalWeb"/>
        <w:jc w:val="both"/>
        <w:rPr>
          <w:rFonts w:ascii="Arial" w:hAnsi="Arial" w:cs="Arial"/>
        </w:rPr>
      </w:pPr>
    </w:p>
    <w:p w:rsidR="004B54DD" w:rsidRPr="004B54DD" w:rsidRDefault="004B54DD" w:rsidP="00E76EEA">
      <w:pPr>
        <w:pStyle w:val="NormalWeb"/>
        <w:jc w:val="both"/>
        <w:rPr>
          <w:rFonts w:ascii="Arial" w:hAnsi="Arial" w:cs="Arial"/>
          <w:b/>
        </w:rPr>
      </w:pPr>
      <w:r w:rsidRPr="004B54DD">
        <w:rPr>
          <w:rFonts w:ascii="Arial" w:hAnsi="Arial" w:cs="Arial"/>
          <w:b/>
        </w:rPr>
        <w:lastRenderedPageBreak/>
        <w:t xml:space="preserve">Situational Base Questions </w:t>
      </w:r>
    </w:p>
    <w:p w:rsidR="00E76EEA" w:rsidRDefault="004B54DD" w:rsidP="004B54DD">
      <w:pPr>
        <w:pStyle w:val="NormalWeb"/>
        <w:jc w:val="both"/>
        <w:rPr>
          <w:rFonts w:ascii="Arial" w:hAnsi="Arial" w:cs="Arial"/>
          <w:b/>
        </w:rPr>
      </w:pPr>
      <w:r>
        <w:rPr>
          <w:rFonts w:ascii="Arial" w:hAnsi="Arial" w:cs="Arial"/>
          <w:b/>
        </w:rPr>
        <w:t xml:space="preserve">Q.1) </w:t>
      </w:r>
      <w:proofErr w:type="spellStart"/>
      <w:r>
        <w:rPr>
          <w:rFonts w:ascii="Arial" w:hAnsi="Arial" w:cs="Arial"/>
          <w:b/>
        </w:rPr>
        <w:t>Komal</w:t>
      </w:r>
      <w:proofErr w:type="spellEnd"/>
      <w:r>
        <w:rPr>
          <w:rFonts w:ascii="Arial" w:hAnsi="Arial" w:cs="Arial"/>
          <w:b/>
        </w:rPr>
        <w:t xml:space="preserve"> Sells BMW car to Savita without any stipulation of credit. The possession of Car is still with </w:t>
      </w:r>
      <w:proofErr w:type="spellStart"/>
      <w:r>
        <w:rPr>
          <w:rFonts w:ascii="Arial" w:hAnsi="Arial" w:cs="Arial"/>
          <w:b/>
        </w:rPr>
        <w:t>Komal</w:t>
      </w:r>
      <w:proofErr w:type="spellEnd"/>
      <w:r>
        <w:rPr>
          <w:rFonts w:ascii="Arial" w:hAnsi="Arial" w:cs="Arial"/>
          <w:b/>
        </w:rPr>
        <w:t xml:space="preserve">. </w:t>
      </w:r>
      <w:proofErr w:type="spellStart"/>
      <w:r>
        <w:rPr>
          <w:rFonts w:ascii="Arial" w:hAnsi="Arial" w:cs="Arial"/>
          <w:b/>
        </w:rPr>
        <w:t>Komal</w:t>
      </w:r>
      <w:proofErr w:type="spellEnd"/>
      <w:r>
        <w:rPr>
          <w:rFonts w:ascii="Arial" w:hAnsi="Arial" w:cs="Arial"/>
          <w:b/>
        </w:rPr>
        <w:t xml:space="preserve"> refuses to deliver the Car to Savita until she is paid.</w:t>
      </w:r>
    </w:p>
    <w:p w:rsidR="004B54DD" w:rsidRDefault="004B54DD" w:rsidP="004B54DD">
      <w:pPr>
        <w:pStyle w:val="NormalWeb"/>
        <w:jc w:val="both"/>
        <w:rPr>
          <w:rFonts w:ascii="Arial" w:hAnsi="Arial" w:cs="Arial"/>
          <w:b/>
          <w:bCs/>
        </w:rPr>
      </w:pPr>
      <w:r>
        <w:rPr>
          <w:rFonts w:ascii="Arial" w:hAnsi="Arial" w:cs="Arial"/>
          <w:b/>
          <w:bCs/>
        </w:rPr>
        <w:t>(1) Who is an Unpaid Seller as per the Sale of Goods Act, 1930.</w:t>
      </w:r>
    </w:p>
    <w:p w:rsidR="004B54DD" w:rsidRDefault="004B54DD" w:rsidP="004B54DD">
      <w:pPr>
        <w:pStyle w:val="NormalWeb"/>
        <w:jc w:val="both"/>
        <w:rPr>
          <w:rFonts w:ascii="Arial" w:hAnsi="Arial" w:cs="Arial"/>
          <w:b/>
          <w:bCs/>
        </w:rPr>
      </w:pPr>
      <w:r>
        <w:rPr>
          <w:rFonts w:ascii="Arial" w:hAnsi="Arial" w:cs="Arial"/>
          <w:b/>
          <w:bCs/>
        </w:rPr>
        <w:t xml:space="preserve">(2) Is the refusal of </w:t>
      </w:r>
      <w:proofErr w:type="spellStart"/>
      <w:r>
        <w:rPr>
          <w:rFonts w:ascii="Arial" w:hAnsi="Arial" w:cs="Arial"/>
          <w:b/>
          <w:bCs/>
        </w:rPr>
        <w:t>Komal</w:t>
      </w:r>
      <w:proofErr w:type="spellEnd"/>
      <w:r>
        <w:rPr>
          <w:rFonts w:ascii="Arial" w:hAnsi="Arial" w:cs="Arial"/>
          <w:b/>
          <w:bCs/>
        </w:rPr>
        <w:t xml:space="preserve"> to deliver the Car to Savita lawful? Give reasons.</w:t>
      </w:r>
    </w:p>
    <w:p w:rsidR="004B54DD" w:rsidRDefault="004B54DD" w:rsidP="00E76EEA">
      <w:pPr>
        <w:pStyle w:val="Default"/>
        <w:jc w:val="both"/>
        <w:rPr>
          <w:rFonts w:ascii="Arial" w:hAnsi="Arial" w:cs="Arial"/>
          <w:b/>
          <w:bCs/>
          <w:color w:val="auto"/>
        </w:rPr>
      </w:pPr>
      <w:r>
        <w:rPr>
          <w:rFonts w:ascii="Arial" w:hAnsi="Arial" w:cs="Arial"/>
          <w:b/>
          <w:bCs/>
          <w:color w:val="auto"/>
        </w:rPr>
        <w:t>Answer:</w:t>
      </w:r>
    </w:p>
    <w:p w:rsidR="004B54DD" w:rsidRDefault="004B54DD" w:rsidP="00E76EEA">
      <w:pPr>
        <w:pStyle w:val="Default"/>
        <w:jc w:val="both"/>
        <w:rPr>
          <w:rFonts w:ascii="Arial" w:hAnsi="Arial" w:cs="Arial"/>
          <w:b/>
          <w:bCs/>
          <w:color w:val="auto"/>
        </w:rPr>
      </w:pPr>
    </w:p>
    <w:p w:rsidR="004B54DD" w:rsidRPr="004B54DD" w:rsidRDefault="004B54DD" w:rsidP="004B54DD">
      <w:pPr>
        <w:pStyle w:val="NormalWeb"/>
        <w:jc w:val="both"/>
        <w:rPr>
          <w:rFonts w:ascii="Arial" w:hAnsi="Arial" w:cs="Arial"/>
        </w:rPr>
      </w:pPr>
      <w:r w:rsidRPr="004B54DD">
        <w:rPr>
          <w:rFonts w:ascii="Arial" w:hAnsi="Arial" w:cs="Arial"/>
        </w:rPr>
        <w:t xml:space="preserve">In the context of the </w:t>
      </w:r>
      <w:r w:rsidRPr="004B54DD">
        <w:rPr>
          <w:rFonts w:ascii="Arial" w:hAnsi="Arial" w:cs="Arial"/>
          <w:b/>
          <w:bCs/>
        </w:rPr>
        <w:t>Sale of Goods Act, 1930</w:t>
      </w:r>
      <w:r w:rsidRPr="004B54DD">
        <w:rPr>
          <w:rFonts w:ascii="Arial" w:hAnsi="Arial" w:cs="Arial"/>
        </w:rPr>
        <w:t xml:space="preserve">, here is the breakdown of the legal situation between </w:t>
      </w:r>
      <w:proofErr w:type="spellStart"/>
      <w:r w:rsidRPr="004B54DD">
        <w:rPr>
          <w:rFonts w:ascii="Arial" w:hAnsi="Arial" w:cs="Arial"/>
        </w:rPr>
        <w:t>Komal</w:t>
      </w:r>
      <w:proofErr w:type="spellEnd"/>
      <w:r w:rsidRPr="004B54DD">
        <w:rPr>
          <w:rFonts w:ascii="Arial" w:hAnsi="Arial" w:cs="Arial"/>
        </w:rPr>
        <w:t xml:space="preserve"> and Savita.</w:t>
      </w:r>
    </w:p>
    <w:p w:rsidR="004B54DD" w:rsidRPr="00924E67" w:rsidRDefault="004B54DD" w:rsidP="004B54DD">
      <w:pPr>
        <w:pStyle w:val="Heading3"/>
        <w:jc w:val="both"/>
        <w:rPr>
          <w:rFonts w:ascii="Arial" w:hAnsi="Arial" w:cs="Arial"/>
          <w:b/>
          <w:color w:val="auto"/>
        </w:rPr>
      </w:pPr>
      <w:r w:rsidRPr="00924E67">
        <w:rPr>
          <w:rFonts w:ascii="Arial" w:hAnsi="Arial" w:cs="Arial"/>
          <w:b/>
          <w:color w:val="auto"/>
        </w:rPr>
        <w:t>1. Who is an Unpaid Seller?</w:t>
      </w:r>
    </w:p>
    <w:p w:rsidR="004B54DD" w:rsidRPr="004B54DD" w:rsidRDefault="004B54DD" w:rsidP="004B54DD">
      <w:pPr>
        <w:pStyle w:val="NormalWeb"/>
        <w:jc w:val="both"/>
        <w:rPr>
          <w:rFonts w:ascii="Arial" w:hAnsi="Arial" w:cs="Arial"/>
        </w:rPr>
      </w:pPr>
      <w:r w:rsidRPr="004B54DD">
        <w:rPr>
          <w:rFonts w:ascii="Arial" w:hAnsi="Arial" w:cs="Arial"/>
        </w:rPr>
        <w:t xml:space="preserve">According to </w:t>
      </w:r>
      <w:r w:rsidRPr="004B54DD">
        <w:rPr>
          <w:rFonts w:ascii="Arial" w:hAnsi="Arial" w:cs="Arial"/>
          <w:b/>
          <w:bCs/>
        </w:rPr>
        <w:t>Section 45</w:t>
      </w:r>
      <w:r w:rsidRPr="004B54DD">
        <w:rPr>
          <w:rFonts w:ascii="Arial" w:hAnsi="Arial" w:cs="Arial"/>
        </w:rPr>
        <w:t xml:space="preserve"> of the Sale of Goods Act, 1930, a seller of goods is deemed to be an </w:t>
      </w:r>
      <w:r w:rsidRPr="004B54DD">
        <w:rPr>
          <w:rFonts w:ascii="Arial" w:hAnsi="Arial" w:cs="Arial"/>
          <w:b/>
          <w:bCs/>
        </w:rPr>
        <w:t>"Unpaid Seller"</w:t>
      </w:r>
      <w:r w:rsidRPr="004B54DD">
        <w:rPr>
          <w:rFonts w:ascii="Arial" w:hAnsi="Arial" w:cs="Arial"/>
        </w:rPr>
        <w:t xml:space="preserve"> when:</w:t>
      </w:r>
    </w:p>
    <w:p w:rsidR="004B54DD" w:rsidRPr="004B54DD" w:rsidRDefault="004B54DD" w:rsidP="004B54DD">
      <w:pPr>
        <w:pStyle w:val="NormalWeb"/>
        <w:numPr>
          <w:ilvl w:val="0"/>
          <w:numId w:val="82"/>
        </w:numPr>
        <w:jc w:val="both"/>
        <w:rPr>
          <w:rFonts w:ascii="Arial" w:hAnsi="Arial" w:cs="Arial"/>
        </w:rPr>
      </w:pPr>
      <w:r w:rsidRPr="004B54DD">
        <w:rPr>
          <w:rFonts w:ascii="Arial" w:hAnsi="Arial" w:cs="Arial"/>
        </w:rPr>
        <w:t xml:space="preserve">The </w:t>
      </w:r>
      <w:r w:rsidRPr="004B54DD">
        <w:rPr>
          <w:rFonts w:ascii="Arial" w:hAnsi="Arial" w:cs="Arial"/>
          <w:b/>
          <w:bCs/>
        </w:rPr>
        <w:t>entirety of the price</w:t>
      </w:r>
      <w:r w:rsidRPr="004B54DD">
        <w:rPr>
          <w:rFonts w:ascii="Arial" w:hAnsi="Arial" w:cs="Arial"/>
        </w:rPr>
        <w:t xml:space="preserve"> has not been paid or tendered.</w:t>
      </w:r>
    </w:p>
    <w:p w:rsidR="004B54DD" w:rsidRPr="004B54DD" w:rsidRDefault="004B54DD" w:rsidP="004B54DD">
      <w:pPr>
        <w:pStyle w:val="NormalWeb"/>
        <w:numPr>
          <w:ilvl w:val="0"/>
          <w:numId w:val="82"/>
        </w:numPr>
        <w:jc w:val="both"/>
        <w:rPr>
          <w:rFonts w:ascii="Arial" w:hAnsi="Arial" w:cs="Arial"/>
        </w:rPr>
      </w:pPr>
      <w:r w:rsidRPr="004B54DD">
        <w:rPr>
          <w:rFonts w:ascii="Arial" w:hAnsi="Arial" w:cs="Arial"/>
        </w:rPr>
        <w:t>A bill of exchange or other negotiable instrument has been received as conditional payment, but the condition on which it was received has not been fulfilled (e.g., the check was dishonored).</w:t>
      </w:r>
    </w:p>
    <w:p w:rsidR="004B54DD" w:rsidRPr="004B54DD" w:rsidRDefault="004B54DD" w:rsidP="004B54DD">
      <w:pPr>
        <w:pStyle w:val="NormalWeb"/>
        <w:jc w:val="both"/>
        <w:rPr>
          <w:rFonts w:ascii="Arial" w:hAnsi="Arial" w:cs="Arial"/>
        </w:rPr>
      </w:pPr>
      <w:r w:rsidRPr="004B54DD">
        <w:rPr>
          <w:rFonts w:ascii="Arial" w:hAnsi="Arial" w:cs="Arial"/>
        </w:rPr>
        <w:t xml:space="preserve">In this specific case, since Savita has not paid for the BMW and there was no agreement for credit, </w:t>
      </w:r>
      <w:proofErr w:type="spellStart"/>
      <w:r w:rsidRPr="004B54DD">
        <w:rPr>
          <w:rFonts w:ascii="Arial" w:hAnsi="Arial" w:cs="Arial"/>
          <w:b/>
          <w:bCs/>
        </w:rPr>
        <w:t>Komal</w:t>
      </w:r>
      <w:proofErr w:type="spellEnd"/>
      <w:r w:rsidRPr="004B54DD">
        <w:rPr>
          <w:rFonts w:ascii="Arial" w:hAnsi="Arial" w:cs="Arial"/>
        </w:rPr>
        <w:t xml:space="preserve"> fits the definition of an Unpaid Seller.</w:t>
      </w:r>
    </w:p>
    <w:p w:rsidR="004B54DD" w:rsidRPr="00924E67" w:rsidRDefault="004B54DD" w:rsidP="004B54DD">
      <w:pPr>
        <w:pStyle w:val="Heading3"/>
        <w:jc w:val="both"/>
        <w:rPr>
          <w:rFonts w:ascii="Arial" w:hAnsi="Arial" w:cs="Arial"/>
          <w:b/>
          <w:color w:val="auto"/>
        </w:rPr>
      </w:pPr>
      <w:r w:rsidRPr="00924E67">
        <w:rPr>
          <w:rFonts w:ascii="Arial" w:hAnsi="Arial" w:cs="Arial"/>
          <w:b/>
          <w:color w:val="auto"/>
        </w:rPr>
        <w:t xml:space="preserve">2. Is </w:t>
      </w:r>
      <w:proofErr w:type="spellStart"/>
      <w:r w:rsidRPr="00924E67">
        <w:rPr>
          <w:rFonts w:ascii="Arial" w:hAnsi="Arial" w:cs="Arial"/>
          <w:b/>
          <w:color w:val="auto"/>
        </w:rPr>
        <w:t>Komal’s</w:t>
      </w:r>
      <w:proofErr w:type="spellEnd"/>
      <w:r w:rsidRPr="00924E67">
        <w:rPr>
          <w:rFonts w:ascii="Arial" w:hAnsi="Arial" w:cs="Arial"/>
          <w:b/>
          <w:color w:val="auto"/>
        </w:rPr>
        <w:t xml:space="preserve"> refusal to deliver the car lawful?</w:t>
      </w:r>
    </w:p>
    <w:p w:rsidR="004B54DD" w:rsidRPr="004B54DD" w:rsidRDefault="004B54DD" w:rsidP="004B54DD">
      <w:pPr>
        <w:pStyle w:val="NormalWeb"/>
        <w:jc w:val="both"/>
        <w:rPr>
          <w:rFonts w:ascii="Arial" w:hAnsi="Arial" w:cs="Arial"/>
        </w:rPr>
      </w:pPr>
      <w:r w:rsidRPr="004B54DD">
        <w:rPr>
          <w:rFonts w:ascii="Arial" w:hAnsi="Arial" w:cs="Arial"/>
          <w:b/>
          <w:bCs/>
        </w:rPr>
        <w:t xml:space="preserve">Yes, </w:t>
      </w:r>
      <w:proofErr w:type="spellStart"/>
      <w:r w:rsidRPr="004B54DD">
        <w:rPr>
          <w:rFonts w:ascii="Arial" w:hAnsi="Arial" w:cs="Arial"/>
          <w:b/>
          <w:bCs/>
        </w:rPr>
        <w:t>Komal’s</w:t>
      </w:r>
      <w:proofErr w:type="spellEnd"/>
      <w:r w:rsidRPr="004B54DD">
        <w:rPr>
          <w:rFonts w:ascii="Arial" w:hAnsi="Arial" w:cs="Arial"/>
          <w:b/>
          <w:bCs/>
        </w:rPr>
        <w:t xml:space="preserve"> refusal is lawful.</w:t>
      </w:r>
    </w:p>
    <w:p w:rsidR="004B54DD" w:rsidRPr="004B54DD" w:rsidRDefault="004B54DD" w:rsidP="004B54DD">
      <w:pPr>
        <w:pStyle w:val="NormalWeb"/>
        <w:jc w:val="both"/>
        <w:rPr>
          <w:rFonts w:ascii="Arial" w:hAnsi="Arial" w:cs="Arial"/>
        </w:rPr>
      </w:pPr>
      <w:r w:rsidRPr="004B54DD">
        <w:rPr>
          <w:rFonts w:ascii="Arial" w:hAnsi="Arial" w:cs="Arial"/>
        </w:rPr>
        <w:t xml:space="preserve">Under </w:t>
      </w:r>
      <w:r w:rsidRPr="004B54DD">
        <w:rPr>
          <w:rFonts w:ascii="Arial" w:hAnsi="Arial" w:cs="Arial"/>
          <w:b/>
          <w:bCs/>
        </w:rPr>
        <w:t>Section 47</w:t>
      </w:r>
      <w:r w:rsidRPr="004B54DD">
        <w:rPr>
          <w:rFonts w:ascii="Arial" w:hAnsi="Arial" w:cs="Arial"/>
        </w:rPr>
        <w:t xml:space="preserve"> of the Act, an unpaid seller who is in possession of the goods is entitled to retain possession of them until payment is made (known as the </w:t>
      </w:r>
      <w:r w:rsidRPr="004B54DD">
        <w:rPr>
          <w:rFonts w:ascii="Arial" w:hAnsi="Arial" w:cs="Arial"/>
          <w:b/>
          <w:bCs/>
        </w:rPr>
        <w:t>Seller's Lien</w:t>
      </w:r>
      <w:r w:rsidRPr="004B54DD">
        <w:rPr>
          <w:rFonts w:ascii="Arial" w:hAnsi="Arial" w:cs="Arial"/>
        </w:rPr>
        <w:t>) in the following circumstances:</w:t>
      </w:r>
    </w:p>
    <w:p w:rsidR="004B54DD" w:rsidRPr="004B54DD" w:rsidRDefault="004B54DD" w:rsidP="004B54DD">
      <w:pPr>
        <w:pStyle w:val="NormalWeb"/>
        <w:numPr>
          <w:ilvl w:val="0"/>
          <w:numId w:val="83"/>
        </w:numPr>
        <w:jc w:val="both"/>
        <w:rPr>
          <w:rFonts w:ascii="Arial" w:hAnsi="Arial" w:cs="Arial"/>
        </w:rPr>
      </w:pPr>
      <w:r w:rsidRPr="004B54DD">
        <w:rPr>
          <w:rFonts w:ascii="Arial" w:hAnsi="Arial" w:cs="Arial"/>
        </w:rPr>
        <w:t>Where the goods have been sold without any stipulation as to credit.</w:t>
      </w:r>
    </w:p>
    <w:p w:rsidR="004B54DD" w:rsidRPr="004B54DD" w:rsidRDefault="004B54DD" w:rsidP="004B54DD">
      <w:pPr>
        <w:pStyle w:val="NormalWeb"/>
        <w:numPr>
          <w:ilvl w:val="0"/>
          <w:numId w:val="83"/>
        </w:numPr>
        <w:jc w:val="both"/>
        <w:rPr>
          <w:rFonts w:ascii="Arial" w:hAnsi="Arial" w:cs="Arial"/>
        </w:rPr>
      </w:pPr>
      <w:r w:rsidRPr="004B54DD">
        <w:rPr>
          <w:rFonts w:ascii="Arial" w:hAnsi="Arial" w:cs="Arial"/>
        </w:rPr>
        <w:t>Where the goods have been sold on credit, but the term of credit has expired.</w:t>
      </w:r>
    </w:p>
    <w:p w:rsidR="004B54DD" w:rsidRPr="004B54DD" w:rsidRDefault="004B54DD" w:rsidP="004B54DD">
      <w:pPr>
        <w:pStyle w:val="NormalWeb"/>
        <w:numPr>
          <w:ilvl w:val="0"/>
          <w:numId w:val="83"/>
        </w:numPr>
        <w:jc w:val="both"/>
        <w:rPr>
          <w:rFonts w:ascii="Arial" w:hAnsi="Arial" w:cs="Arial"/>
        </w:rPr>
      </w:pPr>
      <w:r w:rsidRPr="004B54DD">
        <w:rPr>
          <w:rFonts w:ascii="Arial" w:hAnsi="Arial" w:cs="Arial"/>
        </w:rPr>
        <w:t>Where the buyer becomes insolvent.</w:t>
      </w:r>
    </w:p>
    <w:p w:rsidR="004B54DD" w:rsidRPr="004B54DD" w:rsidRDefault="004B54DD" w:rsidP="004B54DD">
      <w:pPr>
        <w:pStyle w:val="NormalWeb"/>
        <w:jc w:val="both"/>
        <w:rPr>
          <w:rFonts w:ascii="Arial" w:hAnsi="Arial" w:cs="Arial"/>
        </w:rPr>
      </w:pPr>
      <w:r w:rsidRPr="004B54DD">
        <w:rPr>
          <w:rFonts w:ascii="Arial" w:hAnsi="Arial" w:cs="Arial"/>
          <w:b/>
          <w:bCs/>
        </w:rPr>
        <w:t>Reasons for the legality:</w:t>
      </w:r>
    </w:p>
    <w:p w:rsidR="004B54DD" w:rsidRPr="004B54DD" w:rsidRDefault="004B54DD" w:rsidP="004B54DD">
      <w:pPr>
        <w:pStyle w:val="NormalWeb"/>
        <w:numPr>
          <w:ilvl w:val="0"/>
          <w:numId w:val="84"/>
        </w:numPr>
        <w:jc w:val="both"/>
        <w:rPr>
          <w:rFonts w:ascii="Arial" w:hAnsi="Arial" w:cs="Arial"/>
        </w:rPr>
      </w:pPr>
      <w:r w:rsidRPr="004B54DD">
        <w:rPr>
          <w:rFonts w:ascii="Arial" w:hAnsi="Arial" w:cs="Arial"/>
          <w:b/>
          <w:bCs/>
        </w:rPr>
        <w:t>Right of Lien:</w:t>
      </w:r>
      <w:r w:rsidRPr="004B54DD">
        <w:rPr>
          <w:rFonts w:ascii="Arial" w:hAnsi="Arial" w:cs="Arial"/>
        </w:rPr>
        <w:t xml:space="preserve"> Since there was "no stipulation of credit," the payment and delivery are concurrent conditions. </w:t>
      </w:r>
      <w:proofErr w:type="spellStart"/>
      <w:r w:rsidRPr="004B54DD">
        <w:rPr>
          <w:rFonts w:ascii="Arial" w:hAnsi="Arial" w:cs="Arial"/>
        </w:rPr>
        <w:t>Komal</w:t>
      </w:r>
      <w:proofErr w:type="spellEnd"/>
      <w:r w:rsidRPr="004B54DD">
        <w:rPr>
          <w:rFonts w:ascii="Arial" w:hAnsi="Arial" w:cs="Arial"/>
        </w:rPr>
        <w:t xml:space="preserve"> has a legal right to keep the car as security for the price.</w:t>
      </w:r>
    </w:p>
    <w:p w:rsidR="004B54DD" w:rsidRPr="004B54DD" w:rsidRDefault="004B54DD" w:rsidP="004B54DD">
      <w:pPr>
        <w:pStyle w:val="NormalWeb"/>
        <w:numPr>
          <w:ilvl w:val="0"/>
          <w:numId w:val="84"/>
        </w:numPr>
        <w:jc w:val="both"/>
        <w:rPr>
          <w:rFonts w:ascii="Arial" w:hAnsi="Arial" w:cs="Arial"/>
        </w:rPr>
      </w:pPr>
      <w:r w:rsidRPr="004B54DD">
        <w:rPr>
          <w:rFonts w:ascii="Arial" w:hAnsi="Arial" w:cs="Arial"/>
          <w:b/>
          <w:bCs/>
        </w:rPr>
        <w:lastRenderedPageBreak/>
        <w:t>Possession:</w:t>
      </w:r>
      <w:r w:rsidRPr="004B54DD">
        <w:rPr>
          <w:rFonts w:ascii="Arial" w:hAnsi="Arial" w:cs="Arial"/>
        </w:rPr>
        <w:t xml:space="preserve"> The right of lien depends strictly on possession. Because </w:t>
      </w:r>
      <w:proofErr w:type="spellStart"/>
      <w:r w:rsidRPr="004B54DD">
        <w:rPr>
          <w:rFonts w:ascii="Arial" w:hAnsi="Arial" w:cs="Arial"/>
        </w:rPr>
        <w:t>Komal</w:t>
      </w:r>
      <w:proofErr w:type="spellEnd"/>
      <w:r w:rsidRPr="004B54DD">
        <w:rPr>
          <w:rFonts w:ascii="Arial" w:hAnsi="Arial" w:cs="Arial"/>
        </w:rPr>
        <w:t xml:space="preserve"> still has physical possession of the BMW, her right to exercise the lien is valid and active.</w:t>
      </w:r>
    </w:p>
    <w:p w:rsidR="004B54DD" w:rsidRPr="004B54DD" w:rsidRDefault="004B54DD" w:rsidP="004B54DD">
      <w:pPr>
        <w:pStyle w:val="NormalWeb"/>
        <w:numPr>
          <w:ilvl w:val="0"/>
          <w:numId w:val="84"/>
        </w:numPr>
        <w:jc w:val="both"/>
        <w:rPr>
          <w:rFonts w:ascii="Arial" w:hAnsi="Arial" w:cs="Arial"/>
        </w:rPr>
      </w:pPr>
      <w:r w:rsidRPr="004B54DD">
        <w:rPr>
          <w:rFonts w:ascii="Arial" w:hAnsi="Arial" w:cs="Arial"/>
          <w:b/>
          <w:bCs/>
        </w:rPr>
        <w:t>Breach of Contract by Buyer:</w:t>
      </w:r>
      <w:r w:rsidRPr="004B54DD">
        <w:rPr>
          <w:rFonts w:ascii="Arial" w:hAnsi="Arial" w:cs="Arial"/>
        </w:rPr>
        <w:t xml:space="preserve"> By not paying the price, Savita has not fulfilled her primary obligation, justifying </w:t>
      </w:r>
      <w:proofErr w:type="spellStart"/>
      <w:r w:rsidRPr="004B54DD">
        <w:rPr>
          <w:rFonts w:ascii="Arial" w:hAnsi="Arial" w:cs="Arial"/>
        </w:rPr>
        <w:t>Komal's</w:t>
      </w:r>
      <w:proofErr w:type="spellEnd"/>
      <w:r w:rsidRPr="004B54DD">
        <w:rPr>
          <w:rFonts w:ascii="Arial" w:hAnsi="Arial" w:cs="Arial"/>
        </w:rPr>
        <w:t xml:space="preserve"> refusal to perform her part (delivery) until she is compensated.</w:t>
      </w:r>
    </w:p>
    <w:p w:rsidR="004B54DD" w:rsidRDefault="004B54DD" w:rsidP="004B54DD">
      <w:pPr>
        <w:pStyle w:val="NormalWeb"/>
        <w:jc w:val="both"/>
        <w:rPr>
          <w:rFonts w:ascii="Arial" w:hAnsi="Arial" w:cs="Arial"/>
        </w:rPr>
      </w:pPr>
      <w:r w:rsidRPr="004B54DD">
        <w:rPr>
          <w:rFonts w:ascii="Arial" w:hAnsi="Arial" w:cs="Arial"/>
          <w:b/>
          <w:bCs/>
        </w:rPr>
        <w:t>Summary:</w:t>
      </w:r>
      <w:r w:rsidRPr="004B54DD">
        <w:rPr>
          <w:rFonts w:ascii="Arial" w:hAnsi="Arial" w:cs="Arial"/>
        </w:rPr>
        <w:t xml:space="preserve"> </w:t>
      </w:r>
      <w:proofErr w:type="spellStart"/>
      <w:r w:rsidRPr="004B54DD">
        <w:rPr>
          <w:rFonts w:ascii="Arial" w:hAnsi="Arial" w:cs="Arial"/>
        </w:rPr>
        <w:t>Komal</w:t>
      </w:r>
      <w:proofErr w:type="spellEnd"/>
      <w:r w:rsidRPr="004B54DD">
        <w:rPr>
          <w:rFonts w:ascii="Arial" w:hAnsi="Arial" w:cs="Arial"/>
        </w:rPr>
        <w:t xml:space="preserve"> is an Unpaid Seller exercising her </w:t>
      </w:r>
      <w:r w:rsidRPr="004B54DD">
        <w:rPr>
          <w:rFonts w:ascii="Arial" w:hAnsi="Arial" w:cs="Arial"/>
          <w:b/>
          <w:bCs/>
        </w:rPr>
        <w:t>Right of Lien</w:t>
      </w:r>
      <w:r w:rsidRPr="004B54DD">
        <w:rPr>
          <w:rFonts w:ascii="Arial" w:hAnsi="Arial" w:cs="Arial"/>
        </w:rPr>
        <w:t xml:space="preserve"> under Section 47, making her refusal to deliver the car perfectly legal.</w:t>
      </w: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Default="00924E67" w:rsidP="004B54DD">
      <w:pPr>
        <w:pStyle w:val="NormalWeb"/>
        <w:jc w:val="both"/>
        <w:rPr>
          <w:rFonts w:ascii="Arial" w:hAnsi="Arial" w:cs="Arial"/>
        </w:rPr>
      </w:pPr>
    </w:p>
    <w:p w:rsidR="00924E67" w:rsidRPr="004B54DD" w:rsidRDefault="00924E67" w:rsidP="004B54DD">
      <w:pPr>
        <w:pStyle w:val="NormalWeb"/>
        <w:jc w:val="both"/>
        <w:rPr>
          <w:rFonts w:ascii="Arial" w:hAnsi="Arial" w:cs="Arial"/>
        </w:rPr>
      </w:pPr>
    </w:p>
    <w:p w:rsidR="004B54DD" w:rsidRDefault="004B54DD" w:rsidP="004B54DD">
      <w:pPr>
        <w:pStyle w:val="Default"/>
        <w:jc w:val="both"/>
        <w:rPr>
          <w:rFonts w:ascii="Arial" w:hAnsi="Arial" w:cs="Arial"/>
          <w:b/>
          <w:bCs/>
          <w:color w:val="auto"/>
        </w:rPr>
      </w:pPr>
    </w:p>
    <w:p w:rsidR="00831154" w:rsidRDefault="00831154" w:rsidP="004B54DD">
      <w:pPr>
        <w:pStyle w:val="Default"/>
        <w:jc w:val="both"/>
        <w:rPr>
          <w:rFonts w:ascii="Arial" w:hAnsi="Arial" w:cs="Arial"/>
          <w:b/>
          <w:bCs/>
          <w:color w:val="auto"/>
        </w:rPr>
      </w:pPr>
      <w:r>
        <w:rPr>
          <w:rFonts w:ascii="Arial" w:hAnsi="Arial" w:cs="Arial"/>
          <w:b/>
          <w:bCs/>
          <w:color w:val="auto"/>
        </w:rPr>
        <w:lastRenderedPageBreak/>
        <w:t>Q2) Hira lends a horse to Mira, which he knows is vicious. Hira does not disclose to Mira the vicious nature of the horse. The horse runs away causing injury to Mira while she is riding the horse.</w:t>
      </w:r>
    </w:p>
    <w:p w:rsidR="00831154" w:rsidRDefault="00831154" w:rsidP="00831154">
      <w:pPr>
        <w:pStyle w:val="Default"/>
        <w:numPr>
          <w:ilvl w:val="0"/>
          <w:numId w:val="85"/>
        </w:numPr>
        <w:jc w:val="both"/>
        <w:rPr>
          <w:rFonts w:ascii="Arial" w:hAnsi="Arial" w:cs="Arial"/>
          <w:b/>
          <w:bCs/>
          <w:color w:val="auto"/>
        </w:rPr>
      </w:pPr>
      <w:r>
        <w:rPr>
          <w:rFonts w:ascii="Arial" w:hAnsi="Arial" w:cs="Arial"/>
          <w:b/>
          <w:bCs/>
          <w:color w:val="auto"/>
        </w:rPr>
        <w:t>What is the nature of the contractual relationship between Mira and Hira?</w:t>
      </w:r>
    </w:p>
    <w:p w:rsidR="00831154" w:rsidRDefault="00831154" w:rsidP="00831154">
      <w:pPr>
        <w:pStyle w:val="Default"/>
        <w:numPr>
          <w:ilvl w:val="0"/>
          <w:numId w:val="85"/>
        </w:numPr>
        <w:jc w:val="both"/>
        <w:rPr>
          <w:rFonts w:ascii="Arial" w:hAnsi="Arial" w:cs="Arial"/>
          <w:b/>
          <w:bCs/>
          <w:color w:val="auto"/>
        </w:rPr>
      </w:pPr>
      <w:r>
        <w:rPr>
          <w:rFonts w:ascii="Arial" w:hAnsi="Arial" w:cs="Arial"/>
          <w:b/>
          <w:bCs/>
          <w:color w:val="auto"/>
        </w:rPr>
        <w:t>Can Mira sue Hira for the damage sustained by her? Give reasons.</w:t>
      </w:r>
    </w:p>
    <w:p w:rsidR="00831154" w:rsidRDefault="00831154" w:rsidP="00831154">
      <w:pPr>
        <w:pStyle w:val="Default"/>
        <w:jc w:val="both"/>
        <w:rPr>
          <w:rFonts w:ascii="Arial" w:hAnsi="Arial" w:cs="Arial"/>
          <w:b/>
          <w:bCs/>
          <w:color w:val="auto"/>
        </w:rPr>
      </w:pPr>
    </w:p>
    <w:p w:rsidR="00831154" w:rsidRDefault="00831154" w:rsidP="00831154">
      <w:pPr>
        <w:pStyle w:val="Default"/>
        <w:jc w:val="both"/>
        <w:rPr>
          <w:rFonts w:ascii="Arial" w:hAnsi="Arial" w:cs="Arial"/>
          <w:b/>
          <w:bCs/>
          <w:color w:val="auto"/>
        </w:rPr>
      </w:pPr>
      <w:r>
        <w:rPr>
          <w:rFonts w:ascii="Arial" w:hAnsi="Arial" w:cs="Arial"/>
          <w:b/>
          <w:bCs/>
          <w:color w:val="auto"/>
        </w:rPr>
        <w:t>Answer:</w:t>
      </w:r>
    </w:p>
    <w:p w:rsidR="00831154" w:rsidRPr="00831154" w:rsidRDefault="00831154" w:rsidP="00831154">
      <w:pPr>
        <w:pStyle w:val="NormalWeb"/>
        <w:jc w:val="both"/>
        <w:rPr>
          <w:rFonts w:ascii="Arial" w:hAnsi="Arial" w:cs="Arial"/>
        </w:rPr>
      </w:pPr>
      <w:r w:rsidRPr="00831154">
        <w:rPr>
          <w:rFonts w:ascii="Arial" w:hAnsi="Arial" w:cs="Arial"/>
        </w:rPr>
        <w:t xml:space="preserve">This situation is governed by the </w:t>
      </w:r>
      <w:r w:rsidRPr="00831154">
        <w:rPr>
          <w:rFonts w:ascii="Arial" w:hAnsi="Arial" w:cs="Arial"/>
          <w:b/>
          <w:bCs/>
        </w:rPr>
        <w:t>Indian Contract Act, 1872</w:t>
      </w:r>
      <w:r w:rsidRPr="00831154">
        <w:rPr>
          <w:rFonts w:ascii="Arial" w:hAnsi="Arial" w:cs="Arial"/>
        </w:rPr>
        <w:t xml:space="preserve">, specifically the provisions regarding the </w:t>
      </w:r>
      <w:r w:rsidRPr="00831154">
        <w:rPr>
          <w:rFonts w:ascii="Arial" w:hAnsi="Arial" w:cs="Arial"/>
          <w:b/>
          <w:bCs/>
        </w:rPr>
        <w:t>Bailment of Goods</w:t>
      </w:r>
      <w:r w:rsidRPr="00831154">
        <w:rPr>
          <w:rFonts w:ascii="Arial" w:hAnsi="Arial" w:cs="Arial"/>
        </w:rPr>
        <w:t>.</w:t>
      </w:r>
    </w:p>
    <w:p w:rsidR="00831154" w:rsidRPr="00831154" w:rsidRDefault="00831154" w:rsidP="00831154">
      <w:pPr>
        <w:pStyle w:val="Heading3"/>
        <w:jc w:val="both"/>
        <w:rPr>
          <w:rFonts w:ascii="Arial" w:hAnsi="Arial" w:cs="Arial"/>
          <w:b/>
          <w:color w:val="auto"/>
        </w:rPr>
      </w:pPr>
      <w:r w:rsidRPr="00831154">
        <w:rPr>
          <w:rFonts w:ascii="Arial" w:hAnsi="Arial" w:cs="Arial"/>
          <w:b/>
          <w:color w:val="auto"/>
        </w:rPr>
        <w:t>1. Nature of the Contractual Relationship</w:t>
      </w:r>
    </w:p>
    <w:p w:rsidR="00831154" w:rsidRPr="00831154" w:rsidRDefault="00831154" w:rsidP="00831154">
      <w:pPr>
        <w:pStyle w:val="NormalWeb"/>
        <w:jc w:val="both"/>
        <w:rPr>
          <w:rFonts w:ascii="Arial" w:hAnsi="Arial" w:cs="Arial"/>
        </w:rPr>
      </w:pPr>
      <w:r w:rsidRPr="00831154">
        <w:rPr>
          <w:rFonts w:ascii="Arial" w:hAnsi="Arial" w:cs="Arial"/>
        </w:rPr>
        <w:t xml:space="preserve">The relationship between Hira and Mira is that of </w:t>
      </w:r>
      <w:r w:rsidRPr="00831154">
        <w:rPr>
          <w:rFonts w:ascii="Arial" w:hAnsi="Arial" w:cs="Arial"/>
          <w:b/>
          <w:bCs/>
        </w:rPr>
        <w:t>Bailment</w:t>
      </w:r>
      <w:r w:rsidRPr="00831154">
        <w:rPr>
          <w:rFonts w:ascii="Arial" w:hAnsi="Arial" w:cs="Arial"/>
        </w:rPr>
        <w:t>.</w:t>
      </w:r>
    </w:p>
    <w:p w:rsidR="00831154" w:rsidRPr="00831154" w:rsidRDefault="00831154" w:rsidP="00831154">
      <w:pPr>
        <w:pStyle w:val="NormalWeb"/>
        <w:numPr>
          <w:ilvl w:val="0"/>
          <w:numId w:val="86"/>
        </w:numPr>
        <w:jc w:val="both"/>
        <w:rPr>
          <w:rFonts w:ascii="Arial" w:hAnsi="Arial" w:cs="Arial"/>
        </w:rPr>
      </w:pPr>
      <w:r w:rsidRPr="00831154">
        <w:rPr>
          <w:rFonts w:ascii="Arial" w:hAnsi="Arial" w:cs="Arial"/>
          <w:b/>
          <w:bCs/>
        </w:rPr>
        <w:t>Bailment (Section 148):</w:t>
      </w:r>
      <w:r w:rsidRPr="00831154">
        <w:rPr>
          <w:rFonts w:ascii="Arial" w:hAnsi="Arial" w:cs="Arial"/>
        </w:rPr>
        <w:t xml:space="preserve"> It is the delivery of goods by one person to another for some purpose, upon a contract that they shall, when the purpose is accomplished, be returned or otherwise disposed of according to the directions of the person delivering them.</w:t>
      </w:r>
    </w:p>
    <w:p w:rsidR="00831154" w:rsidRPr="00831154" w:rsidRDefault="00831154" w:rsidP="00831154">
      <w:pPr>
        <w:pStyle w:val="NormalWeb"/>
        <w:numPr>
          <w:ilvl w:val="0"/>
          <w:numId w:val="86"/>
        </w:numPr>
        <w:jc w:val="both"/>
        <w:rPr>
          <w:rFonts w:ascii="Arial" w:hAnsi="Arial" w:cs="Arial"/>
        </w:rPr>
      </w:pPr>
      <w:r w:rsidRPr="00831154">
        <w:rPr>
          <w:rFonts w:ascii="Arial" w:hAnsi="Arial" w:cs="Arial"/>
          <w:b/>
          <w:bCs/>
        </w:rPr>
        <w:t>Parties:</w:t>
      </w:r>
      <w:r w:rsidRPr="00831154">
        <w:rPr>
          <w:rFonts w:ascii="Arial" w:hAnsi="Arial" w:cs="Arial"/>
        </w:rPr>
        <w:t xml:space="preserve"> Hira is the </w:t>
      </w:r>
      <w:r w:rsidRPr="00831154">
        <w:rPr>
          <w:rFonts w:ascii="Arial" w:hAnsi="Arial" w:cs="Arial"/>
          <w:b/>
          <w:bCs/>
        </w:rPr>
        <w:t>Bailor</w:t>
      </w:r>
      <w:r w:rsidRPr="00831154">
        <w:rPr>
          <w:rFonts w:ascii="Arial" w:hAnsi="Arial" w:cs="Arial"/>
        </w:rPr>
        <w:t xml:space="preserve"> (the person delivering the horse) and Mira is the </w:t>
      </w:r>
      <w:r w:rsidRPr="00831154">
        <w:rPr>
          <w:rFonts w:ascii="Arial" w:hAnsi="Arial" w:cs="Arial"/>
          <w:b/>
          <w:bCs/>
        </w:rPr>
        <w:t>Bailee</w:t>
      </w:r>
      <w:r w:rsidRPr="00831154">
        <w:rPr>
          <w:rFonts w:ascii="Arial" w:hAnsi="Arial" w:cs="Arial"/>
        </w:rPr>
        <w:t xml:space="preserve"> (the person receiving the horse).</w:t>
      </w:r>
    </w:p>
    <w:p w:rsidR="00831154" w:rsidRPr="00831154" w:rsidRDefault="00831154" w:rsidP="00831154">
      <w:pPr>
        <w:pStyle w:val="NormalWeb"/>
        <w:numPr>
          <w:ilvl w:val="0"/>
          <w:numId w:val="86"/>
        </w:numPr>
        <w:jc w:val="both"/>
        <w:rPr>
          <w:rFonts w:ascii="Arial" w:hAnsi="Arial" w:cs="Arial"/>
        </w:rPr>
      </w:pPr>
      <w:r w:rsidRPr="00831154">
        <w:rPr>
          <w:rFonts w:ascii="Arial" w:hAnsi="Arial" w:cs="Arial"/>
          <w:b/>
          <w:bCs/>
        </w:rPr>
        <w:t>Specific Type:</w:t>
      </w:r>
      <w:r w:rsidRPr="00831154">
        <w:rPr>
          <w:rFonts w:ascii="Arial" w:hAnsi="Arial" w:cs="Arial"/>
        </w:rPr>
        <w:t xml:space="preserve"> Since the word "lends" is used without mentioning payment, this is a </w:t>
      </w:r>
      <w:r w:rsidRPr="00831154">
        <w:rPr>
          <w:rFonts w:ascii="Arial" w:hAnsi="Arial" w:cs="Arial"/>
          <w:b/>
          <w:bCs/>
        </w:rPr>
        <w:t>Gratuitous Bailment</w:t>
      </w:r>
      <w:r w:rsidRPr="00831154">
        <w:rPr>
          <w:rFonts w:ascii="Arial" w:hAnsi="Arial" w:cs="Arial"/>
        </w:rPr>
        <w:t xml:space="preserve"> (a bailment for the sole benefit of the bailee, without any consideration or fee).</w:t>
      </w:r>
    </w:p>
    <w:p w:rsidR="00831154" w:rsidRPr="00831154" w:rsidRDefault="00831154" w:rsidP="00831154">
      <w:pPr>
        <w:pStyle w:val="Heading3"/>
        <w:jc w:val="both"/>
        <w:rPr>
          <w:rFonts w:ascii="Arial" w:hAnsi="Arial" w:cs="Arial"/>
          <w:b/>
          <w:color w:val="auto"/>
        </w:rPr>
      </w:pPr>
      <w:r w:rsidRPr="00831154">
        <w:rPr>
          <w:rFonts w:ascii="Arial" w:hAnsi="Arial" w:cs="Arial"/>
          <w:b/>
          <w:color w:val="auto"/>
        </w:rPr>
        <w:t>2. Can Mira sue Hira for the damage sustained?</w:t>
      </w:r>
    </w:p>
    <w:p w:rsidR="00831154" w:rsidRPr="00831154" w:rsidRDefault="00831154" w:rsidP="00831154">
      <w:pPr>
        <w:pStyle w:val="NormalWeb"/>
        <w:jc w:val="both"/>
        <w:rPr>
          <w:rFonts w:ascii="Arial" w:hAnsi="Arial" w:cs="Arial"/>
        </w:rPr>
      </w:pPr>
      <w:r w:rsidRPr="00831154">
        <w:rPr>
          <w:rFonts w:ascii="Arial" w:hAnsi="Arial" w:cs="Arial"/>
          <w:b/>
          <w:bCs/>
        </w:rPr>
        <w:t>Yes, Mira can sue Hira for the damages.</w:t>
      </w:r>
    </w:p>
    <w:p w:rsidR="00831154" w:rsidRPr="00831154" w:rsidRDefault="00831154" w:rsidP="00831154">
      <w:pPr>
        <w:pStyle w:val="NormalWeb"/>
        <w:jc w:val="both"/>
        <w:rPr>
          <w:rFonts w:ascii="Arial" w:hAnsi="Arial" w:cs="Arial"/>
        </w:rPr>
      </w:pPr>
      <w:r w:rsidRPr="00831154">
        <w:rPr>
          <w:rFonts w:ascii="Arial" w:hAnsi="Arial" w:cs="Arial"/>
        </w:rPr>
        <w:t xml:space="preserve">Under </w:t>
      </w:r>
      <w:r w:rsidRPr="00831154">
        <w:rPr>
          <w:rFonts w:ascii="Arial" w:hAnsi="Arial" w:cs="Arial"/>
          <w:b/>
          <w:bCs/>
        </w:rPr>
        <w:t>Section 150</w:t>
      </w:r>
      <w:r w:rsidRPr="00831154">
        <w:rPr>
          <w:rFonts w:ascii="Arial" w:hAnsi="Arial" w:cs="Arial"/>
        </w:rPr>
        <w:t xml:space="preserve"> of the Indian Contract Act, the bailor has a specific duty regarding the disclosure of faults in the goods bailed.</w:t>
      </w:r>
    </w:p>
    <w:p w:rsidR="00831154" w:rsidRPr="00831154" w:rsidRDefault="00831154" w:rsidP="00831154">
      <w:pPr>
        <w:pStyle w:val="NormalWeb"/>
        <w:jc w:val="both"/>
        <w:rPr>
          <w:rFonts w:ascii="Arial" w:hAnsi="Arial" w:cs="Arial"/>
        </w:rPr>
      </w:pPr>
      <w:r w:rsidRPr="00831154">
        <w:rPr>
          <w:rFonts w:ascii="Arial" w:hAnsi="Arial" w:cs="Arial"/>
          <w:b/>
          <w:bCs/>
        </w:rPr>
        <w:t>Reasons for Liability:</w:t>
      </w:r>
    </w:p>
    <w:p w:rsidR="00831154" w:rsidRPr="00831154" w:rsidRDefault="00831154" w:rsidP="00831154">
      <w:pPr>
        <w:pStyle w:val="NormalWeb"/>
        <w:numPr>
          <w:ilvl w:val="0"/>
          <w:numId w:val="87"/>
        </w:numPr>
        <w:jc w:val="both"/>
        <w:rPr>
          <w:rFonts w:ascii="Arial" w:hAnsi="Arial" w:cs="Arial"/>
        </w:rPr>
      </w:pPr>
      <w:r w:rsidRPr="00831154">
        <w:rPr>
          <w:rFonts w:ascii="Arial" w:hAnsi="Arial" w:cs="Arial"/>
          <w:b/>
          <w:bCs/>
        </w:rPr>
        <w:t>Duty to Disclose (Section 150):</w:t>
      </w:r>
      <w:r w:rsidRPr="00831154">
        <w:rPr>
          <w:rFonts w:ascii="Arial" w:hAnsi="Arial" w:cs="Arial"/>
        </w:rPr>
        <w:t xml:space="preserve"> The law states that a bailor is bound to disclose to the bailee faults in the goods bailed of which the bailor is aware, and which materially interfere with the use of them or expose the bailee to extraordinary risks.</w:t>
      </w:r>
    </w:p>
    <w:p w:rsidR="00831154" w:rsidRPr="00831154" w:rsidRDefault="00831154" w:rsidP="00831154">
      <w:pPr>
        <w:pStyle w:val="NormalWeb"/>
        <w:numPr>
          <w:ilvl w:val="0"/>
          <w:numId w:val="87"/>
        </w:numPr>
        <w:jc w:val="both"/>
        <w:rPr>
          <w:rFonts w:ascii="Arial" w:hAnsi="Arial" w:cs="Arial"/>
        </w:rPr>
      </w:pPr>
      <w:r w:rsidRPr="00831154">
        <w:rPr>
          <w:rFonts w:ascii="Arial" w:hAnsi="Arial" w:cs="Arial"/>
          <w:b/>
          <w:bCs/>
        </w:rPr>
        <w:t>Bailor’s Knowledge:</w:t>
      </w:r>
      <w:r w:rsidRPr="00831154">
        <w:rPr>
          <w:rFonts w:ascii="Arial" w:hAnsi="Arial" w:cs="Arial"/>
        </w:rPr>
        <w:t xml:space="preserve"> Hira specifically </w:t>
      </w:r>
      <w:r w:rsidRPr="00831154">
        <w:rPr>
          <w:rFonts w:ascii="Arial" w:hAnsi="Arial" w:cs="Arial"/>
          <w:b/>
          <w:bCs/>
        </w:rPr>
        <w:t>knew</w:t>
      </w:r>
      <w:r w:rsidRPr="00831154">
        <w:rPr>
          <w:rFonts w:ascii="Arial" w:hAnsi="Arial" w:cs="Arial"/>
        </w:rPr>
        <w:t xml:space="preserve"> the horse was vicious. By failing to disclose this fact, he breached his statutory duty.</w:t>
      </w:r>
    </w:p>
    <w:p w:rsidR="00831154" w:rsidRPr="00831154" w:rsidRDefault="00831154" w:rsidP="00831154">
      <w:pPr>
        <w:pStyle w:val="NormalWeb"/>
        <w:numPr>
          <w:ilvl w:val="0"/>
          <w:numId w:val="87"/>
        </w:numPr>
        <w:jc w:val="both"/>
        <w:rPr>
          <w:rFonts w:ascii="Arial" w:hAnsi="Arial" w:cs="Arial"/>
        </w:rPr>
      </w:pPr>
      <w:r w:rsidRPr="00831154">
        <w:rPr>
          <w:rFonts w:ascii="Arial" w:hAnsi="Arial" w:cs="Arial"/>
          <w:b/>
          <w:bCs/>
        </w:rPr>
        <w:t>Liability in Gratuitous Bailment:</w:t>
      </w:r>
      <w:r w:rsidRPr="00831154">
        <w:rPr>
          <w:rFonts w:ascii="Arial" w:hAnsi="Arial" w:cs="Arial"/>
        </w:rPr>
        <w:t xml:space="preserve"> Even though Hira was not charging Mira for the use of the horse, he is still liable for damages arising directly from faults that he was aware of but concealed.</w:t>
      </w:r>
    </w:p>
    <w:p w:rsidR="00831154" w:rsidRPr="00831154" w:rsidRDefault="00831154" w:rsidP="00831154">
      <w:pPr>
        <w:pStyle w:val="NormalWeb"/>
        <w:numPr>
          <w:ilvl w:val="0"/>
          <w:numId w:val="87"/>
        </w:numPr>
        <w:jc w:val="both"/>
        <w:rPr>
          <w:rFonts w:ascii="Arial" w:hAnsi="Arial" w:cs="Arial"/>
        </w:rPr>
      </w:pPr>
      <w:r w:rsidRPr="00831154">
        <w:rPr>
          <w:rFonts w:ascii="Arial" w:hAnsi="Arial" w:cs="Arial"/>
          <w:b/>
          <w:bCs/>
        </w:rPr>
        <w:t>Causation:</w:t>
      </w:r>
      <w:r w:rsidRPr="00831154">
        <w:rPr>
          <w:rFonts w:ascii="Arial" w:hAnsi="Arial" w:cs="Arial"/>
        </w:rPr>
        <w:t xml:space="preserve"> The injury Mira sustained was a direct result of the "vicious nature" of the horse, which was the exact hidden fault Hira failed to mention.</w:t>
      </w:r>
    </w:p>
    <w:p w:rsidR="00831154" w:rsidRPr="00831154" w:rsidRDefault="00831154" w:rsidP="00831154">
      <w:pPr>
        <w:pStyle w:val="NormalWeb"/>
        <w:jc w:val="both"/>
        <w:rPr>
          <w:rFonts w:ascii="Arial" w:hAnsi="Arial" w:cs="Arial"/>
        </w:rPr>
      </w:pPr>
      <w:r w:rsidRPr="00831154">
        <w:rPr>
          <w:rFonts w:ascii="Arial" w:hAnsi="Arial" w:cs="Arial"/>
          <w:b/>
          <w:bCs/>
        </w:rPr>
        <w:lastRenderedPageBreak/>
        <w:t>Conclusion:</w:t>
      </w:r>
      <w:r w:rsidRPr="00831154">
        <w:rPr>
          <w:rFonts w:ascii="Arial" w:hAnsi="Arial" w:cs="Arial"/>
        </w:rPr>
        <w:t xml:space="preserve"> Hira is responsible for the injury caused to Mira because he knowingly suppressed information about a dangerous defect in the bailed property. Mira is entitled to recover compensation for the damages she sustained.</w:t>
      </w: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831154" w:rsidP="00924E67">
      <w:pPr>
        <w:pStyle w:val="Default"/>
        <w:jc w:val="both"/>
        <w:rPr>
          <w:rFonts w:ascii="Arial" w:hAnsi="Arial" w:cs="Arial"/>
          <w:b/>
          <w:bCs/>
          <w:color w:val="auto"/>
        </w:rPr>
      </w:pPr>
      <w:r>
        <w:rPr>
          <w:rFonts w:ascii="Arial" w:hAnsi="Arial" w:cs="Arial"/>
          <w:b/>
          <w:bCs/>
          <w:color w:val="auto"/>
        </w:rPr>
        <w:lastRenderedPageBreak/>
        <w:t>Q3) Deep and Mira enter into agreement to start a partnership firm. They agree that profits of the firm shall be shared in 60:40 ratio, but Mira shall not be liable for any loss or liability of the firm. They commerce the business of partnership with out registration of the firm. Both Mira and Deep enter into Contract on behalf of the Firm.</w:t>
      </w:r>
    </w:p>
    <w:p w:rsidR="00924E67" w:rsidRDefault="00924E67" w:rsidP="00924E67">
      <w:pPr>
        <w:pStyle w:val="Default"/>
        <w:jc w:val="both"/>
        <w:rPr>
          <w:rFonts w:ascii="Arial" w:hAnsi="Arial" w:cs="Arial"/>
          <w:b/>
          <w:bCs/>
          <w:color w:val="auto"/>
        </w:rPr>
      </w:pPr>
    </w:p>
    <w:p w:rsidR="00831154" w:rsidRDefault="00924E67" w:rsidP="00924E67">
      <w:pPr>
        <w:pStyle w:val="Default"/>
        <w:numPr>
          <w:ilvl w:val="0"/>
          <w:numId w:val="88"/>
        </w:numPr>
        <w:jc w:val="both"/>
        <w:rPr>
          <w:rFonts w:ascii="Arial" w:hAnsi="Arial" w:cs="Arial"/>
          <w:b/>
          <w:bCs/>
          <w:color w:val="auto"/>
        </w:rPr>
      </w:pPr>
      <w:r>
        <w:rPr>
          <w:rFonts w:ascii="Arial" w:hAnsi="Arial" w:cs="Arial"/>
          <w:b/>
          <w:bCs/>
          <w:color w:val="auto"/>
        </w:rPr>
        <w:t>Is there any Partnership between Mira and Deep? Give reason in support  for your answer.</w:t>
      </w:r>
    </w:p>
    <w:p w:rsidR="00924E67" w:rsidRDefault="00924E67" w:rsidP="00924E67">
      <w:pPr>
        <w:pStyle w:val="Default"/>
        <w:numPr>
          <w:ilvl w:val="0"/>
          <w:numId w:val="88"/>
        </w:numPr>
        <w:jc w:val="both"/>
        <w:rPr>
          <w:rFonts w:ascii="Arial" w:hAnsi="Arial" w:cs="Arial"/>
          <w:b/>
          <w:bCs/>
          <w:color w:val="auto"/>
        </w:rPr>
      </w:pPr>
      <w:r>
        <w:rPr>
          <w:rFonts w:ascii="Arial" w:hAnsi="Arial" w:cs="Arial"/>
          <w:b/>
          <w:bCs/>
          <w:color w:val="auto"/>
        </w:rPr>
        <w:t>Is it mandatory to register a firm? What is effect of non-registration of a partnership firm?</w:t>
      </w: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r>
        <w:rPr>
          <w:rFonts w:ascii="Arial" w:hAnsi="Arial" w:cs="Arial"/>
          <w:b/>
          <w:bCs/>
          <w:color w:val="auto"/>
        </w:rPr>
        <w:t>Answer:</w:t>
      </w:r>
    </w:p>
    <w:p w:rsidR="00924E67" w:rsidRDefault="00924E67" w:rsidP="00924E67">
      <w:pPr>
        <w:pStyle w:val="Default"/>
        <w:jc w:val="both"/>
        <w:rPr>
          <w:rFonts w:ascii="Arial" w:hAnsi="Arial" w:cs="Arial"/>
          <w:b/>
          <w:bCs/>
          <w:color w:val="auto"/>
        </w:rPr>
      </w:pPr>
    </w:p>
    <w:p w:rsidR="00924E67" w:rsidRPr="00924E67" w:rsidRDefault="00924E67" w:rsidP="00924E67">
      <w:pPr>
        <w:pStyle w:val="NormalWeb"/>
        <w:jc w:val="both"/>
        <w:rPr>
          <w:rFonts w:ascii="Arial" w:hAnsi="Arial" w:cs="Arial"/>
        </w:rPr>
      </w:pPr>
      <w:r w:rsidRPr="00924E67">
        <w:rPr>
          <w:rFonts w:ascii="Arial" w:hAnsi="Arial" w:cs="Arial"/>
        </w:rPr>
        <w:t xml:space="preserve">This situation is governed by the </w:t>
      </w:r>
      <w:r w:rsidRPr="00924E67">
        <w:rPr>
          <w:rFonts w:ascii="Arial" w:hAnsi="Arial" w:cs="Arial"/>
          <w:b/>
          <w:bCs/>
        </w:rPr>
        <w:t>Indian Partnership Act, 1932</w:t>
      </w:r>
      <w:r w:rsidRPr="00924E67">
        <w:rPr>
          <w:rFonts w:ascii="Arial" w:hAnsi="Arial" w:cs="Arial"/>
        </w:rPr>
        <w:t>. Here is the legal analysis of the scenario involving Deep and Mira.</w:t>
      </w:r>
    </w:p>
    <w:p w:rsidR="00924E67" w:rsidRPr="00924E67" w:rsidRDefault="00924E67" w:rsidP="00924E67">
      <w:pPr>
        <w:pStyle w:val="Heading3"/>
        <w:jc w:val="both"/>
        <w:rPr>
          <w:rFonts w:ascii="Arial" w:hAnsi="Arial" w:cs="Arial"/>
          <w:b/>
          <w:color w:val="auto"/>
        </w:rPr>
      </w:pPr>
      <w:r w:rsidRPr="00924E67">
        <w:rPr>
          <w:rFonts w:ascii="Arial" w:hAnsi="Arial" w:cs="Arial"/>
          <w:b/>
          <w:color w:val="auto"/>
        </w:rPr>
        <w:t>1) Is there a Partnership between Mira and Deep?</w:t>
      </w:r>
    </w:p>
    <w:p w:rsidR="00924E67" w:rsidRPr="00924E67" w:rsidRDefault="00924E67" w:rsidP="00924E67">
      <w:pPr>
        <w:pStyle w:val="NormalWeb"/>
        <w:jc w:val="both"/>
        <w:rPr>
          <w:rFonts w:ascii="Arial" w:hAnsi="Arial" w:cs="Arial"/>
        </w:rPr>
      </w:pPr>
      <w:r w:rsidRPr="00924E67">
        <w:rPr>
          <w:rFonts w:ascii="Arial" w:hAnsi="Arial" w:cs="Arial"/>
          <w:b/>
          <w:bCs/>
        </w:rPr>
        <w:t>Yes, there is a valid partnership between Mira and Deep.</w:t>
      </w:r>
    </w:p>
    <w:p w:rsidR="00924E67" w:rsidRPr="00924E67" w:rsidRDefault="00924E67" w:rsidP="00924E67">
      <w:pPr>
        <w:pStyle w:val="NormalWeb"/>
        <w:jc w:val="both"/>
        <w:rPr>
          <w:rFonts w:ascii="Arial" w:hAnsi="Arial" w:cs="Arial"/>
        </w:rPr>
      </w:pPr>
      <w:r w:rsidRPr="00924E67">
        <w:rPr>
          <w:rFonts w:ascii="Arial" w:hAnsi="Arial" w:cs="Arial"/>
          <w:b/>
          <w:bCs/>
        </w:rPr>
        <w:t>Reasons:</w:t>
      </w:r>
    </w:p>
    <w:p w:rsidR="00924E67" w:rsidRPr="00924E67" w:rsidRDefault="00924E67" w:rsidP="00924E67">
      <w:pPr>
        <w:pStyle w:val="NormalWeb"/>
        <w:numPr>
          <w:ilvl w:val="0"/>
          <w:numId w:val="89"/>
        </w:numPr>
        <w:jc w:val="both"/>
        <w:rPr>
          <w:rFonts w:ascii="Arial" w:hAnsi="Arial" w:cs="Arial"/>
        </w:rPr>
      </w:pPr>
      <w:r w:rsidRPr="00924E67">
        <w:rPr>
          <w:rFonts w:ascii="Arial" w:hAnsi="Arial" w:cs="Arial"/>
          <w:b/>
          <w:bCs/>
        </w:rPr>
        <w:t>Agreement to Share Profits:</w:t>
      </w:r>
      <w:r w:rsidRPr="00924E67">
        <w:rPr>
          <w:rFonts w:ascii="Arial" w:hAnsi="Arial" w:cs="Arial"/>
        </w:rPr>
        <w:t xml:space="preserve"> According to </w:t>
      </w:r>
      <w:r w:rsidRPr="00924E67">
        <w:rPr>
          <w:rFonts w:ascii="Arial" w:hAnsi="Arial" w:cs="Arial"/>
          <w:b/>
          <w:bCs/>
        </w:rPr>
        <w:t>Section 4</w:t>
      </w:r>
      <w:r w:rsidRPr="00924E67">
        <w:rPr>
          <w:rFonts w:ascii="Arial" w:hAnsi="Arial" w:cs="Arial"/>
        </w:rPr>
        <w:t xml:space="preserve"> of the Act, partnership is the relation between persons who have agreed to share the profits of a business. Deep and Mira have a clear agreement to share profits in a </w:t>
      </w:r>
      <w:r w:rsidRPr="00924E67">
        <w:rPr>
          <w:rStyle w:val="math-inline"/>
          <w:rFonts w:ascii="Arial" w:eastAsiaTheme="majorEastAsia" w:hAnsi="Arial" w:cs="Arial"/>
        </w:rPr>
        <w:t>$60:40$</w:t>
      </w:r>
      <w:r w:rsidRPr="00924E67">
        <w:rPr>
          <w:rFonts w:ascii="Arial" w:hAnsi="Arial" w:cs="Arial"/>
        </w:rPr>
        <w:t xml:space="preserve"> ratio.</w:t>
      </w:r>
    </w:p>
    <w:p w:rsidR="00924E67" w:rsidRPr="00924E67" w:rsidRDefault="00924E67" w:rsidP="00924E67">
      <w:pPr>
        <w:pStyle w:val="NormalWeb"/>
        <w:numPr>
          <w:ilvl w:val="0"/>
          <w:numId w:val="89"/>
        </w:numPr>
        <w:jc w:val="both"/>
        <w:rPr>
          <w:rFonts w:ascii="Arial" w:hAnsi="Arial" w:cs="Arial"/>
        </w:rPr>
      </w:pPr>
      <w:r w:rsidRPr="00924E67">
        <w:rPr>
          <w:rFonts w:ascii="Arial" w:hAnsi="Arial" w:cs="Arial"/>
          <w:b/>
          <w:bCs/>
        </w:rPr>
        <w:t>Sharing of Losses is not Essential:</w:t>
      </w:r>
      <w:r w:rsidRPr="00924E67">
        <w:rPr>
          <w:rFonts w:ascii="Arial" w:hAnsi="Arial" w:cs="Arial"/>
        </w:rPr>
        <w:t xml:space="preserve"> While sharing of profits is "prima facie" evidence of a partnership, sharing of losses is not a mandatory requirement. Partners can validly agree that one or more of them shall not be liable for losses (often called a "Partner in Profits Only").</w:t>
      </w:r>
    </w:p>
    <w:p w:rsidR="00924E67" w:rsidRPr="00924E67" w:rsidRDefault="00924E67" w:rsidP="00924E67">
      <w:pPr>
        <w:pStyle w:val="NormalWeb"/>
        <w:numPr>
          <w:ilvl w:val="0"/>
          <w:numId w:val="89"/>
        </w:numPr>
        <w:jc w:val="both"/>
        <w:rPr>
          <w:rFonts w:ascii="Arial" w:hAnsi="Arial" w:cs="Arial"/>
        </w:rPr>
      </w:pPr>
      <w:r w:rsidRPr="00924E67">
        <w:rPr>
          <w:rFonts w:ascii="Arial" w:hAnsi="Arial" w:cs="Arial"/>
          <w:b/>
          <w:bCs/>
        </w:rPr>
        <w:t>Mutual Agency:</w:t>
      </w:r>
      <w:r w:rsidRPr="00924E67">
        <w:rPr>
          <w:rFonts w:ascii="Arial" w:hAnsi="Arial" w:cs="Arial"/>
        </w:rPr>
        <w:t xml:space="preserve"> The facts state that both Mira and Deep enter into contracts on behalf of the firm. This demonstrates </w:t>
      </w:r>
      <w:r w:rsidRPr="00924E67">
        <w:rPr>
          <w:rFonts w:ascii="Arial" w:hAnsi="Arial" w:cs="Arial"/>
          <w:b/>
          <w:bCs/>
        </w:rPr>
        <w:t>Mutual Agency</w:t>
      </w:r>
      <w:r w:rsidRPr="00924E67">
        <w:rPr>
          <w:rFonts w:ascii="Arial" w:hAnsi="Arial" w:cs="Arial"/>
        </w:rPr>
        <w:t xml:space="preserve"> (Section 18), where each partner acts as both an agent and a principal for the others. Mutual Agency is the "true test" of a partnership.</w:t>
      </w:r>
    </w:p>
    <w:p w:rsidR="00924E67" w:rsidRPr="00924E67" w:rsidRDefault="00924E67" w:rsidP="00924E67">
      <w:pPr>
        <w:pStyle w:val="NormalWeb"/>
        <w:numPr>
          <w:ilvl w:val="0"/>
          <w:numId w:val="89"/>
        </w:numPr>
        <w:jc w:val="both"/>
        <w:rPr>
          <w:rFonts w:ascii="Arial" w:hAnsi="Arial" w:cs="Arial"/>
        </w:rPr>
      </w:pPr>
      <w:r w:rsidRPr="00924E67">
        <w:rPr>
          <w:rFonts w:ascii="Arial" w:hAnsi="Arial" w:cs="Arial"/>
          <w:b/>
          <w:bCs/>
        </w:rPr>
        <w:t>Business Intent:</w:t>
      </w:r>
      <w:r w:rsidRPr="00924E67">
        <w:rPr>
          <w:rFonts w:ascii="Arial" w:hAnsi="Arial" w:cs="Arial"/>
        </w:rPr>
        <w:t xml:space="preserve"> They have commenced the business, fulfilling the requirement of carrying on a business with a profit motive.</w:t>
      </w:r>
    </w:p>
    <w:p w:rsidR="00924E67" w:rsidRPr="00924E67" w:rsidRDefault="00924E67" w:rsidP="00924E67">
      <w:pPr>
        <w:pStyle w:val="Heading3"/>
        <w:jc w:val="both"/>
        <w:rPr>
          <w:rFonts w:ascii="Arial" w:hAnsi="Arial" w:cs="Arial"/>
          <w:b/>
          <w:color w:val="auto"/>
        </w:rPr>
      </w:pPr>
      <w:r w:rsidRPr="00924E67">
        <w:rPr>
          <w:rFonts w:ascii="Arial" w:hAnsi="Arial" w:cs="Arial"/>
          <w:b/>
          <w:color w:val="auto"/>
        </w:rPr>
        <w:t>2) Registration of the Firm</w:t>
      </w:r>
    </w:p>
    <w:p w:rsidR="00924E67" w:rsidRPr="00924E67" w:rsidRDefault="00924E67" w:rsidP="00924E67">
      <w:pPr>
        <w:pStyle w:val="Heading4"/>
        <w:jc w:val="both"/>
        <w:rPr>
          <w:rFonts w:ascii="Arial" w:hAnsi="Arial" w:cs="Arial"/>
          <w:b/>
          <w:color w:val="auto"/>
          <w:sz w:val="24"/>
          <w:szCs w:val="24"/>
        </w:rPr>
      </w:pPr>
      <w:r w:rsidRPr="00924E67">
        <w:rPr>
          <w:rFonts w:ascii="Arial" w:hAnsi="Arial" w:cs="Arial"/>
          <w:b/>
          <w:color w:val="auto"/>
          <w:sz w:val="24"/>
          <w:szCs w:val="24"/>
        </w:rPr>
        <w:t>Is it mandatory to register a firm?</w:t>
      </w:r>
    </w:p>
    <w:p w:rsidR="00924E67" w:rsidRPr="00924E67" w:rsidRDefault="00924E67" w:rsidP="00924E67">
      <w:pPr>
        <w:pStyle w:val="NormalWeb"/>
        <w:jc w:val="both"/>
        <w:rPr>
          <w:rFonts w:ascii="Arial" w:hAnsi="Arial" w:cs="Arial"/>
        </w:rPr>
      </w:pPr>
      <w:r w:rsidRPr="00924E67">
        <w:rPr>
          <w:rFonts w:ascii="Arial" w:hAnsi="Arial" w:cs="Arial"/>
          <w:b/>
          <w:bCs/>
        </w:rPr>
        <w:t>No, registration of a partnership firm is not mandatory</w:t>
      </w:r>
      <w:r w:rsidRPr="00924E67">
        <w:rPr>
          <w:rFonts w:ascii="Arial" w:hAnsi="Arial" w:cs="Arial"/>
        </w:rPr>
        <w:t xml:space="preserve"> under the Indian Partnership Act. It is optional, and a firm can come into existence and operate legally through an oral or written agreement without being registered with the Registrar of Firms.</w:t>
      </w:r>
    </w:p>
    <w:p w:rsidR="00924E67" w:rsidRPr="00924E67" w:rsidRDefault="00924E67" w:rsidP="00924E67">
      <w:pPr>
        <w:pStyle w:val="Heading4"/>
        <w:jc w:val="both"/>
        <w:rPr>
          <w:rFonts w:ascii="Arial" w:hAnsi="Arial" w:cs="Arial"/>
          <w:b/>
          <w:color w:val="auto"/>
          <w:sz w:val="24"/>
          <w:szCs w:val="24"/>
        </w:rPr>
      </w:pPr>
      <w:r w:rsidRPr="00924E67">
        <w:rPr>
          <w:rFonts w:ascii="Arial" w:hAnsi="Arial" w:cs="Arial"/>
          <w:b/>
          <w:color w:val="auto"/>
          <w:sz w:val="24"/>
          <w:szCs w:val="24"/>
        </w:rPr>
        <w:lastRenderedPageBreak/>
        <w:t>Effects of Non-Registration (Section 69)</w:t>
      </w:r>
    </w:p>
    <w:p w:rsidR="00924E67" w:rsidRPr="00924E67" w:rsidRDefault="00924E67" w:rsidP="00924E67">
      <w:pPr>
        <w:pStyle w:val="NormalWeb"/>
        <w:jc w:val="both"/>
        <w:rPr>
          <w:rFonts w:ascii="Arial" w:hAnsi="Arial" w:cs="Arial"/>
        </w:rPr>
      </w:pPr>
      <w:r w:rsidRPr="00924E67">
        <w:rPr>
          <w:rFonts w:ascii="Arial" w:hAnsi="Arial" w:cs="Arial"/>
        </w:rPr>
        <w:t xml:space="preserve">Although not compulsory, </w:t>
      </w:r>
      <w:r w:rsidRPr="00924E67">
        <w:rPr>
          <w:rFonts w:ascii="Arial" w:hAnsi="Arial" w:cs="Arial"/>
          <w:b/>
          <w:bCs/>
        </w:rPr>
        <w:t>Section 69</w:t>
      </w:r>
      <w:r w:rsidRPr="00924E67">
        <w:rPr>
          <w:rFonts w:ascii="Arial" w:hAnsi="Arial" w:cs="Arial"/>
        </w:rPr>
        <w:t xml:space="preserve"> of the Act imposes severe disabilities on an unregistered firm, which practically makes registration necessary for smooth business operations:</w:t>
      </w:r>
    </w:p>
    <w:p w:rsidR="00924E67" w:rsidRPr="00924E67" w:rsidRDefault="00924E67" w:rsidP="00924E67">
      <w:pPr>
        <w:pStyle w:val="NormalWeb"/>
        <w:numPr>
          <w:ilvl w:val="0"/>
          <w:numId w:val="90"/>
        </w:numPr>
        <w:jc w:val="both"/>
        <w:rPr>
          <w:rFonts w:ascii="Arial" w:hAnsi="Arial" w:cs="Arial"/>
        </w:rPr>
      </w:pPr>
      <w:r w:rsidRPr="00924E67">
        <w:rPr>
          <w:rFonts w:ascii="Arial" w:hAnsi="Arial" w:cs="Arial"/>
          <w:b/>
          <w:bCs/>
        </w:rPr>
        <w:t>No Suit against Third Parties:</w:t>
      </w:r>
      <w:r w:rsidRPr="00924E67">
        <w:rPr>
          <w:rFonts w:ascii="Arial" w:hAnsi="Arial" w:cs="Arial"/>
        </w:rPr>
        <w:t xml:space="preserve"> An unregistered firm (or its partners) cannot file a civil suit in court against a third party to enforce a right arising from a contract.</w:t>
      </w:r>
    </w:p>
    <w:p w:rsidR="00924E67" w:rsidRPr="00924E67" w:rsidRDefault="00924E67" w:rsidP="00924E67">
      <w:pPr>
        <w:pStyle w:val="NormalWeb"/>
        <w:numPr>
          <w:ilvl w:val="1"/>
          <w:numId w:val="90"/>
        </w:numPr>
        <w:jc w:val="both"/>
        <w:rPr>
          <w:rFonts w:ascii="Arial" w:hAnsi="Arial" w:cs="Arial"/>
        </w:rPr>
      </w:pPr>
      <w:r w:rsidRPr="00924E67">
        <w:rPr>
          <w:rFonts w:ascii="Arial" w:hAnsi="Arial" w:cs="Arial"/>
          <w:i/>
          <w:iCs/>
        </w:rPr>
        <w:t>Example:</w:t>
      </w:r>
      <w:r w:rsidRPr="00924E67">
        <w:rPr>
          <w:rFonts w:ascii="Arial" w:hAnsi="Arial" w:cs="Arial"/>
        </w:rPr>
        <w:t xml:space="preserve"> If a client owes the firm money, the firm cannot sue them to recover it.</w:t>
      </w:r>
    </w:p>
    <w:p w:rsidR="00924E67" w:rsidRPr="00924E67" w:rsidRDefault="00924E67" w:rsidP="00924E67">
      <w:pPr>
        <w:pStyle w:val="NormalWeb"/>
        <w:numPr>
          <w:ilvl w:val="0"/>
          <w:numId w:val="90"/>
        </w:numPr>
        <w:jc w:val="both"/>
        <w:rPr>
          <w:rFonts w:ascii="Arial" w:hAnsi="Arial" w:cs="Arial"/>
        </w:rPr>
      </w:pPr>
      <w:r w:rsidRPr="00924E67">
        <w:rPr>
          <w:rFonts w:ascii="Arial" w:hAnsi="Arial" w:cs="Arial"/>
          <w:b/>
          <w:bCs/>
        </w:rPr>
        <w:t>No Suit between Partners:</w:t>
      </w:r>
      <w:r w:rsidRPr="00924E67">
        <w:rPr>
          <w:rFonts w:ascii="Arial" w:hAnsi="Arial" w:cs="Arial"/>
        </w:rPr>
        <w:t xml:space="preserve"> A partner of an unregistered firm cannot sue the firm or other partners to enforce rights arising from the partnership deed or the Act.</w:t>
      </w:r>
    </w:p>
    <w:p w:rsidR="00924E67" w:rsidRPr="00924E67" w:rsidRDefault="00924E67" w:rsidP="00924E67">
      <w:pPr>
        <w:pStyle w:val="NormalWeb"/>
        <w:numPr>
          <w:ilvl w:val="0"/>
          <w:numId w:val="90"/>
        </w:numPr>
        <w:jc w:val="both"/>
        <w:rPr>
          <w:rFonts w:ascii="Arial" w:hAnsi="Arial" w:cs="Arial"/>
        </w:rPr>
      </w:pPr>
      <w:r w:rsidRPr="00924E67">
        <w:rPr>
          <w:rFonts w:ascii="Arial" w:hAnsi="Arial" w:cs="Arial"/>
          <w:b/>
          <w:bCs/>
        </w:rPr>
        <w:t>No Right of "Set-off":</w:t>
      </w:r>
      <w:r w:rsidRPr="00924E67">
        <w:rPr>
          <w:rFonts w:ascii="Arial" w:hAnsi="Arial" w:cs="Arial"/>
        </w:rPr>
        <w:t xml:space="preserve"> If a third party sues the unregistered firm, the firm cannot claim a "set-off" (a counter-claim to reduce the amount owed) if the value exceeds </w:t>
      </w:r>
      <w:r w:rsidRPr="00924E67">
        <w:rPr>
          <w:rFonts w:ascii="Arial" w:hAnsi="Arial" w:cs="Arial"/>
          <w:b/>
          <w:bCs/>
        </w:rPr>
        <w:t>₹100</w:t>
      </w:r>
      <w:r w:rsidRPr="00924E67">
        <w:rPr>
          <w:rFonts w:ascii="Arial" w:hAnsi="Arial" w:cs="Arial"/>
        </w:rPr>
        <w:t>.</w:t>
      </w:r>
    </w:p>
    <w:p w:rsidR="00924E67" w:rsidRPr="00924E67" w:rsidRDefault="00924E67" w:rsidP="00924E67">
      <w:pPr>
        <w:pStyle w:val="NormalWeb"/>
        <w:numPr>
          <w:ilvl w:val="0"/>
          <w:numId w:val="90"/>
        </w:numPr>
        <w:jc w:val="both"/>
        <w:rPr>
          <w:rFonts w:ascii="Arial" w:hAnsi="Arial" w:cs="Arial"/>
        </w:rPr>
      </w:pPr>
      <w:r w:rsidRPr="00924E67">
        <w:rPr>
          <w:rFonts w:ascii="Arial" w:hAnsi="Arial" w:cs="Arial"/>
          <w:b/>
          <w:bCs/>
        </w:rPr>
        <w:t>Exceptions:</w:t>
      </w:r>
      <w:r w:rsidRPr="00924E67">
        <w:rPr>
          <w:rFonts w:ascii="Arial" w:hAnsi="Arial" w:cs="Arial"/>
        </w:rPr>
        <w:t xml:space="preserve"> Non-registration does </w:t>
      </w:r>
      <w:r w:rsidRPr="00924E67">
        <w:rPr>
          <w:rFonts w:ascii="Arial" w:hAnsi="Arial" w:cs="Arial"/>
          <w:b/>
          <w:bCs/>
        </w:rPr>
        <w:t>not</w:t>
      </w:r>
      <w:r w:rsidRPr="00924E67">
        <w:rPr>
          <w:rFonts w:ascii="Arial" w:hAnsi="Arial" w:cs="Arial"/>
        </w:rPr>
        <w:t xml:space="preserve"> affect:</w:t>
      </w:r>
    </w:p>
    <w:p w:rsidR="00924E67" w:rsidRPr="00924E67" w:rsidRDefault="00924E67" w:rsidP="00924E67">
      <w:pPr>
        <w:pStyle w:val="NormalWeb"/>
        <w:numPr>
          <w:ilvl w:val="1"/>
          <w:numId w:val="90"/>
        </w:numPr>
        <w:jc w:val="both"/>
        <w:rPr>
          <w:rFonts w:ascii="Arial" w:hAnsi="Arial" w:cs="Arial"/>
        </w:rPr>
      </w:pPr>
      <w:r w:rsidRPr="00924E67">
        <w:rPr>
          <w:rFonts w:ascii="Arial" w:hAnsi="Arial" w:cs="Arial"/>
        </w:rPr>
        <w:t>The right of third parties to sue the unregistered firm or its partners.</w:t>
      </w:r>
    </w:p>
    <w:p w:rsidR="00924E67" w:rsidRPr="00924E67" w:rsidRDefault="00924E67" w:rsidP="00924E67">
      <w:pPr>
        <w:pStyle w:val="NormalWeb"/>
        <w:numPr>
          <w:ilvl w:val="1"/>
          <w:numId w:val="90"/>
        </w:numPr>
        <w:jc w:val="both"/>
        <w:rPr>
          <w:rFonts w:ascii="Arial" w:hAnsi="Arial" w:cs="Arial"/>
        </w:rPr>
      </w:pPr>
      <w:r w:rsidRPr="00924E67">
        <w:rPr>
          <w:rFonts w:ascii="Arial" w:hAnsi="Arial" w:cs="Arial"/>
        </w:rPr>
        <w:t xml:space="preserve">The right of a partner to sue for the </w:t>
      </w:r>
      <w:r w:rsidRPr="00924E67">
        <w:rPr>
          <w:rFonts w:ascii="Arial" w:hAnsi="Arial" w:cs="Arial"/>
          <w:b/>
          <w:bCs/>
        </w:rPr>
        <w:t>dissolution</w:t>
      </w:r>
      <w:r w:rsidRPr="00924E67">
        <w:rPr>
          <w:rFonts w:ascii="Arial" w:hAnsi="Arial" w:cs="Arial"/>
        </w:rPr>
        <w:t xml:space="preserve"> of the firm or for settlement of accounts after dissolution.</w:t>
      </w:r>
    </w:p>
    <w:p w:rsidR="00924E67" w:rsidRPr="00924E67" w:rsidRDefault="00924E67" w:rsidP="00924E67">
      <w:pPr>
        <w:pStyle w:val="NormalWeb"/>
        <w:numPr>
          <w:ilvl w:val="1"/>
          <w:numId w:val="90"/>
        </w:numPr>
        <w:jc w:val="both"/>
        <w:rPr>
          <w:rFonts w:ascii="Arial" w:hAnsi="Arial" w:cs="Arial"/>
        </w:rPr>
      </w:pPr>
      <w:r w:rsidRPr="00924E67">
        <w:rPr>
          <w:rFonts w:ascii="Arial" w:hAnsi="Arial" w:cs="Arial"/>
        </w:rPr>
        <w:t>The power of an Official Receiver to realize the property of an insolvent partner.</w:t>
      </w:r>
    </w:p>
    <w:p w:rsidR="00924E67" w:rsidRPr="00924E67" w:rsidRDefault="00924E67" w:rsidP="00924E67">
      <w:pPr>
        <w:pStyle w:val="Heading3"/>
        <w:jc w:val="both"/>
        <w:rPr>
          <w:rFonts w:ascii="Arial" w:hAnsi="Arial" w:cs="Arial"/>
          <w:b/>
          <w:color w:val="auto"/>
        </w:rPr>
      </w:pPr>
      <w:r w:rsidRPr="00924E67">
        <w:rPr>
          <w:rFonts w:ascii="Arial" w:hAnsi="Arial" w:cs="Arial"/>
          <w:b/>
          <w:color w:val="auto"/>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238"/>
        <w:gridCol w:w="2840"/>
      </w:tblGrid>
      <w:tr w:rsidR="00924E67" w:rsidRPr="00924E67" w:rsidTr="00924E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Style w:val="Strong"/>
                <w:rFonts w:ascii="Arial" w:hAnsi="Arial" w:cs="Arial"/>
                <w:sz w:val="24"/>
                <w:szCs w:val="24"/>
              </w:rPr>
              <w:t>Status in this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Style w:val="Strong"/>
                <w:rFonts w:ascii="Arial" w:hAnsi="Arial" w:cs="Arial"/>
                <w:sz w:val="24"/>
                <w:szCs w:val="24"/>
              </w:rPr>
              <w:t>Legal Validity</w:t>
            </w:r>
          </w:p>
        </w:tc>
      </w:tr>
      <w:tr w:rsidR="00924E67" w:rsidRPr="00924E67" w:rsidTr="00924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b/>
                <w:bCs/>
                <w:sz w:val="24"/>
                <w:szCs w:val="24"/>
              </w:rPr>
              <w:t>Profit Sharing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Agreed 60:40</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Valid Evidence</w:t>
            </w:r>
          </w:p>
        </w:tc>
      </w:tr>
      <w:tr w:rsidR="00924E67" w:rsidRPr="00924E67" w:rsidTr="00924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b/>
                <w:bCs/>
                <w:sz w:val="24"/>
                <w:szCs w:val="24"/>
              </w:rPr>
              <w:t>Loss Sharing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Mira excluded</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Valid Agreement</w:t>
            </w:r>
          </w:p>
        </w:tc>
      </w:tr>
      <w:tr w:rsidR="00924E67" w:rsidRPr="00924E67" w:rsidTr="00924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b/>
                <w:bCs/>
                <w:sz w:val="24"/>
                <w:szCs w:val="24"/>
              </w:rPr>
              <w:t>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Not registered</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Valid but legally restricted</w:t>
            </w:r>
          </w:p>
        </w:tc>
      </w:tr>
      <w:tr w:rsidR="00924E67" w:rsidRPr="00924E67" w:rsidTr="00924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b/>
                <w:bCs/>
                <w:sz w:val="24"/>
                <w:szCs w:val="24"/>
              </w:rPr>
              <w:t>Agency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Both act for the firm</w:t>
            </w:r>
          </w:p>
        </w:tc>
        <w:tc>
          <w:tcPr>
            <w:tcW w:w="0" w:type="auto"/>
            <w:tcBorders>
              <w:top w:val="single" w:sz="6" w:space="0" w:color="auto"/>
              <w:left w:val="single" w:sz="6" w:space="0" w:color="auto"/>
              <w:bottom w:val="single" w:sz="6" w:space="0" w:color="auto"/>
              <w:right w:val="single" w:sz="6" w:space="0" w:color="auto"/>
            </w:tcBorders>
            <w:vAlign w:val="center"/>
            <w:hideMark/>
          </w:tcPr>
          <w:p w:rsidR="00924E67" w:rsidRPr="00924E67" w:rsidRDefault="00924E67" w:rsidP="00924E67">
            <w:pPr>
              <w:spacing w:after="480"/>
              <w:jc w:val="both"/>
              <w:rPr>
                <w:rFonts w:ascii="Arial" w:hAnsi="Arial" w:cs="Arial"/>
                <w:sz w:val="24"/>
                <w:szCs w:val="24"/>
              </w:rPr>
            </w:pPr>
            <w:r w:rsidRPr="00924E67">
              <w:rPr>
                <w:rFonts w:ascii="Arial" w:hAnsi="Arial" w:cs="Arial"/>
                <w:sz w:val="24"/>
                <w:szCs w:val="24"/>
              </w:rPr>
              <w:t>Valid "True Test"</w:t>
            </w:r>
          </w:p>
        </w:tc>
      </w:tr>
    </w:tbl>
    <w:p w:rsidR="00924E67" w:rsidRPr="00924E67" w:rsidRDefault="00924E67" w:rsidP="00924E67">
      <w:pPr>
        <w:pStyle w:val="Default"/>
        <w:jc w:val="both"/>
        <w:rPr>
          <w:rFonts w:ascii="Arial" w:hAnsi="Arial" w:cs="Arial"/>
          <w:b/>
          <w:bCs/>
          <w:color w:val="auto"/>
        </w:rPr>
      </w:pPr>
    </w:p>
    <w:p w:rsidR="00924E67" w:rsidRP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924E67" w:rsidRDefault="00924E67" w:rsidP="00924E67">
      <w:pPr>
        <w:pStyle w:val="Default"/>
        <w:jc w:val="both"/>
        <w:rPr>
          <w:rFonts w:ascii="Arial" w:hAnsi="Arial" w:cs="Arial"/>
          <w:b/>
          <w:bCs/>
          <w:color w:val="auto"/>
        </w:rPr>
      </w:pPr>
    </w:p>
    <w:p w:rsidR="007A15E2" w:rsidRDefault="00924E67" w:rsidP="00924E67">
      <w:pPr>
        <w:pStyle w:val="Default"/>
        <w:jc w:val="both"/>
        <w:rPr>
          <w:rFonts w:ascii="Arial" w:hAnsi="Arial" w:cs="Arial"/>
          <w:b/>
          <w:bCs/>
          <w:color w:val="auto"/>
        </w:rPr>
      </w:pPr>
      <w:r>
        <w:rPr>
          <w:rFonts w:ascii="Arial" w:hAnsi="Arial" w:cs="Arial"/>
          <w:b/>
          <w:bCs/>
          <w:color w:val="auto"/>
        </w:rPr>
        <w:lastRenderedPageBreak/>
        <w:t xml:space="preserve">Q4) Aamir a 21 year old man appoints Salman, a 16 years old boy as his Agent. Aamir is the Owner of the Ship and Cargo, who authorizes Salman to procure a insurance for 4,000 rupees on the Ship. Salman procures a policy of 4,000 </w:t>
      </w:r>
      <w:proofErr w:type="spellStart"/>
      <w:r>
        <w:rPr>
          <w:rFonts w:ascii="Arial" w:hAnsi="Arial" w:cs="Arial"/>
          <w:b/>
          <w:bCs/>
          <w:color w:val="auto"/>
        </w:rPr>
        <w:t>rupeees</w:t>
      </w:r>
      <w:proofErr w:type="spellEnd"/>
      <w:r>
        <w:rPr>
          <w:rFonts w:ascii="Arial" w:hAnsi="Arial" w:cs="Arial"/>
          <w:b/>
          <w:bCs/>
          <w:color w:val="auto"/>
        </w:rPr>
        <w:t xml:space="preserve"> on the ship and another one </w:t>
      </w:r>
      <w:r w:rsidR="007A15E2">
        <w:rPr>
          <w:rFonts w:ascii="Arial" w:hAnsi="Arial" w:cs="Arial"/>
          <w:b/>
          <w:bCs/>
          <w:color w:val="auto"/>
        </w:rPr>
        <w:t>for the same amount for the Cargo.</w:t>
      </w:r>
    </w:p>
    <w:p w:rsidR="007A15E2" w:rsidRDefault="007A15E2" w:rsidP="007A15E2">
      <w:pPr>
        <w:pStyle w:val="Default"/>
        <w:numPr>
          <w:ilvl w:val="0"/>
          <w:numId w:val="91"/>
        </w:numPr>
        <w:jc w:val="both"/>
        <w:rPr>
          <w:rFonts w:ascii="Arial" w:hAnsi="Arial" w:cs="Arial"/>
          <w:b/>
          <w:bCs/>
          <w:color w:val="auto"/>
        </w:rPr>
      </w:pPr>
      <w:r>
        <w:rPr>
          <w:rFonts w:ascii="Arial" w:hAnsi="Arial" w:cs="Arial"/>
          <w:b/>
          <w:bCs/>
          <w:color w:val="auto"/>
        </w:rPr>
        <w:t>Is the appointment of Salman as Aamir agent Valid? Give reasons in support of your Answer.</w:t>
      </w:r>
    </w:p>
    <w:p w:rsidR="007A15E2" w:rsidRDefault="007A15E2" w:rsidP="007A15E2">
      <w:pPr>
        <w:pStyle w:val="Default"/>
        <w:numPr>
          <w:ilvl w:val="0"/>
          <w:numId w:val="91"/>
        </w:numPr>
        <w:jc w:val="both"/>
        <w:rPr>
          <w:rFonts w:ascii="Arial" w:hAnsi="Arial" w:cs="Arial"/>
          <w:b/>
          <w:bCs/>
          <w:color w:val="auto"/>
        </w:rPr>
      </w:pPr>
      <w:r>
        <w:rPr>
          <w:rFonts w:ascii="Arial" w:hAnsi="Arial" w:cs="Arial"/>
          <w:b/>
          <w:bCs/>
          <w:color w:val="auto"/>
        </w:rPr>
        <w:t>Is Aamir bound to pay the premium for the insurance policy of the Ship and the Cargo? Give reasons in support of your answer.</w:t>
      </w:r>
    </w:p>
    <w:p w:rsidR="007A15E2" w:rsidRDefault="007A15E2" w:rsidP="007A15E2">
      <w:pPr>
        <w:pStyle w:val="Default"/>
        <w:jc w:val="both"/>
        <w:rPr>
          <w:rFonts w:ascii="Arial" w:hAnsi="Arial" w:cs="Arial"/>
          <w:b/>
          <w:bCs/>
          <w:color w:val="auto"/>
        </w:rPr>
      </w:pPr>
    </w:p>
    <w:p w:rsidR="007A15E2" w:rsidRDefault="007A15E2" w:rsidP="007A15E2">
      <w:pPr>
        <w:pStyle w:val="Default"/>
        <w:jc w:val="both"/>
        <w:rPr>
          <w:rFonts w:ascii="Arial" w:hAnsi="Arial" w:cs="Arial"/>
          <w:b/>
          <w:bCs/>
          <w:color w:val="auto"/>
        </w:rPr>
      </w:pPr>
      <w:r>
        <w:rPr>
          <w:rFonts w:ascii="Arial" w:hAnsi="Arial" w:cs="Arial"/>
          <w:b/>
          <w:bCs/>
          <w:color w:val="auto"/>
        </w:rPr>
        <w:t>Answer:</w:t>
      </w:r>
    </w:p>
    <w:p w:rsidR="007A15E2" w:rsidRDefault="007A15E2" w:rsidP="007A15E2">
      <w:pPr>
        <w:pStyle w:val="Default"/>
        <w:jc w:val="both"/>
        <w:rPr>
          <w:rFonts w:ascii="Arial" w:hAnsi="Arial" w:cs="Arial"/>
          <w:b/>
          <w:bCs/>
          <w:color w:val="auto"/>
        </w:rPr>
      </w:pPr>
    </w:p>
    <w:p w:rsidR="007A15E2" w:rsidRPr="007A15E2" w:rsidRDefault="007A15E2" w:rsidP="007A15E2">
      <w:pPr>
        <w:pStyle w:val="NormalWeb"/>
        <w:jc w:val="both"/>
        <w:rPr>
          <w:rFonts w:ascii="Arial" w:hAnsi="Arial" w:cs="Arial"/>
        </w:rPr>
      </w:pPr>
      <w:r w:rsidRPr="007A15E2">
        <w:rPr>
          <w:rFonts w:ascii="Arial" w:hAnsi="Arial" w:cs="Arial"/>
        </w:rPr>
        <w:t xml:space="preserve">This situation is governed by </w:t>
      </w:r>
      <w:r w:rsidRPr="007A15E2">
        <w:rPr>
          <w:rFonts w:ascii="Arial" w:hAnsi="Arial" w:cs="Arial"/>
          <w:b/>
          <w:bCs/>
        </w:rPr>
        <w:t>Chapter X</w:t>
      </w:r>
      <w:r w:rsidRPr="007A15E2">
        <w:rPr>
          <w:rFonts w:ascii="Arial" w:hAnsi="Arial" w:cs="Arial"/>
        </w:rPr>
        <w:t xml:space="preserve"> of the </w:t>
      </w:r>
      <w:r w:rsidRPr="007A15E2">
        <w:rPr>
          <w:rFonts w:ascii="Arial" w:hAnsi="Arial" w:cs="Arial"/>
          <w:b/>
          <w:bCs/>
        </w:rPr>
        <w:t>Indian Contract Act, 1872</w:t>
      </w:r>
      <w:r w:rsidRPr="007A15E2">
        <w:rPr>
          <w:rFonts w:ascii="Arial" w:hAnsi="Arial" w:cs="Arial"/>
        </w:rPr>
        <w:t>, which deals with the Law of Agency.</w:t>
      </w:r>
    </w:p>
    <w:p w:rsidR="007A15E2" w:rsidRPr="007A15E2" w:rsidRDefault="007A15E2" w:rsidP="007A15E2">
      <w:pPr>
        <w:pStyle w:val="Heading3"/>
        <w:jc w:val="both"/>
        <w:rPr>
          <w:rFonts w:ascii="Arial" w:hAnsi="Arial" w:cs="Arial"/>
          <w:b/>
          <w:color w:val="auto"/>
        </w:rPr>
      </w:pPr>
      <w:r w:rsidRPr="007A15E2">
        <w:rPr>
          <w:rFonts w:ascii="Arial" w:hAnsi="Arial" w:cs="Arial"/>
          <w:b/>
          <w:color w:val="auto"/>
        </w:rPr>
        <w:t>1. Is the appointment of Salman as Aamir’s agent valid?</w:t>
      </w:r>
    </w:p>
    <w:p w:rsidR="007A15E2" w:rsidRPr="007A15E2" w:rsidRDefault="007A15E2" w:rsidP="007A15E2">
      <w:pPr>
        <w:pStyle w:val="NormalWeb"/>
        <w:jc w:val="both"/>
        <w:rPr>
          <w:rFonts w:ascii="Arial" w:hAnsi="Arial" w:cs="Arial"/>
        </w:rPr>
      </w:pPr>
      <w:r w:rsidRPr="007A15E2">
        <w:rPr>
          <w:rFonts w:ascii="Arial" w:hAnsi="Arial" w:cs="Arial"/>
          <w:b/>
          <w:bCs/>
        </w:rPr>
        <w:t>Yes, the appointment of Salman as an agent is valid.</w:t>
      </w:r>
    </w:p>
    <w:p w:rsidR="007A15E2" w:rsidRPr="007A15E2" w:rsidRDefault="007A15E2" w:rsidP="007A15E2">
      <w:pPr>
        <w:pStyle w:val="NormalWeb"/>
        <w:jc w:val="both"/>
        <w:rPr>
          <w:rFonts w:ascii="Arial" w:hAnsi="Arial" w:cs="Arial"/>
        </w:rPr>
      </w:pPr>
      <w:r w:rsidRPr="007A15E2">
        <w:rPr>
          <w:rFonts w:ascii="Arial" w:hAnsi="Arial" w:cs="Arial"/>
          <w:b/>
          <w:bCs/>
        </w:rPr>
        <w:t>Reasons:</w:t>
      </w:r>
    </w:p>
    <w:p w:rsidR="007A15E2" w:rsidRPr="007A15E2" w:rsidRDefault="007A15E2" w:rsidP="007A15E2">
      <w:pPr>
        <w:pStyle w:val="NormalWeb"/>
        <w:numPr>
          <w:ilvl w:val="0"/>
          <w:numId w:val="92"/>
        </w:numPr>
        <w:jc w:val="both"/>
        <w:rPr>
          <w:rFonts w:ascii="Arial" w:hAnsi="Arial" w:cs="Arial"/>
        </w:rPr>
      </w:pPr>
      <w:r w:rsidRPr="007A15E2">
        <w:rPr>
          <w:rFonts w:ascii="Arial" w:hAnsi="Arial" w:cs="Arial"/>
          <w:b/>
          <w:bCs/>
        </w:rPr>
        <w:t>Capacity of the Principal (Section 183):</w:t>
      </w:r>
      <w:r w:rsidRPr="007A15E2">
        <w:rPr>
          <w:rFonts w:ascii="Arial" w:hAnsi="Arial" w:cs="Arial"/>
        </w:rPr>
        <w:t xml:space="preserve"> The law requires that the </w:t>
      </w:r>
      <w:r w:rsidRPr="007A15E2">
        <w:rPr>
          <w:rFonts w:ascii="Arial" w:hAnsi="Arial" w:cs="Arial"/>
          <w:b/>
          <w:bCs/>
        </w:rPr>
        <w:t>Principal</w:t>
      </w:r>
      <w:r w:rsidRPr="007A15E2">
        <w:rPr>
          <w:rFonts w:ascii="Arial" w:hAnsi="Arial" w:cs="Arial"/>
        </w:rPr>
        <w:t xml:space="preserve"> must be of the age of majority and of sound mind. Since Aamir is 21 years old, he is legally competent to appoint an agent.</w:t>
      </w:r>
    </w:p>
    <w:p w:rsidR="007A15E2" w:rsidRPr="007A15E2" w:rsidRDefault="007A15E2" w:rsidP="007A15E2">
      <w:pPr>
        <w:pStyle w:val="NormalWeb"/>
        <w:numPr>
          <w:ilvl w:val="0"/>
          <w:numId w:val="92"/>
        </w:numPr>
        <w:jc w:val="both"/>
        <w:rPr>
          <w:rFonts w:ascii="Arial" w:hAnsi="Arial" w:cs="Arial"/>
        </w:rPr>
      </w:pPr>
      <w:r w:rsidRPr="007A15E2">
        <w:rPr>
          <w:rFonts w:ascii="Arial" w:hAnsi="Arial" w:cs="Arial"/>
          <w:b/>
          <w:bCs/>
        </w:rPr>
        <w:t>Capacity of the Agent (Section 184):</w:t>
      </w:r>
      <w:r w:rsidRPr="007A15E2">
        <w:rPr>
          <w:rFonts w:ascii="Arial" w:hAnsi="Arial" w:cs="Arial"/>
        </w:rPr>
        <w:t xml:space="preserve"> According to Section 184, </w:t>
      </w:r>
      <w:r w:rsidRPr="007A15E2">
        <w:rPr>
          <w:rFonts w:ascii="Arial" w:hAnsi="Arial" w:cs="Arial"/>
          <w:b/>
          <w:bCs/>
        </w:rPr>
        <w:t>any person</w:t>
      </w:r>
      <w:r w:rsidRPr="007A15E2">
        <w:rPr>
          <w:rFonts w:ascii="Arial" w:hAnsi="Arial" w:cs="Arial"/>
        </w:rPr>
        <w:t xml:space="preserve"> may become an agent. This includes a minor. Between the principal (Aamir) and third parties (the insurance company), a minor can validly represent the principal.</w:t>
      </w:r>
    </w:p>
    <w:p w:rsidR="007A15E2" w:rsidRPr="007A15E2" w:rsidRDefault="007A15E2" w:rsidP="007A15E2">
      <w:pPr>
        <w:pStyle w:val="NormalWeb"/>
        <w:numPr>
          <w:ilvl w:val="0"/>
          <w:numId w:val="92"/>
        </w:numPr>
        <w:jc w:val="both"/>
        <w:rPr>
          <w:rFonts w:ascii="Arial" w:hAnsi="Arial" w:cs="Arial"/>
        </w:rPr>
      </w:pPr>
      <w:r w:rsidRPr="007A15E2">
        <w:rPr>
          <w:rFonts w:ascii="Arial" w:hAnsi="Arial" w:cs="Arial"/>
          <w:b/>
          <w:bCs/>
        </w:rPr>
        <w:t>Limitation:</w:t>
      </w:r>
      <w:r w:rsidRPr="007A15E2">
        <w:rPr>
          <w:rFonts w:ascii="Arial" w:hAnsi="Arial" w:cs="Arial"/>
        </w:rPr>
        <w:t xml:space="preserve"> While a minor can be an agent, they are </w:t>
      </w:r>
      <w:r w:rsidRPr="007A15E2">
        <w:rPr>
          <w:rFonts w:ascii="Arial" w:hAnsi="Arial" w:cs="Arial"/>
          <w:b/>
          <w:bCs/>
        </w:rPr>
        <w:t>not responsible to the principal</w:t>
      </w:r>
      <w:r w:rsidRPr="007A15E2">
        <w:rPr>
          <w:rFonts w:ascii="Arial" w:hAnsi="Arial" w:cs="Arial"/>
        </w:rPr>
        <w:t>. This means if the minor agent is negligent or acts beyond their authority, the principal cannot sue the minor for damages.</w:t>
      </w:r>
    </w:p>
    <w:p w:rsidR="006D1078" w:rsidRDefault="006D1078" w:rsidP="007A15E2">
      <w:pPr>
        <w:pStyle w:val="Heading3"/>
        <w:jc w:val="both"/>
        <w:rPr>
          <w:rFonts w:ascii="Arial" w:hAnsi="Arial" w:cs="Arial"/>
          <w:b/>
          <w:color w:val="auto"/>
        </w:rPr>
      </w:pPr>
    </w:p>
    <w:p w:rsidR="007A15E2" w:rsidRPr="007A15E2" w:rsidRDefault="007A15E2" w:rsidP="007A15E2">
      <w:pPr>
        <w:pStyle w:val="Heading3"/>
        <w:jc w:val="both"/>
        <w:rPr>
          <w:rFonts w:ascii="Arial" w:hAnsi="Arial" w:cs="Arial"/>
          <w:b/>
          <w:color w:val="auto"/>
        </w:rPr>
      </w:pPr>
      <w:r w:rsidRPr="007A15E2">
        <w:rPr>
          <w:rFonts w:ascii="Arial" w:hAnsi="Arial" w:cs="Arial"/>
          <w:b/>
          <w:color w:val="auto"/>
        </w:rPr>
        <w:t>2. Is Aamir bound to pay the premium for both policies?</w:t>
      </w:r>
    </w:p>
    <w:p w:rsidR="007A15E2" w:rsidRPr="007A15E2" w:rsidRDefault="007A15E2" w:rsidP="007A15E2">
      <w:pPr>
        <w:pStyle w:val="NormalWeb"/>
        <w:jc w:val="both"/>
        <w:rPr>
          <w:rFonts w:ascii="Arial" w:hAnsi="Arial" w:cs="Arial"/>
        </w:rPr>
      </w:pPr>
      <w:r w:rsidRPr="007A15E2">
        <w:rPr>
          <w:rFonts w:ascii="Arial" w:hAnsi="Arial" w:cs="Arial"/>
        </w:rPr>
        <w:t xml:space="preserve">Aamir is bound to pay for the </w:t>
      </w:r>
      <w:r w:rsidRPr="007A15E2">
        <w:rPr>
          <w:rFonts w:ascii="Arial" w:hAnsi="Arial" w:cs="Arial"/>
          <w:b/>
          <w:bCs/>
        </w:rPr>
        <w:t>Ship's policy</w:t>
      </w:r>
      <w:r w:rsidRPr="007A15E2">
        <w:rPr>
          <w:rFonts w:ascii="Arial" w:hAnsi="Arial" w:cs="Arial"/>
        </w:rPr>
        <w:t xml:space="preserve">, but he is </w:t>
      </w:r>
      <w:r w:rsidRPr="007A15E2">
        <w:rPr>
          <w:rFonts w:ascii="Arial" w:hAnsi="Arial" w:cs="Arial"/>
          <w:b/>
          <w:bCs/>
        </w:rPr>
        <w:t>not bound</w:t>
      </w:r>
      <w:r w:rsidRPr="007A15E2">
        <w:rPr>
          <w:rFonts w:ascii="Arial" w:hAnsi="Arial" w:cs="Arial"/>
        </w:rPr>
        <w:t xml:space="preserve"> to pay for the </w:t>
      </w:r>
      <w:r w:rsidRPr="007A15E2">
        <w:rPr>
          <w:rFonts w:ascii="Arial" w:hAnsi="Arial" w:cs="Arial"/>
          <w:b/>
          <w:bCs/>
        </w:rPr>
        <w:t>Cargo's policy</w:t>
      </w:r>
      <w:r w:rsidRPr="007A15E2">
        <w:rPr>
          <w:rFonts w:ascii="Arial" w:hAnsi="Arial" w:cs="Arial"/>
        </w:rPr>
        <w:t xml:space="preserve"> unless he chooses to ratify it.</w:t>
      </w:r>
    </w:p>
    <w:p w:rsidR="007A15E2" w:rsidRPr="007A15E2" w:rsidRDefault="007A15E2" w:rsidP="007A15E2">
      <w:pPr>
        <w:pStyle w:val="NormalWeb"/>
        <w:jc w:val="both"/>
        <w:rPr>
          <w:rFonts w:ascii="Arial" w:hAnsi="Arial" w:cs="Arial"/>
        </w:rPr>
      </w:pPr>
      <w:r w:rsidRPr="007A15E2">
        <w:rPr>
          <w:rFonts w:ascii="Arial" w:hAnsi="Arial" w:cs="Arial"/>
          <w:b/>
          <w:bCs/>
        </w:rPr>
        <w:t>Reasons:</w:t>
      </w:r>
    </w:p>
    <w:p w:rsidR="007A15E2" w:rsidRPr="007A15E2" w:rsidRDefault="007A15E2" w:rsidP="007A15E2">
      <w:pPr>
        <w:pStyle w:val="Heading4"/>
        <w:jc w:val="both"/>
        <w:rPr>
          <w:rFonts w:ascii="Arial" w:hAnsi="Arial" w:cs="Arial"/>
          <w:b/>
          <w:color w:val="auto"/>
          <w:sz w:val="24"/>
          <w:szCs w:val="24"/>
        </w:rPr>
      </w:pPr>
      <w:r w:rsidRPr="007A15E2">
        <w:rPr>
          <w:rFonts w:ascii="Arial" w:hAnsi="Arial" w:cs="Arial"/>
          <w:b/>
          <w:color w:val="auto"/>
          <w:sz w:val="24"/>
          <w:szCs w:val="24"/>
        </w:rPr>
        <w:t>A. The Ship’s Insurance (Bound)</w:t>
      </w:r>
    </w:p>
    <w:p w:rsidR="007A15E2" w:rsidRPr="007A15E2" w:rsidRDefault="007A15E2" w:rsidP="007A15E2">
      <w:pPr>
        <w:pStyle w:val="NormalWeb"/>
        <w:numPr>
          <w:ilvl w:val="0"/>
          <w:numId w:val="93"/>
        </w:numPr>
        <w:jc w:val="both"/>
        <w:rPr>
          <w:rFonts w:ascii="Arial" w:hAnsi="Arial" w:cs="Arial"/>
        </w:rPr>
      </w:pPr>
      <w:r w:rsidRPr="007A15E2">
        <w:rPr>
          <w:rFonts w:ascii="Arial" w:hAnsi="Arial" w:cs="Arial"/>
          <w:b/>
          <w:bCs/>
        </w:rPr>
        <w:t>Actual Authority:</w:t>
      </w:r>
      <w:r w:rsidRPr="007A15E2">
        <w:rPr>
          <w:rFonts w:ascii="Arial" w:hAnsi="Arial" w:cs="Arial"/>
        </w:rPr>
        <w:t xml:space="preserve"> Aamir specifically authorized Salman to procure insurance for </w:t>
      </w:r>
      <w:r w:rsidRPr="007A15E2">
        <w:rPr>
          <w:rStyle w:val="math-inline"/>
          <w:rFonts w:ascii="Arial" w:hAnsi="Arial" w:cs="Arial"/>
        </w:rPr>
        <w:t>$₹4,000$</w:t>
      </w:r>
      <w:r w:rsidRPr="007A15E2">
        <w:rPr>
          <w:rFonts w:ascii="Arial" w:hAnsi="Arial" w:cs="Arial"/>
        </w:rPr>
        <w:t xml:space="preserve"> on the ship.</w:t>
      </w:r>
    </w:p>
    <w:p w:rsidR="007A15E2" w:rsidRPr="007A15E2" w:rsidRDefault="007A15E2" w:rsidP="007A15E2">
      <w:pPr>
        <w:pStyle w:val="NormalWeb"/>
        <w:numPr>
          <w:ilvl w:val="0"/>
          <w:numId w:val="93"/>
        </w:numPr>
        <w:jc w:val="both"/>
        <w:rPr>
          <w:rFonts w:ascii="Arial" w:hAnsi="Arial" w:cs="Arial"/>
        </w:rPr>
      </w:pPr>
      <w:r w:rsidRPr="007A15E2">
        <w:rPr>
          <w:rFonts w:ascii="Arial" w:hAnsi="Arial" w:cs="Arial"/>
          <w:b/>
          <w:bCs/>
        </w:rPr>
        <w:t>Principal's Liability:</w:t>
      </w:r>
      <w:r w:rsidRPr="007A15E2">
        <w:rPr>
          <w:rFonts w:ascii="Arial" w:hAnsi="Arial" w:cs="Arial"/>
        </w:rPr>
        <w:t xml:space="preserve"> When an agent acts within the scope of their express authority, the principal is legally bound by those acts. Therefore, Aamir must pay the premium for the ship's policy.</w:t>
      </w:r>
    </w:p>
    <w:p w:rsidR="007A15E2" w:rsidRPr="007A15E2" w:rsidRDefault="007A15E2" w:rsidP="007A15E2">
      <w:pPr>
        <w:pStyle w:val="Heading4"/>
        <w:jc w:val="both"/>
        <w:rPr>
          <w:rFonts w:ascii="Arial" w:hAnsi="Arial" w:cs="Arial"/>
          <w:b/>
          <w:color w:val="auto"/>
          <w:sz w:val="24"/>
          <w:szCs w:val="24"/>
        </w:rPr>
      </w:pPr>
      <w:r w:rsidRPr="007A15E2">
        <w:rPr>
          <w:rFonts w:ascii="Arial" w:hAnsi="Arial" w:cs="Arial"/>
          <w:b/>
          <w:color w:val="auto"/>
          <w:sz w:val="24"/>
          <w:szCs w:val="24"/>
        </w:rPr>
        <w:lastRenderedPageBreak/>
        <w:t>B. The Cargo’s Insurance (Not Bound)</w:t>
      </w:r>
    </w:p>
    <w:p w:rsidR="007A15E2" w:rsidRPr="007A15E2" w:rsidRDefault="007A15E2" w:rsidP="007A15E2">
      <w:pPr>
        <w:pStyle w:val="NormalWeb"/>
        <w:numPr>
          <w:ilvl w:val="0"/>
          <w:numId w:val="94"/>
        </w:numPr>
        <w:jc w:val="both"/>
        <w:rPr>
          <w:rFonts w:ascii="Arial" w:hAnsi="Arial" w:cs="Arial"/>
        </w:rPr>
      </w:pPr>
      <w:r w:rsidRPr="007A15E2">
        <w:rPr>
          <w:rFonts w:ascii="Arial" w:hAnsi="Arial" w:cs="Arial"/>
          <w:b/>
          <w:bCs/>
        </w:rPr>
        <w:t>Acting in Excess of Authority:</w:t>
      </w:r>
      <w:r w:rsidRPr="007A15E2">
        <w:rPr>
          <w:rFonts w:ascii="Arial" w:hAnsi="Arial" w:cs="Arial"/>
        </w:rPr>
        <w:t xml:space="preserve"> Salman was only authorized to insure the ship. By insuring the cargo as well, he acted </w:t>
      </w:r>
      <w:r w:rsidRPr="007A15E2">
        <w:rPr>
          <w:rFonts w:ascii="Arial" w:hAnsi="Arial" w:cs="Arial"/>
          <w:b/>
          <w:bCs/>
        </w:rPr>
        <w:t>beyond the scope</w:t>
      </w:r>
      <w:r w:rsidRPr="007A15E2">
        <w:rPr>
          <w:rFonts w:ascii="Arial" w:hAnsi="Arial" w:cs="Arial"/>
        </w:rPr>
        <w:t xml:space="preserve"> of his authority.</w:t>
      </w:r>
    </w:p>
    <w:p w:rsidR="007A15E2" w:rsidRPr="007A15E2" w:rsidRDefault="007A15E2" w:rsidP="007A15E2">
      <w:pPr>
        <w:pStyle w:val="NormalWeb"/>
        <w:numPr>
          <w:ilvl w:val="0"/>
          <w:numId w:val="94"/>
        </w:numPr>
        <w:jc w:val="both"/>
        <w:rPr>
          <w:rFonts w:ascii="Arial" w:hAnsi="Arial" w:cs="Arial"/>
        </w:rPr>
      </w:pPr>
      <w:r w:rsidRPr="007A15E2">
        <w:rPr>
          <w:rFonts w:ascii="Arial" w:hAnsi="Arial" w:cs="Arial"/>
          <w:b/>
          <w:bCs/>
        </w:rPr>
        <w:t>Separability of Acts (Section 227):</w:t>
      </w:r>
      <w:r w:rsidRPr="007A15E2">
        <w:rPr>
          <w:rFonts w:ascii="Arial" w:hAnsi="Arial" w:cs="Arial"/>
        </w:rPr>
        <w:t xml:space="preserve"> Under Section 227, when an agent does more than he is authorized to do, and the authorized part can be separated from the unauthorized part, the principal is bound only by the authorized part.</w:t>
      </w:r>
    </w:p>
    <w:p w:rsidR="007A15E2" w:rsidRPr="007A15E2" w:rsidRDefault="007A15E2" w:rsidP="007A15E2">
      <w:pPr>
        <w:pStyle w:val="NormalWeb"/>
        <w:numPr>
          <w:ilvl w:val="0"/>
          <w:numId w:val="94"/>
        </w:numPr>
        <w:jc w:val="both"/>
        <w:rPr>
          <w:rFonts w:ascii="Arial" w:hAnsi="Arial" w:cs="Arial"/>
        </w:rPr>
      </w:pPr>
      <w:r w:rsidRPr="007A15E2">
        <w:rPr>
          <w:rFonts w:ascii="Arial" w:hAnsi="Arial" w:cs="Arial"/>
          <w:b/>
          <w:bCs/>
        </w:rPr>
        <w:t>Aamir's Option:</w:t>
      </w:r>
      <w:r w:rsidRPr="007A15E2">
        <w:rPr>
          <w:rFonts w:ascii="Arial" w:hAnsi="Arial" w:cs="Arial"/>
        </w:rPr>
        <w:t xml:space="preserve"> Since the cargo insurance is a distinct and separate contract from the ship's insurance, Aamir can:</w:t>
      </w:r>
    </w:p>
    <w:p w:rsidR="007A15E2" w:rsidRPr="007A15E2" w:rsidRDefault="007A15E2" w:rsidP="007A15E2">
      <w:pPr>
        <w:pStyle w:val="NormalWeb"/>
        <w:numPr>
          <w:ilvl w:val="1"/>
          <w:numId w:val="94"/>
        </w:numPr>
        <w:jc w:val="both"/>
        <w:rPr>
          <w:rFonts w:ascii="Arial" w:hAnsi="Arial" w:cs="Arial"/>
        </w:rPr>
      </w:pPr>
      <w:r w:rsidRPr="007A15E2">
        <w:rPr>
          <w:rFonts w:ascii="Arial" w:hAnsi="Arial" w:cs="Arial"/>
          <w:b/>
          <w:bCs/>
        </w:rPr>
        <w:t>Repudiate the Cargo Policy:</w:t>
      </w:r>
      <w:r w:rsidRPr="007A15E2">
        <w:rPr>
          <w:rFonts w:ascii="Arial" w:hAnsi="Arial" w:cs="Arial"/>
        </w:rPr>
        <w:t xml:space="preserve"> Refuse to pay the premium as he never authorized it.</w:t>
      </w:r>
    </w:p>
    <w:p w:rsidR="007A15E2" w:rsidRPr="007A15E2" w:rsidRDefault="007A15E2" w:rsidP="007A15E2">
      <w:pPr>
        <w:pStyle w:val="NormalWeb"/>
        <w:numPr>
          <w:ilvl w:val="1"/>
          <w:numId w:val="94"/>
        </w:numPr>
        <w:jc w:val="both"/>
        <w:rPr>
          <w:rFonts w:ascii="Arial" w:hAnsi="Arial" w:cs="Arial"/>
        </w:rPr>
      </w:pPr>
      <w:r w:rsidRPr="007A15E2">
        <w:rPr>
          <w:rFonts w:ascii="Arial" w:hAnsi="Arial" w:cs="Arial"/>
          <w:b/>
          <w:bCs/>
        </w:rPr>
        <w:t>Ratify the Policy (Section 196):</w:t>
      </w:r>
      <w:r w:rsidRPr="007A15E2">
        <w:rPr>
          <w:rFonts w:ascii="Arial" w:hAnsi="Arial" w:cs="Arial"/>
        </w:rPr>
        <w:t xml:space="preserve"> If Aamir decides he actually wants the cargo insurance, he can "ratify" (formally approve) Salman's unauthorized act, which would then make him liable for the premium.</w:t>
      </w:r>
    </w:p>
    <w:p w:rsidR="007A15E2" w:rsidRPr="007A15E2" w:rsidRDefault="007A15E2" w:rsidP="007A15E2">
      <w:pPr>
        <w:pStyle w:val="Heading3"/>
        <w:jc w:val="both"/>
        <w:rPr>
          <w:rFonts w:ascii="Arial" w:hAnsi="Arial" w:cs="Arial"/>
          <w:b/>
          <w:color w:val="auto"/>
        </w:rPr>
      </w:pPr>
      <w:r w:rsidRPr="007A15E2">
        <w:rPr>
          <w:rFonts w:ascii="Arial" w:hAnsi="Arial" w:cs="Arial"/>
          <w:b/>
          <w:color w:val="auto"/>
        </w:rPr>
        <w:t>Conclusion</w:t>
      </w:r>
    </w:p>
    <w:p w:rsidR="007A15E2" w:rsidRPr="007A15E2" w:rsidRDefault="007A15E2" w:rsidP="007A15E2">
      <w:pPr>
        <w:pStyle w:val="NormalWeb"/>
        <w:jc w:val="both"/>
        <w:rPr>
          <w:rFonts w:ascii="Arial" w:hAnsi="Arial" w:cs="Arial"/>
        </w:rPr>
      </w:pPr>
      <w:r w:rsidRPr="007A15E2">
        <w:rPr>
          <w:rFonts w:ascii="Arial" w:hAnsi="Arial" w:cs="Arial"/>
        </w:rPr>
        <w:t xml:space="preserve">Aamir is legally obligated to pay the premium for the </w:t>
      </w:r>
      <w:r w:rsidRPr="007A15E2">
        <w:rPr>
          <w:rFonts w:ascii="Arial" w:hAnsi="Arial" w:cs="Arial"/>
          <w:b/>
          <w:bCs/>
        </w:rPr>
        <w:t>Ship</w:t>
      </w:r>
      <w:r w:rsidRPr="007A15E2">
        <w:rPr>
          <w:rFonts w:ascii="Arial" w:hAnsi="Arial" w:cs="Arial"/>
        </w:rPr>
        <w:t xml:space="preserve"> because it was an authorized act. He is </w:t>
      </w:r>
      <w:r w:rsidRPr="007A15E2">
        <w:rPr>
          <w:rFonts w:ascii="Arial" w:hAnsi="Arial" w:cs="Arial"/>
          <w:b/>
          <w:bCs/>
        </w:rPr>
        <w:t>not obligated</w:t>
      </w:r>
      <w:r w:rsidRPr="007A15E2">
        <w:rPr>
          <w:rFonts w:ascii="Arial" w:hAnsi="Arial" w:cs="Arial"/>
        </w:rPr>
        <w:t xml:space="preserve"> to pay for the </w:t>
      </w:r>
      <w:r w:rsidRPr="007A15E2">
        <w:rPr>
          <w:rFonts w:ascii="Arial" w:hAnsi="Arial" w:cs="Arial"/>
          <w:b/>
          <w:bCs/>
        </w:rPr>
        <w:t>Cargo</w:t>
      </w:r>
      <w:r w:rsidRPr="007A15E2">
        <w:rPr>
          <w:rFonts w:ascii="Arial" w:hAnsi="Arial" w:cs="Arial"/>
        </w:rPr>
        <w:t xml:space="preserve"> insurance because Salman exceeded his authority, unless Aamir voluntarily accepts the policy.</w:t>
      </w:r>
    </w:p>
    <w:p w:rsidR="007A15E2" w:rsidRDefault="007A15E2"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6D1078" w:rsidP="007A15E2">
      <w:pPr>
        <w:pStyle w:val="Default"/>
        <w:jc w:val="both"/>
        <w:rPr>
          <w:rFonts w:ascii="Arial" w:hAnsi="Arial" w:cs="Arial"/>
          <w:b/>
          <w:bCs/>
          <w:color w:val="auto"/>
        </w:rPr>
      </w:pPr>
    </w:p>
    <w:p w:rsidR="006D1078" w:rsidRDefault="005943FB" w:rsidP="007A15E2">
      <w:pPr>
        <w:pStyle w:val="Default"/>
        <w:jc w:val="both"/>
        <w:rPr>
          <w:rFonts w:ascii="Arial" w:hAnsi="Arial" w:cs="Arial"/>
          <w:b/>
          <w:bCs/>
          <w:color w:val="auto"/>
        </w:rPr>
      </w:pPr>
      <w:r>
        <w:rPr>
          <w:rFonts w:ascii="Arial" w:hAnsi="Arial" w:cs="Arial"/>
          <w:b/>
          <w:bCs/>
          <w:color w:val="auto"/>
        </w:rPr>
        <w:t>5) Geeta gives her Cycle to Ram for a period of 15 days on hire at Rs 50/- per day.  Ram does not return the Cycle on the day of the return and on the 20</w:t>
      </w:r>
      <w:r w:rsidRPr="005943FB">
        <w:rPr>
          <w:rFonts w:ascii="Arial" w:hAnsi="Arial" w:cs="Arial"/>
          <w:b/>
          <w:bCs/>
          <w:color w:val="auto"/>
          <w:vertAlign w:val="superscript"/>
        </w:rPr>
        <w:t>th</w:t>
      </w:r>
      <w:r>
        <w:rPr>
          <w:rFonts w:ascii="Arial" w:hAnsi="Arial" w:cs="Arial"/>
          <w:b/>
          <w:bCs/>
          <w:color w:val="auto"/>
        </w:rPr>
        <w:t xml:space="preserve"> day he meet with an accident. The accident was not his fault and was the fault of the third party.</w:t>
      </w:r>
    </w:p>
    <w:p w:rsidR="005943FB" w:rsidRDefault="005943FB" w:rsidP="007A15E2">
      <w:pPr>
        <w:pStyle w:val="Default"/>
        <w:jc w:val="both"/>
        <w:rPr>
          <w:rFonts w:ascii="Arial" w:hAnsi="Arial" w:cs="Arial"/>
          <w:b/>
          <w:bCs/>
          <w:color w:val="auto"/>
        </w:rPr>
      </w:pPr>
      <w:r>
        <w:rPr>
          <w:rFonts w:ascii="Arial" w:hAnsi="Arial" w:cs="Arial"/>
          <w:b/>
          <w:bCs/>
          <w:color w:val="auto"/>
        </w:rPr>
        <w:t>(1) Identify and define the contractual relationship between Geeta and Ram?</w:t>
      </w:r>
    </w:p>
    <w:p w:rsidR="005943FB" w:rsidRDefault="005943FB" w:rsidP="007A15E2">
      <w:pPr>
        <w:pStyle w:val="Default"/>
        <w:jc w:val="both"/>
        <w:rPr>
          <w:rFonts w:ascii="Arial" w:hAnsi="Arial" w:cs="Arial"/>
          <w:b/>
          <w:bCs/>
          <w:color w:val="auto"/>
        </w:rPr>
      </w:pPr>
      <w:r>
        <w:rPr>
          <w:rFonts w:ascii="Arial" w:hAnsi="Arial" w:cs="Arial"/>
          <w:b/>
          <w:bCs/>
          <w:color w:val="auto"/>
        </w:rPr>
        <w:t>(2) Will Ram be liable to Geeta for the damage caused to the Cycle? Give reason to support your answer.</w:t>
      </w:r>
    </w:p>
    <w:p w:rsidR="005943FB" w:rsidRDefault="005943FB" w:rsidP="007A15E2">
      <w:pPr>
        <w:pStyle w:val="Default"/>
        <w:jc w:val="both"/>
        <w:rPr>
          <w:rFonts w:ascii="Arial" w:hAnsi="Arial" w:cs="Arial"/>
          <w:b/>
          <w:bCs/>
          <w:color w:val="auto"/>
        </w:rPr>
      </w:pPr>
    </w:p>
    <w:p w:rsidR="005943FB" w:rsidRDefault="005943FB" w:rsidP="007A15E2">
      <w:pPr>
        <w:pStyle w:val="Default"/>
        <w:jc w:val="both"/>
        <w:rPr>
          <w:rFonts w:ascii="Arial" w:hAnsi="Arial" w:cs="Arial"/>
          <w:b/>
          <w:bCs/>
          <w:color w:val="auto"/>
        </w:rPr>
      </w:pPr>
      <w:r>
        <w:rPr>
          <w:rFonts w:ascii="Arial" w:hAnsi="Arial" w:cs="Arial"/>
          <w:b/>
          <w:bCs/>
          <w:color w:val="auto"/>
        </w:rPr>
        <w:t>Answer:</w:t>
      </w:r>
    </w:p>
    <w:p w:rsidR="005943FB" w:rsidRDefault="005943FB" w:rsidP="007A15E2">
      <w:pPr>
        <w:pStyle w:val="Default"/>
        <w:jc w:val="both"/>
        <w:rPr>
          <w:rFonts w:ascii="Arial" w:hAnsi="Arial" w:cs="Arial"/>
          <w:b/>
          <w:bCs/>
          <w:color w:val="auto"/>
        </w:rPr>
      </w:pPr>
    </w:p>
    <w:p w:rsidR="005943FB" w:rsidRPr="00BD7649" w:rsidRDefault="005943FB" w:rsidP="005943FB">
      <w:pPr>
        <w:pStyle w:val="NormalWeb"/>
        <w:jc w:val="both"/>
        <w:rPr>
          <w:rFonts w:ascii="Arial" w:hAnsi="Arial" w:cs="Arial"/>
        </w:rPr>
      </w:pPr>
      <w:r w:rsidRPr="00BD7649">
        <w:rPr>
          <w:rFonts w:ascii="Arial" w:hAnsi="Arial" w:cs="Arial"/>
        </w:rPr>
        <w:t xml:space="preserve">This situation is governed by the provisions of </w:t>
      </w:r>
      <w:r w:rsidRPr="00BD7649">
        <w:rPr>
          <w:rFonts w:ascii="Arial" w:hAnsi="Arial" w:cs="Arial"/>
          <w:b/>
          <w:bCs/>
        </w:rPr>
        <w:t>Bailment</w:t>
      </w:r>
      <w:r w:rsidRPr="00BD7649">
        <w:rPr>
          <w:rFonts w:ascii="Arial" w:hAnsi="Arial" w:cs="Arial"/>
        </w:rPr>
        <w:t xml:space="preserve"> under the </w:t>
      </w:r>
      <w:r w:rsidRPr="00BD7649">
        <w:rPr>
          <w:rFonts w:ascii="Arial" w:hAnsi="Arial" w:cs="Arial"/>
          <w:b/>
          <w:bCs/>
        </w:rPr>
        <w:t>Indian Contract Act, 1872</w:t>
      </w:r>
      <w:r w:rsidRPr="00BD7649">
        <w:rPr>
          <w:rFonts w:ascii="Arial" w:hAnsi="Arial" w:cs="Arial"/>
        </w:rPr>
        <w:t>.</w:t>
      </w:r>
    </w:p>
    <w:p w:rsidR="005943FB" w:rsidRPr="00BD7649" w:rsidRDefault="00C95EDE" w:rsidP="005943FB">
      <w:pPr>
        <w:jc w:val="both"/>
        <w:rPr>
          <w:rFonts w:ascii="Arial" w:hAnsi="Arial" w:cs="Arial"/>
          <w:sz w:val="24"/>
          <w:szCs w:val="24"/>
        </w:rPr>
      </w:pPr>
      <w:r>
        <w:rPr>
          <w:rFonts w:ascii="Arial" w:hAnsi="Arial" w:cs="Arial"/>
          <w:sz w:val="24"/>
          <w:szCs w:val="24"/>
        </w:rPr>
        <w:pict>
          <v:rect id="_x0000_i1065" style="width:0;height:1.5pt" o:hralign="center" o:hrstd="t" o:hr="t" fillcolor="#a0a0a0" stroked="f"/>
        </w:pict>
      </w:r>
    </w:p>
    <w:p w:rsidR="005943FB" w:rsidRPr="00BD7649" w:rsidRDefault="005943FB" w:rsidP="005943FB">
      <w:pPr>
        <w:pStyle w:val="Heading3"/>
        <w:jc w:val="both"/>
        <w:rPr>
          <w:rFonts w:ascii="Arial" w:hAnsi="Arial" w:cs="Arial"/>
          <w:b/>
          <w:color w:val="auto"/>
        </w:rPr>
      </w:pPr>
      <w:r w:rsidRPr="00BD7649">
        <w:rPr>
          <w:rFonts w:ascii="Arial" w:hAnsi="Arial" w:cs="Arial"/>
          <w:b/>
          <w:color w:val="auto"/>
        </w:rPr>
        <w:t>1. Identify and define the contractual relationship</w:t>
      </w:r>
    </w:p>
    <w:p w:rsidR="005943FB" w:rsidRPr="00BD7649" w:rsidRDefault="005943FB" w:rsidP="005943FB">
      <w:pPr>
        <w:pStyle w:val="NormalWeb"/>
        <w:jc w:val="both"/>
        <w:rPr>
          <w:rFonts w:ascii="Arial" w:hAnsi="Arial" w:cs="Arial"/>
        </w:rPr>
      </w:pPr>
      <w:r w:rsidRPr="00BD7649">
        <w:rPr>
          <w:rFonts w:ascii="Arial" w:hAnsi="Arial" w:cs="Arial"/>
        </w:rPr>
        <w:t xml:space="preserve">The relationship between Geeta and Ram is that of </w:t>
      </w:r>
      <w:r w:rsidRPr="00BD7649">
        <w:rPr>
          <w:rFonts w:ascii="Arial" w:hAnsi="Arial" w:cs="Arial"/>
          <w:b/>
          <w:bCs/>
        </w:rPr>
        <w:t>Bailment for Reward</w:t>
      </w:r>
      <w:r w:rsidRPr="00BD7649">
        <w:rPr>
          <w:rFonts w:ascii="Arial" w:hAnsi="Arial" w:cs="Arial"/>
        </w:rPr>
        <w:t xml:space="preserve"> (specifically, a Contract of Hire).</w:t>
      </w:r>
    </w:p>
    <w:p w:rsidR="005943FB" w:rsidRPr="00BD7649" w:rsidRDefault="005943FB" w:rsidP="005943FB">
      <w:pPr>
        <w:pStyle w:val="NormalWeb"/>
        <w:numPr>
          <w:ilvl w:val="0"/>
          <w:numId w:val="95"/>
        </w:numPr>
        <w:jc w:val="both"/>
        <w:rPr>
          <w:rFonts w:ascii="Arial" w:hAnsi="Arial" w:cs="Arial"/>
        </w:rPr>
      </w:pPr>
      <w:r w:rsidRPr="00BD7649">
        <w:rPr>
          <w:rFonts w:ascii="Arial" w:hAnsi="Arial" w:cs="Arial"/>
          <w:b/>
          <w:bCs/>
        </w:rPr>
        <w:t>Identification:</w:t>
      </w:r>
      <w:r w:rsidRPr="00BD7649">
        <w:rPr>
          <w:rFonts w:ascii="Arial" w:hAnsi="Arial" w:cs="Arial"/>
        </w:rPr>
        <w:t xml:space="preserve"> Geeta is the </w:t>
      </w:r>
      <w:r w:rsidRPr="00BD7649">
        <w:rPr>
          <w:rFonts w:ascii="Arial" w:hAnsi="Arial" w:cs="Arial"/>
          <w:b/>
          <w:bCs/>
        </w:rPr>
        <w:t>Bailor</w:t>
      </w:r>
      <w:r w:rsidRPr="00BD7649">
        <w:rPr>
          <w:rFonts w:ascii="Arial" w:hAnsi="Arial" w:cs="Arial"/>
        </w:rPr>
        <w:t xml:space="preserve"> (the owner delivering the cycle) and Ram is the </w:t>
      </w:r>
      <w:r w:rsidRPr="00BD7649">
        <w:rPr>
          <w:rFonts w:ascii="Arial" w:hAnsi="Arial" w:cs="Arial"/>
          <w:b/>
          <w:bCs/>
        </w:rPr>
        <w:t>Bailee</w:t>
      </w:r>
      <w:r w:rsidRPr="00BD7649">
        <w:rPr>
          <w:rFonts w:ascii="Arial" w:hAnsi="Arial" w:cs="Arial"/>
        </w:rPr>
        <w:t xml:space="preserve"> (the person receiving the cycle for a specific purpose and period).</w:t>
      </w:r>
    </w:p>
    <w:p w:rsidR="005943FB" w:rsidRPr="00BD7649" w:rsidRDefault="005943FB" w:rsidP="005943FB">
      <w:pPr>
        <w:pStyle w:val="NormalWeb"/>
        <w:numPr>
          <w:ilvl w:val="0"/>
          <w:numId w:val="95"/>
        </w:numPr>
        <w:jc w:val="both"/>
        <w:rPr>
          <w:rFonts w:ascii="Arial" w:hAnsi="Arial" w:cs="Arial"/>
        </w:rPr>
      </w:pPr>
      <w:r w:rsidRPr="00BD7649">
        <w:rPr>
          <w:rFonts w:ascii="Arial" w:hAnsi="Arial" w:cs="Arial"/>
          <w:b/>
          <w:bCs/>
        </w:rPr>
        <w:t>Definition (Section 148):</w:t>
      </w:r>
      <w:r w:rsidRPr="00BD7649">
        <w:rPr>
          <w:rFonts w:ascii="Arial" w:hAnsi="Arial" w:cs="Arial"/>
        </w:rPr>
        <w:t xml:space="preserve"> Bailment is the delivery of goods by one person to another for some purpose, upon a contract that they shall, when the purpose is accomplished, be returned or otherwise disposed of according to the directions of the person delivering them.</w:t>
      </w:r>
    </w:p>
    <w:p w:rsidR="005943FB" w:rsidRPr="00BD7649" w:rsidRDefault="005943FB" w:rsidP="005943FB">
      <w:pPr>
        <w:pStyle w:val="NormalWeb"/>
        <w:numPr>
          <w:ilvl w:val="0"/>
          <w:numId w:val="95"/>
        </w:numPr>
        <w:jc w:val="both"/>
        <w:rPr>
          <w:rFonts w:ascii="Arial" w:hAnsi="Arial" w:cs="Arial"/>
        </w:rPr>
      </w:pPr>
      <w:r w:rsidRPr="00BD7649">
        <w:rPr>
          <w:rFonts w:ascii="Arial" w:hAnsi="Arial" w:cs="Arial"/>
          <w:b/>
          <w:bCs/>
        </w:rPr>
        <w:t>Nature:</w:t>
      </w:r>
      <w:r w:rsidRPr="00BD7649">
        <w:rPr>
          <w:rFonts w:ascii="Arial" w:hAnsi="Arial" w:cs="Arial"/>
        </w:rPr>
        <w:t xml:space="preserve"> Since Ram is paying </w:t>
      </w:r>
      <w:r w:rsidRPr="00BD7649">
        <w:rPr>
          <w:rStyle w:val="math-inline"/>
          <w:rFonts w:ascii="Arial" w:eastAsiaTheme="majorEastAsia" w:hAnsi="Arial" w:cs="Arial"/>
        </w:rPr>
        <w:t>$₹50$</w:t>
      </w:r>
      <w:r w:rsidRPr="00BD7649">
        <w:rPr>
          <w:rFonts w:ascii="Arial" w:hAnsi="Arial" w:cs="Arial"/>
        </w:rPr>
        <w:t xml:space="preserve"> per day, this is a </w:t>
      </w:r>
      <w:r w:rsidRPr="00BD7649">
        <w:rPr>
          <w:rFonts w:ascii="Arial" w:hAnsi="Arial" w:cs="Arial"/>
          <w:b/>
          <w:bCs/>
        </w:rPr>
        <w:t>Non-gratuitous Bailment</w:t>
      </w:r>
      <w:r w:rsidRPr="00BD7649">
        <w:rPr>
          <w:rFonts w:ascii="Arial" w:hAnsi="Arial" w:cs="Arial"/>
        </w:rPr>
        <w:t>, where both parties derive a benefit.</w:t>
      </w:r>
    </w:p>
    <w:p w:rsidR="005943FB" w:rsidRPr="00BD7649" w:rsidRDefault="00C95EDE" w:rsidP="005943FB">
      <w:pPr>
        <w:jc w:val="both"/>
        <w:rPr>
          <w:rFonts w:ascii="Arial" w:hAnsi="Arial" w:cs="Arial"/>
          <w:sz w:val="24"/>
          <w:szCs w:val="24"/>
        </w:rPr>
      </w:pPr>
      <w:r>
        <w:rPr>
          <w:rFonts w:ascii="Arial" w:hAnsi="Arial" w:cs="Arial"/>
          <w:sz w:val="24"/>
          <w:szCs w:val="24"/>
        </w:rPr>
        <w:pict>
          <v:rect id="_x0000_i1066" style="width:0;height:1.5pt" o:hralign="center" o:hrstd="t" o:hr="t" fillcolor="#a0a0a0" stroked="f"/>
        </w:pict>
      </w:r>
    </w:p>
    <w:p w:rsidR="005943FB" w:rsidRPr="00BD7649" w:rsidRDefault="005943FB" w:rsidP="005943FB">
      <w:pPr>
        <w:pStyle w:val="Heading3"/>
        <w:jc w:val="both"/>
        <w:rPr>
          <w:rFonts w:ascii="Arial" w:hAnsi="Arial" w:cs="Arial"/>
          <w:b/>
          <w:color w:val="auto"/>
        </w:rPr>
      </w:pPr>
      <w:r w:rsidRPr="00BD7649">
        <w:rPr>
          <w:rFonts w:ascii="Arial" w:hAnsi="Arial" w:cs="Arial"/>
          <w:b/>
          <w:color w:val="auto"/>
        </w:rPr>
        <w:t>2. Will Ram be liable to Geeta for the damage?</w:t>
      </w:r>
    </w:p>
    <w:p w:rsidR="005943FB" w:rsidRPr="00BD7649" w:rsidRDefault="005943FB" w:rsidP="005943FB">
      <w:pPr>
        <w:pStyle w:val="NormalWeb"/>
        <w:jc w:val="both"/>
        <w:rPr>
          <w:rFonts w:ascii="Arial" w:hAnsi="Arial" w:cs="Arial"/>
        </w:rPr>
      </w:pPr>
      <w:r w:rsidRPr="00BD7649">
        <w:rPr>
          <w:rFonts w:ascii="Arial" w:hAnsi="Arial" w:cs="Arial"/>
          <w:b/>
          <w:bCs/>
        </w:rPr>
        <w:t>Yes, Ram is liable to Geeta for the damage caused to the cycle.</w:t>
      </w:r>
    </w:p>
    <w:p w:rsidR="005943FB" w:rsidRPr="00BD7649" w:rsidRDefault="005943FB" w:rsidP="005943FB">
      <w:pPr>
        <w:pStyle w:val="NormalWeb"/>
        <w:jc w:val="both"/>
        <w:rPr>
          <w:rFonts w:ascii="Arial" w:hAnsi="Arial" w:cs="Arial"/>
        </w:rPr>
      </w:pPr>
      <w:r w:rsidRPr="00BD7649">
        <w:rPr>
          <w:rFonts w:ascii="Arial" w:hAnsi="Arial" w:cs="Arial"/>
        </w:rPr>
        <w:t>While a bailee is generally not responsible for loss or damage occurring without their fault (</w:t>
      </w:r>
      <w:r w:rsidRPr="00BD7649">
        <w:rPr>
          <w:rFonts w:ascii="Arial" w:hAnsi="Arial" w:cs="Arial"/>
          <w:b/>
          <w:bCs/>
        </w:rPr>
        <w:t>Section 151 &amp; 152</w:t>
      </w:r>
      <w:r w:rsidRPr="00BD7649">
        <w:rPr>
          <w:rFonts w:ascii="Arial" w:hAnsi="Arial" w:cs="Arial"/>
        </w:rPr>
        <w:t>), this protection expires once the bailee defaults on the terms of the contract.</w:t>
      </w:r>
    </w:p>
    <w:p w:rsidR="005943FB" w:rsidRPr="00BD7649" w:rsidRDefault="005943FB" w:rsidP="005943FB">
      <w:pPr>
        <w:pStyle w:val="NormalWeb"/>
        <w:jc w:val="both"/>
        <w:rPr>
          <w:rFonts w:ascii="Arial" w:hAnsi="Arial" w:cs="Arial"/>
        </w:rPr>
      </w:pPr>
      <w:r w:rsidRPr="00BD7649">
        <w:rPr>
          <w:rFonts w:ascii="Arial" w:hAnsi="Arial" w:cs="Arial"/>
          <w:b/>
          <w:bCs/>
        </w:rPr>
        <w:t>Reasons for Liability:</w:t>
      </w:r>
    </w:p>
    <w:p w:rsidR="005943FB" w:rsidRPr="00BD7649" w:rsidRDefault="005943FB" w:rsidP="005943FB">
      <w:pPr>
        <w:pStyle w:val="NormalWeb"/>
        <w:numPr>
          <w:ilvl w:val="0"/>
          <w:numId w:val="96"/>
        </w:numPr>
        <w:jc w:val="both"/>
        <w:rPr>
          <w:rFonts w:ascii="Arial" w:hAnsi="Arial" w:cs="Arial"/>
        </w:rPr>
      </w:pPr>
      <w:r w:rsidRPr="00BD7649">
        <w:rPr>
          <w:rFonts w:ascii="Arial" w:hAnsi="Arial" w:cs="Arial"/>
          <w:b/>
          <w:bCs/>
        </w:rPr>
        <w:t>Default in Return (Section 160):</w:t>
      </w:r>
      <w:r w:rsidRPr="00BD7649">
        <w:rPr>
          <w:rFonts w:ascii="Arial" w:hAnsi="Arial" w:cs="Arial"/>
        </w:rPr>
        <w:t xml:space="preserve"> It is the duty of the bailee to return the goods bailed without demand as soon as the time for which they were bailed has expired. Ram failed to return the cycle after 15 days.</w:t>
      </w:r>
    </w:p>
    <w:p w:rsidR="005943FB" w:rsidRPr="00BD7649" w:rsidRDefault="005943FB" w:rsidP="005943FB">
      <w:pPr>
        <w:pStyle w:val="NormalWeb"/>
        <w:numPr>
          <w:ilvl w:val="0"/>
          <w:numId w:val="96"/>
        </w:numPr>
        <w:jc w:val="both"/>
        <w:rPr>
          <w:rFonts w:ascii="Arial" w:hAnsi="Arial" w:cs="Arial"/>
        </w:rPr>
      </w:pPr>
      <w:r w:rsidRPr="00BD7649">
        <w:rPr>
          <w:rFonts w:ascii="Arial" w:hAnsi="Arial" w:cs="Arial"/>
          <w:b/>
          <w:bCs/>
        </w:rPr>
        <w:t>Liability for Default (Section 161):</w:t>
      </w:r>
      <w:r w:rsidRPr="00BD7649">
        <w:rPr>
          <w:rFonts w:ascii="Arial" w:hAnsi="Arial" w:cs="Arial"/>
        </w:rPr>
        <w:t xml:space="preserve"> According to </w:t>
      </w:r>
      <w:r w:rsidRPr="00BD7649">
        <w:rPr>
          <w:rFonts w:ascii="Arial" w:hAnsi="Arial" w:cs="Arial"/>
          <w:b/>
          <w:bCs/>
        </w:rPr>
        <w:t>Section 161</w:t>
      </w:r>
      <w:r w:rsidRPr="00BD7649">
        <w:rPr>
          <w:rFonts w:ascii="Arial" w:hAnsi="Arial" w:cs="Arial"/>
        </w:rPr>
        <w:t xml:space="preserve">, if by the default of the bailee, the goods are not returned at the proper time, the bailee is responsible </w:t>
      </w:r>
      <w:r w:rsidRPr="00BD7649">
        <w:rPr>
          <w:rFonts w:ascii="Arial" w:hAnsi="Arial" w:cs="Arial"/>
        </w:rPr>
        <w:lastRenderedPageBreak/>
        <w:t xml:space="preserve">to the bailor for any loss, destruction, or deterioration of the goods from </w:t>
      </w:r>
      <w:proofErr w:type="spellStart"/>
      <w:r w:rsidRPr="00BD7649">
        <w:rPr>
          <w:rFonts w:ascii="Arial" w:hAnsi="Arial" w:cs="Arial"/>
        </w:rPr>
        <w:t>đó</w:t>
      </w:r>
      <w:proofErr w:type="spellEnd"/>
      <w:r w:rsidRPr="00BD7649">
        <w:rPr>
          <w:rFonts w:ascii="Arial" w:hAnsi="Arial" w:cs="Arial"/>
        </w:rPr>
        <w:t xml:space="preserve"> time, </w:t>
      </w:r>
      <w:r w:rsidRPr="00BD7649">
        <w:rPr>
          <w:rFonts w:ascii="Arial" w:hAnsi="Arial" w:cs="Arial"/>
          <w:b/>
          <w:bCs/>
        </w:rPr>
        <w:t>even if the loss is not due to the bailee's fault.</w:t>
      </w:r>
    </w:p>
    <w:p w:rsidR="005943FB" w:rsidRPr="00BD7649" w:rsidRDefault="005943FB" w:rsidP="005943FB">
      <w:pPr>
        <w:pStyle w:val="NormalWeb"/>
        <w:numPr>
          <w:ilvl w:val="0"/>
          <w:numId w:val="96"/>
        </w:numPr>
        <w:jc w:val="both"/>
        <w:rPr>
          <w:rFonts w:ascii="Arial" w:hAnsi="Arial" w:cs="Arial"/>
        </w:rPr>
      </w:pPr>
      <w:r w:rsidRPr="00BD7649">
        <w:rPr>
          <w:rFonts w:ascii="Arial" w:hAnsi="Arial" w:cs="Arial"/>
          <w:b/>
          <w:bCs/>
        </w:rPr>
        <w:t>Risk Shift:</w:t>
      </w:r>
      <w:r w:rsidRPr="00BD7649">
        <w:rPr>
          <w:rFonts w:ascii="Arial" w:hAnsi="Arial" w:cs="Arial"/>
        </w:rPr>
        <w:t xml:space="preserve"> Because the accident occurred on the 20th day (5 days after the return date), the risk had shifted entirely to Ram. The fact that the accident was the fault of a third party is legally irrelevant because Ram was in </w:t>
      </w:r>
      <w:r w:rsidRPr="00BD7649">
        <w:rPr>
          <w:rFonts w:ascii="Arial" w:hAnsi="Arial" w:cs="Arial"/>
          <w:b/>
          <w:bCs/>
        </w:rPr>
        <w:t>wrongful possession</w:t>
      </w:r>
      <w:r w:rsidRPr="00BD7649">
        <w:rPr>
          <w:rFonts w:ascii="Arial" w:hAnsi="Arial" w:cs="Arial"/>
        </w:rPr>
        <w:t xml:space="preserve"> of the cycle at the time of the incident.</w:t>
      </w:r>
    </w:p>
    <w:p w:rsidR="005943FB" w:rsidRPr="00BD7649" w:rsidRDefault="005943FB" w:rsidP="005943FB">
      <w:pPr>
        <w:pStyle w:val="NormalWeb"/>
        <w:jc w:val="both"/>
        <w:rPr>
          <w:rFonts w:ascii="Arial" w:hAnsi="Arial" w:cs="Arial"/>
        </w:rPr>
      </w:pPr>
      <w:r w:rsidRPr="00BD7649">
        <w:rPr>
          <w:rFonts w:ascii="Arial" w:hAnsi="Arial" w:cs="Arial"/>
          <w:b/>
          <w:bCs/>
        </w:rPr>
        <w:t>Conclusion:</w:t>
      </w:r>
      <w:r w:rsidRPr="00BD7649">
        <w:rPr>
          <w:rFonts w:ascii="Arial" w:hAnsi="Arial" w:cs="Arial"/>
        </w:rPr>
        <w:t xml:space="preserve"> Ram must compensate Geeta for the damage because he failed to return the cycle within the agreed 15-day period. Under Section 161, his liability became absolute once the agreed time expired.</w:t>
      </w:r>
    </w:p>
    <w:p w:rsidR="005943FB" w:rsidRPr="00BD7649"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5943FB" w:rsidRDefault="005943FB"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r>
        <w:rPr>
          <w:rFonts w:ascii="Arial" w:hAnsi="Arial" w:cs="Arial"/>
          <w:b/>
          <w:bCs/>
          <w:color w:val="auto"/>
        </w:rPr>
        <w:lastRenderedPageBreak/>
        <w:t>(6) Kumar sells good to Abhishek. Abhishek does not pay the whole price of goods to Kumar. Kumar is yet to deliver the goods to Abhishek and due to non-payment of the price, Kumar refuses to deliver them to Abhishek.</w:t>
      </w:r>
    </w:p>
    <w:p w:rsidR="00BD7649" w:rsidRDefault="00BD7649" w:rsidP="005943FB">
      <w:pPr>
        <w:pStyle w:val="Default"/>
        <w:jc w:val="both"/>
        <w:rPr>
          <w:rFonts w:ascii="Arial" w:hAnsi="Arial" w:cs="Arial"/>
          <w:b/>
          <w:bCs/>
          <w:color w:val="auto"/>
        </w:rPr>
      </w:pPr>
      <w:r>
        <w:rPr>
          <w:rFonts w:ascii="Arial" w:hAnsi="Arial" w:cs="Arial"/>
          <w:b/>
          <w:bCs/>
          <w:color w:val="auto"/>
        </w:rPr>
        <w:t>(1) Is Kumar justified in refusing to deliver goods Abhishek? Why? Give reasons in support of your answer with relevant provisions.</w:t>
      </w:r>
    </w:p>
    <w:p w:rsidR="005943FB" w:rsidRDefault="00BD7649" w:rsidP="005943FB">
      <w:pPr>
        <w:pStyle w:val="Default"/>
        <w:jc w:val="both"/>
        <w:rPr>
          <w:rFonts w:ascii="Arial" w:hAnsi="Arial" w:cs="Arial"/>
          <w:b/>
          <w:bCs/>
          <w:color w:val="auto"/>
        </w:rPr>
      </w:pPr>
      <w:r>
        <w:rPr>
          <w:rFonts w:ascii="Arial" w:hAnsi="Arial" w:cs="Arial"/>
          <w:b/>
          <w:bCs/>
          <w:color w:val="auto"/>
        </w:rPr>
        <w:t>(2) What are the other rights that are available to Kumar?</w:t>
      </w: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r>
        <w:rPr>
          <w:rFonts w:ascii="Arial" w:hAnsi="Arial" w:cs="Arial"/>
          <w:b/>
          <w:bCs/>
          <w:color w:val="auto"/>
        </w:rPr>
        <w:t xml:space="preserve">Answer: </w:t>
      </w:r>
    </w:p>
    <w:p w:rsidR="00BD7649" w:rsidRDefault="00BD7649" w:rsidP="005943FB">
      <w:pPr>
        <w:pStyle w:val="Default"/>
        <w:jc w:val="both"/>
        <w:rPr>
          <w:rFonts w:ascii="Arial" w:hAnsi="Arial" w:cs="Arial"/>
          <w:b/>
          <w:bCs/>
          <w:color w:val="auto"/>
        </w:rPr>
      </w:pPr>
    </w:p>
    <w:p w:rsidR="00BD7649" w:rsidRPr="00BD7649" w:rsidRDefault="00BD7649" w:rsidP="00BD7649">
      <w:pPr>
        <w:pStyle w:val="NormalWeb"/>
        <w:jc w:val="both"/>
        <w:rPr>
          <w:rFonts w:ascii="Arial" w:hAnsi="Arial" w:cs="Arial"/>
        </w:rPr>
      </w:pPr>
      <w:r w:rsidRPr="00BD7649">
        <w:rPr>
          <w:rFonts w:ascii="Arial" w:hAnsi="Arial" w:cs="Arial"/>
        </w:rPr>
        <w:t xml:space="preserve">This situation is governed by the </w:t>
      </w:r>
      <w:r w:rsidRPr="00BD7649">
        <w:rPr>
          <w:rFonts w:ascii="Arial" w:hAnsi="Arial" w:cs="Arial"/>
          <w:b/>
          <w:bCs/>
        </w:rPr>
        <w:t>Sale of Goods Act, 1930</w:t>
      </w:r>
      <w:r w:rsidRPr="00BD7649">
        <w:rPr>
          <w:rFonts w:ascii="Arial" w:hAnsi="Arial" w:cs="Arial"/>
        </w:rPr>
        <w:t xml:space="preserve">. In this scenario, Kumar is classified as an </w:t>
      </w:r>
      <w:r w:rsidRPr="00BD7649">
        <w:rPr>
          <w:rFonts w:ascii="Arial" w:hAnsi="Arial" w:cs="Arial"/>
          <w:b/>
          <w:bCs/>
        </w:rPr>
        <w:t>Unpaid Seller</w:t>
      </w:r>
      <w:r w:rsidRPr="00BD7649">
        <w:rPr>
          <w:rFonts w:ascii="Arial" w:hAnsi="Arial" w:cs="Arial"/>
        </w:rPr>
        <w:t>.</w:t>
      </w:r>
    </w:p>
    <w:p w:rsidR="00BD7649" w:rsidRPr="00BD7649" w:rsidRDefault="00BD7649" w:rsidP="00BD7649">
      <w:pPr>
        <w:pStyle w:val="Heading3"/>
        <w:jc w:val="both"/>
        <w:rPr>
          <w:rFonts w:ascii="Arial" w:hAnsi="Arial" w:cs="Arial"/>
          <w:b/>
          <w:color w:val="auto"/>
        </w:rPr>
      </w:pPr>
      <w:r w:rsidRPr="00BD7649">
        <w:rPr>
          <w:rFonts w:ascii="Arial" w:hAnsi="Arial" w:cs="Arial"/>
          <w:b/>
          <w:color w:val="auto"/>
        </w:rPr>
        <w:t>1. Is Kumar justified in refusing to deliver the goods?</w:t>
      </w:r>
    </w:p>
    <w:p w:rsidR="00BD7649" w:rsidRPr="00BD7649" w:rsidRDefault="00BD7649" w:rsidP="00BD7649">
      <w:pPr>
        <w:pStyle w:val="NormalWeb"/>
        <w:jc w:val="both"/>
        <w:rPr>
          <w:rFonts w:ascii="Arial" w:hAnsi="Arial" w:cs="Arial"/>
        </w:rPr>
      </w:pPr>
      <w:r w:rsidRPr="00BD7649">
        <w:rPr>
          <w:rFonts w:ascii="Arial" w:hAnsi="Arial" w:cs="Arial"/>
          <w:b/>
          <w:bCs/>
        </w:rPr>
        <w:t>Yes, Kumar is fully justified in his refusal.</w:t>
      </w:r>
    </w:p>
    <w:p w:rsidR="00BD7649" w:rsidRPr="00BD7649" w:rsidRDefault="00BD7649" w:rsidP="00BD7649">
      <w:pPr>
        <w:pStyle w:val="NormalWeb"/>
        <w:jc w:val="both"/>
        <w:rPr>
          <w:rFonts w:ascii="Arial" w:hAnsi="Arial" w:cs="Arial"/>
        </w:rPr>
      </w:pPr>
      <w:r w:rsidRPr="00BD7649">
        <w:rPr>
          <w:rFonts w:ascii="Arial" w:hAnsi="Arial" w:cs="Arial"/>
          <w:b/>
          <w:bCs/>
        </w:rPr>
        <w:t>Reasons and Relevant Provisions:</w:t>
      </w:r>
    </w:p>
    <w:p w:rsidR="00BD7649" w:rsidRPr="00BD7649" w:rsidRDefault="00BD7649" w:rsidP="00BD7649">
      <w:pPr>
        <w:pStyle w:val="NormalWeb"/>
        <w:numPr>
          <w:ilvl w:val="0"/>
          <w:numId w:val="97"/>
        </w:numPr>
        <w:jc w:val="both"/>
        <w:rPr>
          <w:rFonts w:ascii="Arial" w:hAnsi="Arial" w:cs="Arial"/>
        </w:rPr>
      </w:pPr>
      <w:r w:rsidRPr="00BD7649">
        <w:rPr>
          <w:rFonts w:ascii="Arial" w:hAnsi="Arial" w:cs="Arial"/>
          <w:b/>
          <w:bCs/>
        </w:rPr>
        <w:t>Definition of Unpaid Seller (Section 45):</w:t>
      </w:r>
      <w:r w:rsidRPr="00BD7649">
        <w:rPr>
          <w:rFonts w:ascii="Arial" w:hAnsi="Arial" w:cs="Arial"/>
        </w:rPr>
        <w:t xml:space="preserve"> Kumar is an "unpaid seller" because the whole of the price has not been paid or tendered by Abhishek.</w:t>
      </w:r>
    </w:p>
    <w:p w:rsidR="00BD7649" w:rsidRPr="00BD7649" w:rsidRDefault="00BD7649" w:rsidP="00BD7649">
      <w:pPr>
        <w:pStyle w:val="NormalWeb"/>
        <w:numPr>
          <w:ilvl w:val="0"/>
          <w:numId w:val="97"/>
        </w:numPr>
        <w:jc w:val="both"/>
        <w:rPr>
          <w:rFonts w:ascii="Arial" w:hAnsi="Arial" w:cs="Arial"/>
        </w:rPr>
      </w:pPr>
      <w:r w:rsidRPr="00BD7649">
        <w:rPr>
          <w:rFonts w:ascii="Arial" w:hAnsi="Arial" w:cs="Arial"/>
          <w:b/>
          <w:bCs/>
        </w:rPr>
        <w:t>Right of Lien (Section 47):</w:t>
      </w:r>
      <w:r w:rsidRPr="00BD7649">
        <w:rPr>
          <w:rFonts w:ascii="Arial" w:hAnsi="Arial" w:cs="Arial"/>
        </w:rPr>
        <w:t xml:space="preserve"> An unpaid seller who is in possession of the goods is entitled to retain that possession until payment or tender of the price. Since Kumar has not yet delivered the goods, he can exercise this </w:t>
      </w:r>
      <w:r w:rsidRPr="00BD7649">
        <w:rPr>
          <w:rFonts w:ascii="Arial" w:hAnsi="Arial" w:cs="Arial"/>
          <w:b/>
          <w:bCs/>
        </w:rPr>
        <w:t>possessive lien</w:t>
      </w:r>
      <w:r w:rsidRPr="00BD7649">
        <w:rPr>
          <w:rFonts w:ascii="Arial" w:hAnsi="Arial" w:cs="Arial"/>
        </w:rPr>
        <w:t>.</w:t>
      </w:r>
    </w:p>
    <w:p w:rsidR="00BD7649" w:rsidRPr="00BD7649" w:rsidRDefault="00BD7649" w:rsidP="00BD7649">
      <w:pPr>
        <w:pStyle w:val="NormalWeb"/>
        <w:numPr>
          <w:ilvl w:val="0"/>
          <w:numId w:val="97"/>
        </w:numPr>
        <w:jc w:val="both"/>
        <w:rPr>
          <w:rFonts w:ascii="Arial" w:hAnsi="Arial" w:cs="Arial"/>
        </w:rPr>
      </w:pPr>
      <w:r w:rsidRPr="00BD7649">
        <w:rPr>
          <w:rFonts w:ascii="Arial" w:hAnsi="Arial" w:cs="Arial"/>
          <w:b/>
          <w:bCs/>
        </w:rPr>
        <w:t>Conditions for Lien:</w:t>
      </w:r>
      <w:r w:rsidRPr="00BD7649">
        <w:rPr>
          <w:rFonts w:ascii="Arial" w:hAnsi="Arial" w:cs="Arial"/>
        </w:rPr>
        <w:t xml:space="preserve"> This right applies specifically because:</w:t>
      </w:r>
    </w:p>
    <w:p w:rsidR="00BD7649" w:rsidRPr="00BD7649" w:rsidRDefault="00BD7649" w:rsidP="00BD7649">
      <w:pPr>
        <w:pStyle w:val="NormalWeb"/>
        <w:numPr>
          <w:ilvl w:val="1"/>
          <w:numId w:val="97"/>
        </w:numPr>
        <w:jc w:val="both"/>
        <w:rPr>
          <w:rFonts w:ascii="Arial" w:hAnsi="Arial" w:cs="Arial"/>
        </w:rPr>
      </w:pPr>
      <w:r w:rsidRPr="00BD7649">
        <w:rPr>
          <w:rFonts w:ascii="Arial" w:hAnsi="Arial" w:cs="Arial"/>
        </w:rPr>
        <w:t>The goods were sold without any stipulation as to credit; OR</w:t>
      </w:r>
    </w:p>
    <w:p w:rsidR="00BD7649" w:rsidRPr="00BD7649" w:rsidRDefault="00BD7649" w:rsidP="00BD7649">
      <w:pPr>
        <w:pStyle w:val="NormalWeb"/>
        <w:numPr>
          <w:ilvl w:val="1"/>
          <w:numId w:val="97"/>
        </w:numPr>
        <w:jc w:val="both"/>
        <w:rPr>
          <w:rFonts w:ascii="Arial" w:hAnsi="Arial" w:cs="Arial"/>
        </w:rPr>
      </w:pPr>
      <w:r w:rsidRPr="00BD7649">
        <w:rPr>
          <w:rFonts w:ascii="Arial" w:hAnsi="Arial" w:cs="Arial"/>
        </w:rPr>
        <w:t>If there was credit, the term of credit has expired.</w:t>
      </w:r>
    </w:p>
    <w:p w:rsidR="00BD7649" w:rsidRPr="00BD7649" w:rsidRDefault="00BD7649" w:rsidP="00BD7649">
      <w:pPr>
        <w:pStyle w:val="NormalWeb"/>
        <w:numPr>
          <w:ilvl w:val="0"/>
          <w:numId w:val="97"/>
        </w:numPr>
        <w:jc w:val="both"/>
        <w:rPr>
          <w:rFonts w:ascii="Arial" w:hAnsi="Arial" w:cs="Arial"/>
        </w:rPr>
      </w:pPr>
      <w:r w:rsidRPr="00BD7649">
        <w:rPr>
          <w:rFonts w:ascii="Arial" w:hAnsi="Arial" w:cs="Arial"/>
          <w:b/>
          <w:bCs/>
        </w:rPr>
        <w:t>Concurrent Conditions (Section 32):</w:t>
      </w:r>
      <w:r w:rsidRPr="00BD7649">
        <w:rPr>
          <w:rFonts w:ascii="Arial" w:hAnsi="Arial" w:cs="Arial"/>
        </w:rPr>
        <w:t xml:space="preserve"> Unless otherwise agreed, delivery of the goods and payment of the price are concurrent conditions. Kumar (the seller) must be ready and willing to give possession of the goods in exchange for the price, and Abhishek (the buyer) must be ready and willing to pay the price in exchange for possession. Since Abhishek failed to pay, Kumar is not bound to deliver.</w:t>
      </w:r>
    </w:p>
    <w:p w:rsidR="00BD7649" w:rsidRPr="00BD7649" w:rsidRDefault="00BD7649" w:rsidP="00BD7649">
      <w:pPr>
        <w:pStyle w:val="Heading3"/>
        <w:jc w:val="both"/>
        <w:rPr>
          <w:rFonts w:ascii="Arial" w:hAnsi="Arial" w:cs="Arial"/>
          <w:b/>
          <w:color w:val="auto"/>
        </w:rPr>
      </w:pPr>
      <w:r w:rsidRPr="00BD7649">
        <w:rPr>
          <w:rFonts w:ascii="Arial" w:hAnsi="Arial" w:cs="Arial"/>
          <w:b/>
          <w:color w:val="auto"/>
        </w:rPr>
        <w:t>2. What are the other rights available to Kumar?</w:t>
      </w:r>
    </w:p>
    <w:p w:rsidR="00BD7649" w:rsidRPr="00BD7649" w:rsidRDefault="00BD7649" w:rsidP="00BD7649">
      <w:pPr>
        <w:pStyle w:val="NormalWeb"/>
        <w:jc w:val="both"/>
        <w:rPr>
          <w:rFonts w:ascii="Arial" w:hAnsi="Arial" w:cs="Arial"/>
        </w:rPr>
      </w:pPr>
      <w:r w:rsidRPr="00BD7649">
        <w:rPr>
          <w:rFonts w:ascii="Arial" w:hAnsi="Arial" w:cs="Arial"/>
        </w:rPr>
        <w:t xml:space="preserve">As an unpaid seller, Kumar has several other legal remedies divided into two categories: </w:t>
      </w:r>
      <w:r w:rsidRPr="00BD7649">
        <w:rPr>
          <w:rFonts w:ascii="Arial" w:hAnsi="Arial" w:cs="Arial"/>
          <w:b/>
          <w:bCs/>
        </w:rPr>
        <w:t>Rights against the Goods</w:t>
      </w:r>
      <w:r w:rsidRPr="00BD7649">
        <w:rPr>
          <w:rFonts w:ascii="Arial" w:hAnsi="Arial" w:cs="Arial"/>
        </w:rPr>
        <w:t xml:space="preserve"> and </w:t>
      </w:r>
      <w:r w:rsidRPr="00BD7649">
        <w:rPr>
          <w:rFonts w:ascii="Arial" w:hAnsi="Arial" w:cs="Arial"/>
          <w:b/>
          <w:bCs/>
        </w:rPr>
        <w:t>Rights against the Buyer personally</w:t>
      </w:r>
      <w:r w:rsidRPr="00BD7649">
        <w:rPr>
          <w:rFonts w:ascii="Arial" w:hAnsi="Arial" w:cs="Arial"/>
        </w:rPr>
        <w:t>.</w:t>
      </w:r>
    </w:p>
    <w:p w:rsidR="00BD7649" w:rsidRPr="00BD7649" w:rsidRDefault="00BD7649" w:rsidP="00BD7649">
      <w:pPr>
        <w:pStyle w:val="Heading4"/>
        <w:jc w:val="both"/>
        <w:rPr>
          <w:rFonts w:ascii="Arial" w:hAnsi="Arial" w:cs="Arial"/>
          <w:b/>
          <w:color w:val="auto"/>
          <w:sz w:val="24"/>
          <w:szCs w:val="24"/>
        </w:rPr>
      </w:pPr>
      <w:r w:rsidRPr="00BD7649">
        <w:rPr>
          <w:rFonts w:ascii="Arial" w:hAnsi="Arial" w:cs="Arial"/>
          <w:b/>
          <w:color w:val="auto"/>
          <w:sz w:val="24"/>
          <w:szCs w:val="24"/>
        </w:rPr>
        <w:t>A. Rights against the Goods</w:t>
      </w:r>
    </w:p>
    <w:p w:rsidR="00BD7649" w:rsidRPr="00BD7649" w:rsidRDefault="00BD7649" w:rsidP="00BD7649">
      <w:pPr>
        <w:pStyle w:val="NormalWeb"/>
        <w:jc w:val="both"/>
        <w:rPr>
          <w:rFonts w:ascii="Arial" w:hAnsi="Arial" w:cs="Arial"/>
        </w:rPr>
      </w:pPr>
      <w:r w:rsidRPr="00BD7649">
        <w:rPr>
          <w:rFonts w:ascii="Arial" w:hAnsi="Arial" w:cs="Arial"/>
        </w:rPr>
        <w:t>If Kumar were to part with possession or if the situation changed, he would have:</w:t>
      </w:r>
    </w:p>
    <w:p w:rsidR="00BD7649" w:rsidRPr="00BD7649" w:rsidRDefault="00BD7649" w:rsidP="00BD7649">
      <w:pPr>
        <w:pStyle w:val="NormalWeb"/>
        <w:numPr>
          <w:ilvl w:val="0"/>
          <w:numId w:val="98"/>
        </w:numPr>
        <w:jc w:val="both"/>
        <w:rPr>
          <w:rFonts w:ascii="Arial" w:hAnsi="Arial" w:cs="Arial"/>
        </w:rPr>
      </w:pPr>
      <w:r w:rsidRPr="00BD7649">
        <w:rPr>
          <w:rFonts w:ascii="Arial" w:hAnsi="Arial" w:cs="Arial"/>
          <w:b/>
          <w:bCs/>
        </w:rPr>
        <w:t>Right of Stoppage in Transit (Section 50):</w:t>
      </w:r>
      <w:r w:rsidRPr="00BD7649">
        <w:rPr>
          <w:rFonts w:ascii="Arial" w:hAnsi="Arial" w:cs="Arial"/>
        </w:rPr>
        <w:t xml:space="preserve"> If Abhishek becomes insolvent while the goods are in the hands of a carrier (transit), Kumar can resume possession of the goods.</w:t>
      </w:r>
    </w:p>
    <w:p w:rsidR="00BD7649" w:rsidRPr="00BD7649" w:rsidRDefault="00BD7649" w:rsidP="00BD7649">
      <w:pPr>
        <w:pStyle w:val="NormalWeb"/>
        <w:numPr>
          <w:ilvl w:val="0"/>
          <w:numId w:val="98"/>
        </w:numPr>
        <w:jc w:val="both"/>
        <w:rPr>
          <w:rFonts w:ascii="Arial" w:hAnsi="Arial" w:cs="Arial"/>
        </w:rPr>
      </w:pPr>
      <w:r w:rsidRPr="00BD7649">
        <w:rPr>
          <w:rFonts w:ascii="Arial" w:hAnsi="Arial" w:cs="Arial"/>
          <w:b/>
          <w:bCs/>
        </w:rPr>
        <w:t>Right of Resale (Section 54):</w:t>
      </w:r>
      <w:r w:rsidRPr="00BD7649">
        <w:rPr>
          <w:rFonts w:ascii="Arial" w:hAnsi="Arial" w:cs="Arial"/>
        </w:rPr>
        <w:t xml:space="preserve"> Kumar can resell the goods to another party if:</w:t>
      </w:r>
    </w:p>
    <w:p w:rsidR="00BD7649" w:rsidRPr="00BD7649" w:rsidRDefault="00BD7649" w:rsidP="00BD7649">
      <w:pPr>
        <w:pStyle w:val="NormalWeb"/>
        <w:numPr>
          <w:ilvl w:val="1"/>
          <w:numId w:val="98"/>
        </w:numPr>
        <w:jc w:val="both"/>
        <w:rPr>
          <w:rFonts w:ascii="Arial" w:hAnsi="Arial" w:cs="Arial"/>
        </w:rPr>
      </w:pPr>
      <w:r w:rsidRPr="00BD7649">
        <w:rPr>
          <w:rFonts w:ascii="Arial" w:hAnsi="Arial" w:cs="Arial"/>
        </w:rPr>
        <w:lastRenderedPageBreak/>
        <w:t>The goods are of a perishable nature.</w:t>
      </w:r>
    </w:p>
    <w:p w:rsidR="00BD7649" w:rsidRPr="00BD7649" w:rsidRDefault="00BD7649" w:rsidP="00BD7649">
      <w:pPr>
        <w:pStyle w:val="NormalWeb"/>
        <w:numPr>
          <w:ilvl w:val="1"/>
          <w:numId w:val="98"/>
        </w:numPr>
        <w:jc w:val="both"/>
        <w:rPr>
          <w:rFonts w:ascii="Arial" w:hAnsi="Arial" w:cs="Arial"/>
        </w:rPr>
      </w:pPr>
      <w:r w:rsidRPr="00BD7649">
        <w:rPr>
          <w:rFonts w:ascii="Arial" w:hAnsi="Arial" w:cs="Arial"/>
        </w:rPr>
        <w:t>He gives notice to Abhishek of his intention to resell and Abhishek does not pay within a reasonable time.</w:t>
      </w:r>
    </w:p>
    <w:p w:rsidR="00BD7649" w:rsidRPr="00BD7649" w:rsidRDefault="00BD7649" w:rsidP="00BD7649">
      <w:pPr>
        <w:pStyle w:val="Heading4"/>
        <w:jc w:val="both"/>
        <w:rPr>
          <w:rFonts w:ascii="Arial" w:hAnsi="Arial" w:cs="Arial"/>
          <w:b/>
          <w:color w:val="auto"/>
          <w:sz w:val="24"/>
          <w:szCs w:val="24"/>
        </w:rPr>
      </w:pPr>
      <w:r w:rsidRPr="00BD7649">
        <w:rPr>
          <w:rFonts w:ascii="Arial" w:hAnsi="Arial" w:cs="Arial"/>
          <w:b/>
          <w:color w:val="auto"/>
          <w:sz w:val="24"/>
          <w:szCs w:val="24"/>
        </w:rPr>
        <w:t>B. Rights against the Buyer Personally (Suits for Breach)</w:t>
      </w:r>
    </w:p>
    <w:p w:rsidR="00BD7649" w:rsidRPr="00BD7649" w:rsidRDefault="00BD7649" w:rsidP="00BD7649">
      <w:pPr>
        <w:pStyle w:val="NormalWeb"/>
        <w:numPr>
          <w:ilvl w:val="0"/>
          <w:numId w:val="99"/>
        </w:numPr>
        <w:jc w:val="both"/>
        <w:rPr>
          <w:rFonts w:ascii="Arial" w:hAnsi="Arial" w:cs="Arial"/>
        </w:rPr>
      </w:pPr>
      <w:r w:rsidRPr="00BD7649">
        <w:rPr>
          <w:rFonts w:ascii="Arial" w:hAnsi="Arial" w:cs="Arial"/>
          <w:b/>
          <w:bCs/>
        </w:rPr>
        <w:t>Suit for Price (Section 55):</w:t>
      </w:r>
      <w:r w:rsidRPr="00BD7649">
        <w:rPr>
          <w:rFonts w:ascii="Arial" w:hAnsi="Arial" w:cs="Arial"/>
        </w:rPr>
        <w:t xml:space="preserve"> Kumar can sue Abhishek for the amount of the goods if the property (ownership) has passed to the buyer, regardless of delivery.</w:t>
      </w:r>
    </w:p>
    <w:p w:rsidR="00BD7649" w:rsidRPr="00BD7649" w:rsidRDefault="00BD7649" w:rsidP="00BD7649">
      <w:pPr>
        <w:pStyle w:val="NormalWeb"/>
        <w:numPr>
          <w:ilvl w:val="0"/>
          <w:numId w:val="99"/>
        </w:numPr>
        <w:jc w:val="both"/>
        <w:rPr>
          <w:rFonts w:ascii="Arial" w:hAnsi="Arial" w:cs="Arial"/>
        </w:rPr>
      </w:pPr>
      <w:r w:rsidRPr="00BD7649">
        <w:rPr>
          <w:rFonts w:ascii="Arial" w:hAnsi="Arial" w:cs="Arial"/>
          <w:b/>
          <w:bCs/>
        </w:rPr>
        <w:t>Suit for Damages for Non-acceptance (Section 56):</w:t>
      </w:r>
      <w:r w:rsidRPr="00BD7649">
        <w:rPr>
          <w:rFonts w:ascii="Arial" w:hAnsi="Arial" w:cs="Arial"/>
        </w:rPr>
        <w:t xml:space="preserve"> If Abhishek wrongfully neglects or refuses to accept and pay for the goods, Kumar can sue him for damages for non-acceptance.</w:t>
      </w:r>
    </w:p>
    <w:p w:rsidR="00BD7649" w:rsidRPr="00BD7649" w:rsidRDefault="00BD7649" w:rsidP="00BD7649">
      <w:pPr>
        <w:pStyle w:val="NormalWeb"/>
        <w:numPr>
          <w:ilvl w:val="0"/>
          <w:numId w:val="99"/>
        </w:numPr>
        <w:jc w:val="both"/>
        <w:rPr>
          <w:rFonts w:ascii="Arial" w:hAnsi="Arial" w:cs="Arial"/>
        </w:rPr>
      </w:pPr>
      <w:r w:rsidRPr="00BD7649">
        <w:rPr>
          <w:rFonts w:ascii="Arial" w:hAnsi="Arial" w:cs="Arial"/>
          <w:b/>
          <w:bCs/>
        </w:rPr>
        <w:t>Suit for Interest (Section 61):</w:t>
      </w:r>
      <w:r w:rsidRPr="00BD7649">
        <w:rPr>
          <w:rFonts w:ascii="Arial" w:hAnsi="Arial" w:cs="Arial"/>
        </w:rPr>
        <w:t xml:space="preserve"> Kumar may be entitled to recover interest on the unpaid amount from the date on which the payment became due.</w:t>
      </w:r>
    </w:p>
    <w:p w:rsidR="00BD7649" w:rsidRPr="00BD7649" w:rsidRDefault="00C95EDE" w:rsidP="00BD7649">
      <w:pPr>
        <w:jc w:val="both"/>
        <w:rPr>
          <w:rFonts w:ascii="Arial" w:hAnsi="Arial" w:cs="Arial"/>
          <w:sz w:val="24"/>
          <w:szCs w:val="24"/>
        </w:rPr>
      </w:pPr>
      <w:r>
        <w:rPr>
          <w:rFonts w:ascii="Arial" w:hAnsi="Arial" w:cs="Arial"/>
          <w:sz w:val="24"/>
          <w:szCs w:val="24"/>
        </w:rPr>
        <w:pict>
          <v:rect id="_x0000_i1067" style="width:0;height:1.5pt" o:hralign="center" o:hrstd="t" o:hr="t" fillcolor="#a0a0a0" stroked="f"/>
        </w:pict>
      </w:r>
    </w:p>
    <w:p w:rsidR="00BD7649" w:rsidRPr="00BD7649" w:rsidRDefault="00BD7649" w:rsidP="00BD7649">
      <w:pPr>
        <w:pStyle w:val="NormalWeb"/>
        <w:jc w:val="both"/>
        <w:rPr>
          <w:rFonts w:ascii="Arial" w:hAnsi="Arial" w:cs="Arial"/>
        </w:rPr>
      </w:pPr>
      <w:r w:rsidRPr="00BD7649">
        <w:rPr>
          <w:rFonts w:ascii="Arial" w:hAnsi="Arial" w:cs="Arial"/>
          <w:b/>
          <w:bCs/>
        </w:rPr>
        <w:t>Summary:</w:t>
      </w:r>
      <w:r w:rsidRPr="00BD7649">
        <w:rPr>
          <w:rFonts w:ascii="Arial" w:hAnsi="Arial" w:cs="Arial"/>
        </w:rPr>
        <w:t xml:space="preserve"> Kumar’s primary protection in this specific moment is the </w:t>
      </w:r>
      <w:r w:rsidRPr="00BD7649">
        <w:rPr>
          <w:rFonts w:ascii="Arial" w:hAnsi="Arial" w:cs="Arial"/>
          <w:b/>
          <w:bCs/>
        </w:rPr>
        <w:t>Right of Lien</w:t>
      </w:r>
      <w:r w:rsidRPr="00BD7649">
        <w:rPr>
          <w:rFonts w:ascii="Arial" w:hAnsi="Arial" w:cs="Arial"/>
        </w:rPr>
        <w:t>, allowing him to hold the goods as "security" until Abhishek fulfills his obligation to pay.</w:t>
      </w:r>
    </w:p>
    <w:p w:rsidR="005943FB" w:rsidRDefault="005943FB"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p>
    <w:p w:rsidR="00BD7649" w:rsidRDefault="00BD7649" w:rsidP="005943FB">
      <w:pPr>
        <w:pStyle w:val="Default"/>
        <w:jc w:val="both"/>
        <w:rPr>
          <w:rFonts w:ascii="Arial" w:hAnsi="Arial" w:cs="Arial"/>
          <w:b/>
          <w:bCs/>
          <w:color w:val="auto"/>
        </w:rPr>
      </w:pPr>
      <w:r>
        <w:rPr>
          <w:rFonts w:ascii="Arial" w:hAnsi="Arial" w:cs="Arial"/>
          <w:b/>
          <w:bCs/>
          <w:color w:val="auto"/>
        </w:rPr>
        <w:lastRenderedPageBreak/>
        <w:t xml:space="preserve">(6) Adil is 16 year old boy is Billy agent for sale of goods. He induces </w:t>
      </w:r>
      <w:proofErr w:type="spellStart"/>
      <w:r>
        <w:rPr>
          <w:rFonts w:ascii="Arial" w:hAnsi="Arial" w:cs="Arial"/>
          <w:b/>
          <w:bCs/>
          <w:color w:val="auto"/>
        </w:rPr>
        <w:t>Heera</w:t>
      </w:r>
      <w:proofErr w:type="spellEnd"/>
      <w:r>
        <w:rPr>
          <w:rFonts w:ascii="Arial" w:hAnsi="Arial" w:cs="Arial"/>
          <w:b/>
          <w:bCs/>
          <w:color w:val="auto"/>
        </w:rPr>
        <w:t xml:space="preserve"> to buy Billy’s goods by a misrepresentation, which he was not </w:t>
      </w:r>
      <w:r w:rsidR="009873A1">
        <w:rPr>
          <w:rFonts w:ascii="Arial" w:hAnsi="Arial" w:cs="Arial"/>
          <w:b/>
          <w:bCs/>
          <w:color w:val="auto"/>
        </w:rPr>
        <w:t>authorized by Billy to make. (1) Is the appointment of Adil as Billy’s agent valid?</w:t>
      </w:r>
    </w:p>
    <w:p w:rsidR="009873A1" w:rsidRDefault="009873A1" w:rsidP="005943FB">
      <w:pPr>
        <w:pStyle w:val="Default"/>
        <w:jc w:val="both"/>
        <w:rPr>
          <w:rFonts w:ascii="Arial" w:hAnsi="Arial" w:cs="Arial"/>
          <w:b/>
          <w:bCs/>
          <w:color w:val="auto"/>
        </w:rPr>
      </w:pPr>
      <w:r>
        <w:rPr>
          <w:rFonts w:ascii="Arial" w:hAnsi="Arial" w:cs="Arial"/>
          <w:b/>
          <w:bCs/>
          <w:color w:val="auto"/>
        </w:rPr>
        <w:t xml:space="preserve">(2) Is the contract of sale of goods binding on Billy and </w:t>
      </w:r>
      <w:proofErr w:type="spellStart"/>
      <w:r>
        <w:rPr>
          <w:rFonts w:ascii="Arial" w:hAnsi="Arial" w:cs="Arial"/>
          <w:b/>
          <w:bCs/>
          <w:color w:val="auto"/>
        </w:rPr>
        <w:t>Heera</w:t>
      </w:r>
      <w:proofErr w:type="spellEnd"/>
      <w:r>
        <w:rPr>
          <w:rFonts w:ascii="Arial" w:hAnsi="Arial" w:cs="Arial"/>
          <w:b/>
          <w:bCs/>
          <w:color w:val="auto"/>
        </w:rPr>
        <w:t>? Give reasons of your answer.</w:t>
      </w:r>
    </w:p>
    <w:p w:rsidR="009873A1" w:rsidRDefault="009873A1" w:rsidP="005943FB">
      <w:pPr>
        <w:pStyle w:val="Default"/>
        <w:jc w:val="both"/>
        <w:rPr>
          <w:rFonts w:ascii="Arial" w:hAnsi="Arial" w:cs="Arial"/>
          <w:b/>
          <w:bCs/>
          <w:color w:val="auto"/>
        </w:rPr>
      </w:pPr>
    </w:p>
    <w:p w:rsidR="009873A1" w:rsidRDefault="009873A1" w:rsidP="005943FB">
      <w:pPr>
        <w:pStyle w:val="Default"/>
        <w:jc w:val="both"/>
        <w:rPr>
          <w:rFonts w:ascii="Arial" w:hAnsi="Arial" w:cs="Arial"/>
          <w:b/>
          <w:bCs/>
          <w:color w:val="auto"/>
        </w:rPr>
      </w:pPr>
      <w:r>
        <w:rPr>
          <w:rFonts w:ascii="Arial" w:hAnsi="Arial" w:cs="Arial"/>
          <w:b/>
          <w:bCs/>
          <w:color w:val="auto"/>
        </w:rPr>
        <w:t xml:space="preserve">Answer: </w:t>
      </w:r>
    </w:p>
    <w:p w:rsidR="009873A1" w:rsidRDefault="009873A1" w:rsidP="005943FB">
      <w:pPr>
        <w:pStyle w:val="Default"/>
        <w:jc w:val="both"/>
        <w:rPr>
          <w:rFonts w:ascii="Arial" w:hAnsi="Arial" w:cs="Arial"/>
          <w:b/>
          <w:bCs/>
          <w:color w:val="auto"/>
        </w:rPr>
      </w:pPr>
    </w:p>
    <w:p w:rsidR="009873A1" w:rsidRPr="009873A1" w:rsidRDefault="009873A1" w:rsidP="009873A1">
      <w:pPr>
        <w:pStyle w:val="NormalWeb"/>
        <w:spacing w:before="0" w:beforeAutospacing="0" w:after="240" w:afterAutospacing="0"/>
        <w:jc w:val="both"/>
        <w:rPr>
          <w:rFonts w:ascii="Arial" w:hAnsi="Arial" w:cs="Arial"/>
        </w:rPr>
      </w:pPr>
      <w:r w:rsidRPr="009873A1">
        <w:rPr>
          <w:rFonts w:ascii="Arial" w:hAnsi="Arial" w:cs="Arial"/>
        </w:rPr>
        <w:t xml:space="preserve">This situation is governed by the </w:t>
      </w:r>
      <w:r w:rsidRPr="009873A1">
        <w:rPr>
          <w:rFonts w:ascii="Arial" w:hAnsi="Arial" w:cs="Arial"/>
          <w:b/>
          <w:bCs/>
        </w:rPr>
        <w:t>Indian Contract Act, 1872</w:t>
      </w:r>
      <w:r w:rsidRPr="009873A1">
        <w:rPr>
          <w:rFonts w:ascii="Arial" w:hAnsi="Arial" w:cs="Arial"/>
        </w:rPr>
        <w:t xml:space="preserve">, specifically the sections dealing with </w:t>
      </w:r>
      <w:r w:rsidRPr="009873A1">
        <w:rPr>
          <w:rFonts w:ascii="Arial" w:hAnsi="Arial" w:cs="Arial"/>
          <w:b/>
          <w:bCs/>
        </w:rPr>
        <w:t>Agency</w:t>
      </w:r>
      <w:r w:rsidRPr="009873A1">
        <w:rPr>
          <w:rFonts w:ascii="Arial" w:hAnsi="Arial" w:cs="Arial"/>
        </w:rPr>
        <w:t xml:space="preserve"> and the </w:t>
      </w:r>
      <w:r w:rsidRPr="009873A1">
        <w:rPr>
          <w:rFonts w:ascii="Arial" w:hAnsi="Arial" w:cs="Arial"/>
          <w:b/>
          <w:bCs/>
        </w:rPr>
        <w:t>Effect of Misrepresentation by an Agent</w:t>
      </w:r>
      <w:r w:rsidRPr="009873A1">
        <w:rPr>
          <w:rFonts w:ascii="Arial" w:hAnsi="Arial" w:cs="Arial"/>
        </w:rPr>
        <w:t>.</w:t>
      </w:r>
    </w:p>
    <w:p w:rsidR="009873A1" w:rsidRPr="009873A1" w:rsidRDefault="00C95EDE" w:rsidP="009873A1">
      <w:pPr>
        <w:jc w:val="both"/>
        <w:rPr>
          <w:rFonts w:ascii="Arial" w:hAnsi="Arial" w:cs="Arial"/>
          <w:sz w:val="24"/>
          <w:szCs w:val="24"/>
        </w:rPr>
      </w:pPr>
      <w:r>
        <w:rPr>
          <w:rFonts w:ascii="Arial" w:hAnsi="Arial" w:cs="Arial"/>
          <w:sz w:val="24"/>
          <w:szCs w:val="24"/>
        </w:rPr>
        <w:pict>
          <v:rect id="_x0000_i1068" style="width:0;height:1.5pt" o:hralign="center" o:hrstd="t" o:hr="t" fillcolor="#a0a0a0" stroked="f"/>
        </w:pict>
      </w:r>
    </w:p>
    <w:p w:rsidR="009873A1" w:rsidRPr="009873A1" w:rsidRDefault="009873A1" w:rsidP="009873A1">
      <w:pPr>
        <w:pStyle w:val="Heading3"/>
        <w:spacing w:before="420" w:after="120" w:line="360" w:lineRule="atLeast"/>
        <w:jc w:val="both"/>
        <w:rPr>
          <w:rFonts w:ascii="Arial" w:hAnsi="Arial" w:cs="Arial"/>
          <w:b/>
          <w:color w:val="auto"/>
        </w:rPr>
      </w:pPr>
      <w:r w:rsidRPr="009873A1">
        <w:rPr>
          <w:rFonts w:ascii="Arial" w:hAnsi="Arial" w:cs="Arial"/>
          <w:b/>
          <w:color w:val="auto"/>
        </w:rPr>
        <w:t>1) Is the appointment of Adil as Billy’s agent valid?</w:t>
      </w:r>
    </w:p>
    <w:p w:rsidR="009873A1" w:rsidRPr="009873A1" w:rsidRDefault="009873A1" w:rsidP="009873A1">
      <w:pPr>
        <w:pStyle w:val="NormalWeb"/>
        <w:spacing w:before="0" w:beforeAutospacing="0" w:after="240" w:afterAutospacing="0"/>
        <w:jc w:val="both"/>
        <w:rPr>
          <w:rFonts w:ascii="Arial" w:hAnsi="Arial" w:cs="Arial"/>
        </w:rPr>
      </w:pPr>
      <w:r w:rsidRPr="009873A1">
        <w:rPr>
          <w:rFonts w:ascii="Arial" w:hAnsi="Arial" w:cs="Arial"/>
          <w:b/>
          <w:bCs/>
        </w:rPr>
        <w:t>Yes, the appointment of Adil as an agent is valid.</w:t>
      </w:r>
    </w:p>
    <w:p w:rsidR="009873A1" w:rsidRPr="009873A1" w:rsidRDefault="009873A1" w:rsidP="009873A1">
      <w:pPr>
        <w:pStyle w:val="NormalWeb"/>
        <w:spacing w:before="0" w:beforeAutospacing="0" w:after="120" w:afterAutospacing="0"/>
        <w:jc w:val="both"/>
        <w:rPr>
          <w:rFonts w:ascii="Arial" w:hAnsi="Arial" w:cs="Arial"/>
        </w:rPr>
      </w:pPr>
      <w:r w:rsidRPr="009873A1">
        <w:rPr>
          <w:rFonts w:ascii="Arial" w:hAnsi="Arial" w:cs="Arial"/>
          <w:b/>
          <w:bCs/>
        </w:rPr>
        <w:t>Reasons:</w:t>
      </w:r>
    </w:p>
    <w:p w:rsidR="009873A1" w:rsidRPr="009873A1" w:rsidRDefault="009873A1" w:rsidP="009873A1">
      <w:pPr>
        <w:pStyle w:val="NormalWeb"/>
        <w:numPr>
          <w:ilvl w:val="0"/>
          <w:numId w:val="100"/>
        </w:numPr>
        <w:spacing w:before="120" w:beforeAutospacing="0" w:after="120" w:afterAutospacing="0"/>
        <w:ind w:left="0"/>
        <w:jc w:val="both"/>
        <w:rPr>
          <w:rFonts w:ascii="Arial" w:hAnsi="Arial" w:cs="Arial"/>
        </w:rPr>
      </w:pPr>
      <w:r w:rsidRPr="009873A1">
        <w:rPr>
          <w:rFonts w:ascii="Arial" w:hAnsi="Arial" w:cs="Arial"/>
          <w:b/>
          <w:bCs/>
        </w:rPr>
        <w:t>Capacity of the Agent (Section 184):</w:t>
      </w:r>
      <w:r w:rsidRPr="009873A1">
        <w:rPr>
          <w:rFonts w:ascii="Arial" w:hAnsi="Arial" w:cs="Arial"/>
        </w:rPr>
        <w:t xml:space="preserve"> According to the Act, </w:t>
      </w:r>
      <w:r w:rsidRPr="009873A1">
        <w:rPr>
          <w:rFonts w:ascii="Arial" w:hAnsi="Arial" w:cs="Arial"/>
          <w:b/>
          <w:bCs/>
        </w:rPr>
        <w:t>any person</w:t>
      </w:r>
      <w:r w:rsidRPr="009873A1">
        <w:rPr>
          <w:rFonts w:ascii="Arial" w:hAnsi="Arial" w:cs="Arial"/>
        </w:rPr>
        <w:t xml:space="preserve"> may become an agent. The law does not require an agent to have the legal capacity to contract on their own behalf. Therefore, a minor (like 16-year-old Adil) can be validly appointed as an agent to bind the principal (Billy) and a third party (</w:t>
      </w:r>
      <w:proofErr w:type="spellStart"/>
      <w:r w:rsidRPr="009873A1">
        <w:rPr>
          <w:rFonts w:ascii="Arial" w:hAnsi="Arial" w:cs="Arial"/>
        </w:rPr>
        <w:t>Heera</w:t>
      </w:r>
      <w:proofErr w:type="spellEnd"/>
      <w:r w:rsidRPr="009873A1">
        <w:rPr>
          <w:rFonts w:ascii="Arial" w:hAnsi="Arial" w:cs="Arial"/>
        </w:rPr>
        <w:t>).</w:t>
      </w:r>
    </w:p>
    <w:p w:rsidR="009873A1" w:rsidRPr="009873A1" w:rsidRDefault="009873A1" w:rsidP="009873A1">
      <w:pPr>
        <w:pStyle w:val="NormalWeb"/>
        <w:numPr>
          <w:ilvl w:val="0"/>
          <w:numId w:val="100"/>
        </w:numPr>
        <w:spacing w:before="120" w:beforeAutospacing="0" w:after="120" w:afterAutospacing="0"/>
        <w:ind w:left="0"/>
        <w:jc w:val="both"/>
        <w:rPr>
          <w:rFonts w:ascii="Arial" w:hAnsi="Arial" w:cs="Arial"/>
        </w:rPr>
      </w:pPr>
      <w:r w:rsidRPr="009873A1">
        <w:rPr>
          <w:rFonts w:ascii="Arial" w:hAnsi="Arial" w:cs="Arial"/>
          <w:b/>
          <w:bCs/>
        </w:rPr>
        <w:t>Capacity of the Principal:</w:t>
      </w:r>
      <w:r w:rsidRPr="009873A1">
        <w:rPr>
          <w:rFonts w:ascii="Arial" w:hAnsi="Arial" w:cs="Arial"/>
        </w:rPr>
        <w:t xml:space="preserve"> For the agency to be valid, the </w:t>
      </w:r>
      <w:r w:rsidRPr="009873A1">
        <w:rPr>
          <w:rFonts w:ascii="Arial" w:hAnsi="Arial" w:cs="Arial"/>
          <w:b/>
          <w:bCs/>
        </w:rPr>
        <w:t>Principal</w:t>
      </w:r>
      <w:r w:rsidRPr="009873A1">
        <w:rPr>
          <w:rFonts w:ascii="Arial" w:hAnsi="Arial" w:cs="Arial"/>
        </w:rPr>
        <w:t xml:space="preserve"> must be of the age of majority and sound mind. Assuming Billy is an adult, he can legally appoint Adil.</w:t>
      </w:r>
    </w:p>
    <w:p w:rsidR="009873A1" w:rsidRPr="009873A1" w:rsidRDefault="009873A1" w:rsidP="009873A1">
      <w:pPr>
        <w:pStyle w:val="NormalWeb"/>
        <w:numPr>
          <w:ilvl w:val="0"/>
          <w:numId w:val="100"/>
        </w:numPr>
        <w:spacing w:before="120" w:beforeAutospacing="0" w:after="120" w:afterAutospacing="0"/>
        <w:ind w:left="0"/>
        <w:jc w:val="both"/>
        <w:rPr>
          <w:rFonts w:ascii="Arial" w:hAnsi="Arial" w:cs="Arial"/>
        </w:rPr>
      </w:pPr>
      <w:r w:rsidRPr="009873A1">
        <w:rPr>
          <w:rFonts w:ascii="Arial" w:hAnsi="Arial" w:cs="Arial"/>
          <w:b/>
          <w:bCs/>
        </w:rPr>
        <w:t>Legal Status:</w:t>
      </w:r>
      <w:r w:rsidRPr="009873A1">
        <w:rPr>
          <w:rFonts w:ascii="Arial" w:hAnsi="Arial" w:cs="Arial"/>
        </w:rPr>
        <w:t xml:space="preserve"> While the agency is valid, the minor agent (Adil) is </w:t>
      </w:r>
      <w:r w:rsidRPr="009873A1">
        <w:rPr>
          <w:rFonts w:ascii="Arial" w:hAnsi="Arial" w:cs="Arial"/>
          <w:b/>
          <w:bCs/>
        </w:rPr>
        <w:t>not personally liable</w:t>
      </w:r>
      <w:r w:rsidRPr="009873A1">
        <w:rPr>
          <w:rFonts w:ascii="Arial" w:hAnsi="Arial" w:cs="Arial"/>
        </w:rPr>
        <w:t xml:space="preserve"> to the principal for any negligence or breach of duty.</w:t>
      </w:r>
    </w:p>
    <w:p w:rsidR="009873A1" w:rsidRPr="009873A1" w:rsidRDefault="00C95EDE" w:rsidP="009873A1">
      <w:pPr>
        <w:jc w:val="both"/>
        <w:rPr>
          <w:rFonts w:ascii="Arial" w:hAnsi="Arial" w:cs="Arial"/>
          <w:sz w:val="24"/>
          <w:szCs w:val="24"/>
        </w:rPr>
      </w:pPr>
      <w:r>
        <w:rPr>
          <w:rFonts w:ascii="Arial" w:hAnsi="Arial" w:cs="Arial"/>
          <w:sz w:val="24"/>
          <w:szCs w:val="24"/>
        </w:rPr>
        <w:pict>
          <v:rect id="_x0000_i1069" style="width:0;height:1.5pt" o:hralign="center" o:hrstd="t" o:hr="t" fillcolor="#a0a0a0" stroked="f"/>
        </w:pict>
      </w:r>
    </w:p>
    <w:p w:rsidR="009873A1" w:rsidRPr="009873A1" w:rsidRDefault="009873A1" w:rsidP="009873A1">
      <w:pPr>
        <w:pStyle w:val="Heading3"/>
        <w:spacing w:before="420" w:after="120" w:line="360" w:lineRule="atLeast"/>
        <w:jc w:val="both"/>
        <w:rPr>
          <w:rFonts w:ascii="Arial" w:hAnsi="Arial" w:cs="Arial"/>
          <w:b/>
          <w:color w:val="auto"/>
        </w:rPr>
      </w:pPr>
      <w:r w:rsidRPr="009873A1">
        <w:rPr>
          <w:rFonts w:ascii="Arial" w:hAnsi="Arial" w:cs="Arial"/>
          <w:b/>
          <w:color w:val="auto"/>
        </w:rPr>
        <w:t xml:space="preserve">2) Is the contract of sale of goods binding on Billy and </w:t>
      </w:r>
      <w:proofErr w:type="spellStart"/>
      <w:r w:rsidRPr="009873A1">
        <w:rPr>
          <w:rFonts w:ascii="Arial" w:hAnsi="Arial" w:cs="Arial"/>
          <w:b/>
          <w:color w:val="auto"/>
        </w:rPr>
        <w:t>Heera</w:t>
      </w:r>
      <w:proofErr w:type="spellEnd"/>
      <w:r w:rsidRPr="009873A1">
        <w:rPr>
          <w:rFonts w:ascii="Arial" w:hAnsi="Arial" w:cs="Arial"/>
          <w:b/>
          <w:color w:val="auto"/>
        </w:rPr>
        <w:t>?</w:t>
      </w:r>
    </w:p>
    <w:p w:rsidR="009873A1" w:rsidRPr="009873A1" w:rsidRDefault="009873A1" w:rsidP="009873A1">
      <w:pPr>
        <w:pStyle w:val="NormalWeb"/>
        <w:spacing w:before="0" w:beforeAutospacing="0" w:after="240" w:afterAutospacing="0"/>
        <w:jc w:val="both"/>
        <w:rPr>
          <w:rFonts w:ascii="Arial" w:hAnsi="Arial" w:cs="Arial"/>
        </w:rPr>
      </w:pPr>
      <w:r w:rsidRPr="009873A1">
        <w:rPr>
          <w:rFonts w:ascii="Arial" w:hAnsi="Arial" w:cs="Arial"/>
          <w:b/>
          <w:bCs/>
        </w:rPr>
        <w:t xml:space="preserve">No, the contract is not binding on Billy and </w:t>
      </w:r>
      <w:proofErr w:type="spellStart"/>
      <w:r w:rsidRPr="009873A1">
        <w:rPr>
          <w:rFonts w:ascii="Arial" w:hAnsi="Arial" w:cs="Arial"/>
          <w:b/>
          <w:bCs/>
        </w:rPr>
        <w:t>Heera</w:t>
      </w:r>
      <w:proofErr w:type="spellEnd"/>
      <w:r w:rsidRPr="009873A1">
        <w:rPr>
          <w:rFonts w:ascii="Arial" w:hAnsi="Arial" w:cs="Arial"/>
          <w:b/>
          <w:bCs/>
        </w:rPr>
        <w:t xml:space="preserve"> (it is voidable at the option of </w:t>
      </w:r>
      <w:proofErr w:type="spellStart"/>
      <w:r w:rsidRPr="009873A1">
        <w:rPr>
          <w:rFonts w:ascii="Arial" w:hAnsi="Arial" w:cs="Arial"/>
          <w:b/>
          <w:bCs/>
        </w:rPr>
        <w:t>Heera</w:t>
      </w:r>
      <w:proofErr w:type="spellEnd"/>
      <w:r w:rsidRPr="009873A1">
        <w:rPr>
          <w:rFonts w:ascii="Arial" w:hAnsi="Arial" w:cs="Arial"/>
          <w:b/>
          <w:bCs/>
        </w:rPr>
        <w:t>).</w:t>
      </w:r>
    </w:p>
    <w:p w:rsidR="009873A1" w:rsidRPr="009873A1" w:rsidRDefault="009873A1" w:rsidP="009873A1">
      <w:pPr>
        <w:pStyle w:val="NormalWeb"/>
        <w:spacing w:before="0" w:beforeAutospacing="0" w:after="120" w:afterAutospacing="0"/>
        <w:jc w:val="both"/>
        <w:rPr>
          <w:rFonts w:ascii="Arial" w:hAnsi="Arial" w:cs="Arial"/>
        </w:rPr>
      </w:pPr>
      <w:r w:rsidRPr="009873A1">
        <w:rPr>
          <w:rFonts w:ascii="Arial" w:hAnsi="Arial" w:cs="Arial"/>
          <w:b/>
          <w:bCs/>
        </w:rPr>
        <w:t>Reasons:</w:t>
      </w:r>
    </w:p>
    <w:p w:rsidR="009873A1" w:rsidRPr="009873A1" w:rsidRDefault="009873A1" w:rsidP="009873A1">
      <w:pPr>
        <w:pStyle w:val="NormalWeb"/>
        <w:numPr>
          <w:ilvl w:val="0"/>
          <w:numId w:val="101"/>
        </w:numPr>
        <w:spacing w:before="120" w:beforeAutospacing="0" w:after="120" w:afterAutospacing="0"/>
        <w:ind w:left="0"/>
        <w:jc w:val="both"/>
        <w:rPr>
          <w:rFonts w:ascii="Arial" w:hAnsi="Arial" w:cs="Arial"/>
        </w:rPr>
      </w:pPr>
      <w:r w:rsidRPr="009873A1">
        <w:rPr>
          <w:rFonts w:ascii="Arial" w:hAnsi="Arial" w:cs="Arial"/>
          <w:b/>
          <w:bCs/>
        </w:rPr>
        <w:t>Misrepresentation by Agent (Section 238):</w:t>
      </w:r>
      <w:r w:rsidRPr="009873A1">
        <w:rPr>
          <w:rFonts w:ascii="Arial" w:hAnsi="Arial" w:cs="Arial"/>
        </w:rPr>
        <w:t xml:space="preserve"> Section 238 of the Indian Contract Act states that misrepresentations made by agents acting in the course of their business for their principals have the </w:t>
      </w:r>
      <w:r w:rsidRPr="009873A1">
        <w:rPr>
          <w:rFonts w:ascii="Arial" w:hAnsi="Arial" w:cs="Arial"/>
          <w:b/>
          <w:bCs/>
        </w:rPr>
        <w:t>same effect</w:t>
      </w:r>
      <w:r w:rsidRPr="009873A1">
        <w:rPr>
          <w:rFonts w:ascii="Arial" w:hAnsi="Arial" w:cs="Arial"/>
        </w:rPr>
        <w:t xml:space="preserve"> on agreements made by such agents as if such misrepresentations had been made by the principals themselves.</w:t>
      </w:r>
    </w:p>
    <w:p w:rsidR="009873A1" w:rsidRPr="009873A1" w:rsidRDefault="009873A1" w:rsidP="009873A1">
      <w:pPr>
        <w:pStyle w:val="NormalWeb"/>
        <w:numPr>
          <w:ilvl w:val="0"/>
          <w:numId w:val="101"/>
        </w:numPr>
        <w:spacing w:before="120" w:beforeAutospacing="0" w:after="120" w:afterAutospacing="0"/>
        <w:ind w:left="0"/>
        <w:jc w:val="both"/>
        <w:rPr>
          <w:rFonts w:ascii="Arial" w:hAnsi="Arial" w:cs="Arial"/>
        </w:rPr>
      </w:pPr>
      <w:r w:rsidRPr="009873A1">
        <w:rPr>
          <w:rFonts w:ascii="Arial" w:hAnsi="Arial" w:cs="Arial"/>
          <w:b/>
          <w:bCs/>
        </w:rPr>
        <w:t>Lack of Authority:</w:t>
      </w:r>
      <w:r w:rsidRPr="009873A1">
        <w:rPr>
          <w:rFonts w:ascii="Arial" w:hAnsi="Arial" w:cs="Arial"/>
        </w:rPr>
        <w:t xml:space="preserve"> Even though Billy did not authorize Adil to make the misrepresentation, the act was done "in the course of business" (during the sale of goods). Legally, the principal is held responsible for the methods used by the agent to conduct the authorized business.</w:t>
      </w:r>
    </w:p>
    <w:p w:rsidR="009873A1" w:rsidRDefault="009873A1" w:rsidP="009873A1">
      <w:pPr>
        <w:pStyle w:val="NormalWeb"/>
        <w:numPr>
          <w:ilvl w:val="0"/>
          <w:numId w:val="101"/>
        </w:numPr>
        <w:spacing w:before="120" w:beforeAutospacing="0" w:after="120" w:afterAutospacing="0"/>
        <w:ind w:left="0"/>
        <w:jc w:val="both"/>
        <w:rPr>
          <w:rFonts w:ascii="Arial" w:hAnsi="Arial" w:cs="Arial"/>
        </w:rPr>
      </w:pPr>
      <w:r w:rsidRPr="009873A1">
        <w:rPr>
          <w:rFonts w:ascii="Arial" w:hAnsi="Arial" w:cs="Arial"/>
          <w:b/>
          <w:bCs/>
        </w:rPr>
        <w:lastRenderedPageBreak/>
        <w:t>Effect on Consent (Section 19):</w:t>
      </w:r>
      <w:r w:rsidRPr="009873A1">
        <w:rPr>
          <w:rFonts w:ascii="Arial" w:hAnsi="Arial" w:cs="Arial"/>
        </w:rPr>
        <w:t xml:space="preserve"> Since </w:t>
      </w:r>
      <w:proofErr w:type="spellStart"/>
      <w:r w:rsidRPr="009873A1">
        <w:rPr>
          <w:rFonts w:ascii="Arial" w:hAnsi="Arial" w:cs="Arial"/>
        </w:rPr>
        <w:t>Heera</w:t>
      </w:r>
      <w:proofErr w:type="spellEnd"/>
      <w:r w:rsidRPr="009873A1">
        <w:rPr>
          <w:rFonts w:ascii="Arial" w:hAnsi="Arial" w:cs="Arial"/>
        </w:rPr>
        <w:t xml:space="preserve"> was induced to enter the contract by misrepresentation, her consent was not "free." Under Section 19, a contract where consent is caused by misrepresentation is </w:t>
      </w:r>
      <w:r w:rsidRPr="009873A1">
        <w:rPr>
          <w:rFonts w:ascii="Arial" w:hAnsi="Arial" w:cs="Arial"/>
          <w:b/>
          <w:bCs/>
        </w:rPr>
        <w:t>voidable at the option of the party whose consent was so caused</w:t>
      </w:r>
      <w:r w:rsidRPr="009873A1">
        <w:rPr>
          <w:rFonts w:ascii="Arial" w:hAnsi="Arial" w:cs="Arial"/>
        </w:rPr>
        <w:t>.</w:t>
      </w:r>
    </w:p>
    <w:p w:rsidR="009873A1" w:rsidRPr="009873A1" w:rsidRDefault="009873A1" w:rsidP="009873A1">
      <w:pPr>
        <w:pStyle w:val="NormalWeb"/>
        <w:spacing w:before="120" w:beforeAutospacing="0" w:after="120" w:afterAutospacing="0"/>
        <w:jc w:val="both"/>
        <w:rPr>
          <w:rFonts w:ascii="Arial" w:hAnsi="Arial" w:cs="Arial"/>
        </w:rPr>
      </w:pPr>
    </w:p>
    <w:p w:rsidR="009873A1" w:rsidRDefault="009873A1" w:rsidP="009873A1">
      <w:pPr>
        <w:pStyle w:val="NormalWeb"/>
        <w:spacing w:before="0" w:beforeAutospacing="0" w:after="240" w:afterAutospacing="0"/>
        <w:jc w:val="both"/>
        <w:rPr>
          <w:rFonts w:ascii="Arial" w:hAnsi="Arial" w:cs="Arial"/>
        </w:rPr>
      </w:pPr>
      <w:r w:rsidRPr="009873A1">
        <w:rPr>
          <w:rFonts w:ascii="Arial" w:hAnsi="Arial" w:cs="Arial"/>
          <w:b/>
          <w:bCs/>
        </w:rPr>
        <w:t>Conclusion:</w:t>
      </w:r>
      <w:r w:rsidRPr="009873A1">
        <w:rPr>
          <w:rFonts w:ascii="Arial" w:hAnsi="Arial" w:cs="Arial"/>
        </w:rPr>
        <w:t xml:space="preserve"> </w:t>
      </w:r>
    </w:p>
    <w:p w:rsidR="009873A1" w:rsidRPr="009873A1" w:rsidRDefault="009873A1" w:rsidP="009873A1">
      <w:pPr>
        <w:pStyle w:val="NormalWeb"/>
        <w:spacing w:before="0" w:beforeAutospacing="0" w:after="240" w:afterAutospacing="0"/>
        <w:jc w:val="both"/>
        <w:rPr>
          <w:rFonts w:ascii="Arial" w:hAnsi="Arial" w:cs="Arial"/>
        </w:rPr>
      </w:pPr>
      <w:r w:rsidRPr="009873A1">
        <w:rPr>
          <w:rFonts w:ascii="Arial" w:hAnsi="Arial" w:cs="Arial"/>
        </w:rPr>
        <w:t xml:space="preserve">While Adil could legally act as an agent, his unauthorized misrepresentation allows </w:t>
      </w:r>
      <w:proofErr w:type="spellStart"/>
      <w:r w:rsidRPr="009873A1">
        <w:rPr>
          <w:rFonts w:ascii="Arial" w:hAnsi="Arial" w:cs="Arial"/>
          <w:b/>
          <w:bCs/>
        </w:rPr>
        <w:t>Heera</w:t>
      </w:r>
      <w:proofErr w:type="spellEnd"/>
      <w:r w:rsidRPr="009873A1">
        <w:rPr>
          <w:rFonts w:ascii="Arial" w:hAnsi="Arial" w:cs="Arial"/>
          <w:b/>
          <w:bCs/>
        </w:rPr>
        <w:t xml:space="preserve"> to rescind (cancel) the contract</w:t>
      </w:r>
      <w:r w:rsidRPr="009873A1">
        <w:rPr>
          <w:rFonts w:ascii="Arial" w:hAnsi="Arial" w:cs="Arial"/>
        </w:rPr>
        <w:t xml:space="preserve">. Billy cannot force </w:t>
      </w:r>
      <w:proofErr w:type="spellStart"/>
      <w:r w:rsidRPr="009873A1">
        <w:rPr>
          <w:rFonts w:ascii="Arial" w:hAnsi="Arial" w:cs="Arial"/>
        </w:rPr>
        <w:t>Heera</w:t>
      </w:r>
      <w:proofErr w:type="spellEnd"/>
      <w:r w:rsidRPr="009873A1">
        <w:rPr>
          <w:rFonts w:ascii="Arial" w:hAnsi="Arial" w:cs="Arial"/>
        </w:rPr>
        <w:t xml:space="preserve"> to fulfill the contract because, in the eyes of the law, Billy is responsible for his agent's conduct during the transaction.</w:t>
      </w: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r>
        <w:rPr>
          <w:rFonts w:ascii="Arial" w:hAnsi="Arial" w:cs="Arial"/>
          <w:b/>
          <w:bCs/>
          <w:color w:val="auto"/>
        </w:rPr>
        <w:lastRenderedPageBreak/>
        <w:t>(7) Geeta guarantees payment of price to Sita for the goods to be supplied by Sita to Ram in the year if 2023. The price of the goods being fixed at the time of the contract. Sita and Ram, without the Consent of Geeta. Substantially increase the price of the goods. Subsequent to the increase, Ram makes a default.</w:t>
      </w:r>
    </w:p>
    <w:p w:rsidR="009873A1" w:rsidRDefault="009873A1" w:rsidP="009873A1">
      <w:pPr>
        <w:pStyle w:val="Default"/>
        <w:jc w:val="both"/>
        <w:rPr>
          <w:rFonts w:ascii="Arial" w:hAnsi="Arial" w:cs="Arial"/>
          <w:b/>
          <w:bCs/>
          <w:color w:val="auto"/>
        </w:rPr>
      </w:pPr>
      <w:r>
        <w:rPr>
          <w:rFonts w:ascii="Arial" w:hAnsi="Arial" w:cs="Arial"/>
          <w:b/>
          <w:bCs/>
          <w:color w:val="auto"/>
        </w:rPr>
        <w:t>(1) What is the contractual relationship between Geeta, Sita and Ram? Is Geeta liable to pay Sita upon the default by Ram? Give reasons.</w:t>
      </w:r>
    </w:p>
    <w:p w:rsidR="009873A1" w:rsidRDefault="009873A1" w:rsidP="009873A1">
      <w:pPr>
        <w:pStyle w:val="Default"/>
        <w:jc w:val="both"/>
        <w:rPr>
          <w:rFonts w:ascii="Arial" w:hAnsi="Arial" w:cs="Arial"/>
          <w:b/>
          <w:bCs/>
          <w:color w:val="auto"/>
        </w:rPr>
      </w:pPr>
      <w:r>
        <w:rPr>
          <w:rFonts w:ascii="Arial" w:hAnsi="Arial" w:cs="Arial"/>
          <w:b/>
          <w:bCs/>
          <w:color w:val="auto"/>
        </w:rPr>
        <w:t>(2) State any three modes mentioned in the Indian Contract Act, 1872 by which a surety is discharged his liability?</w:t>
      </w:r>
    </w:p>
    <w:p w:rsidR="009873A1" w:rsidRDefault="009873A1" w:rsidP="009873A1">
      <w:pPr>
        <w:pStyle w:val="Default"/>
        <w:jc w:val="both"/>
        <w:rPr>
          <w:rFonts w:ascii="Arial" w:hAnsi="Arial" w:cs="Arial"/>
          <w:b/>
          <w:bCs/>
          <w:color w:val="auto"/>
        </w:rPr>
      </w:pPr>
    </w:p>
    <w:p w:rsidR="009873A1" w:rsidRDefault="009873A1" w:rsidP="009873A1">
      <w:pPr>
        <w:pStyle w:val="Default"/>
        <w:jc w:val="both"/>
        <w:rPr>
          <w:rFonts w:ascii="Arial" w:hAnsi="Arial" w:cs="Arial"/>
          <w:b/>
          <w:bCs/>
          <w:color w:val="auto"/>
        </w:rPr>
      </w:pPr>
      <w:r>
        <w:rPr>
          <w:rFonts w:ascii="Arial" w:hAnsi="Arial" w:cs="Arial"/>
          <w:b/>
          <w:bCs/>
          <w:color w:val="auto"/>
        </w:rPr>
        <w:t xml:space="preserve">Answer: </w:t>
      </w:r>
    </w:p>
    <w:p w:rsidR="009873A1" w:rsidRDefault="009873A1" w:rsidP="009873A1">
      <w:pPr>
        <w:pStyle w:val="Default"/>
        <w:jc w:val="both"/>
        <w:rPr>
          <w:rFonts w:ascii="Arial" w:hAnsi="Arial" w:cs="Arial"/>
          <w:b/>
          <w:bCs/>
          <w:color w:val="auto"/>
        </w:rPr>
      </w:pPr>
    </w:p>
    <w:p w:rsidR="008E4003" w:rsidRPr="008E4003" w:rsidRDefault="008E4003" w:rsidP="008E4003">
      <w:pPr>
        <w:pStyle w:val="NormalWeb"/>
        <w:rPr>
          <w:rFonts w:ascii="Arial" w:hAnsi="Arial" w:cs="Arial"/>
        </w:rPr>
      </w:pPr>
      <w:r w:rsidRPr="008E4003">
        <w:rPr>
          <w:rFonts w:ascii="Arial" w:hAnsi="Arial" w:cs="Arial"/>
        </w:rPr>
        <w:t xml:space="preserve">This legal problem is governed by the provisions of </w:t>
      </w:r>
      <w:r w:rsidRPr="008E4003">
        <w:rPr>
          <w:rFonts w:ascii="Arial" w:hAnsi="Arial" w:cs="Arial"/>
          <w:b/>
          <w:bCs/>
        </w:rPr>
        <w:t>Contract of Guarantee</w:t>
      </w:r>
      <w:r w:rsidRPr="008E4003">
        <w:rPr>
          <w:rFonts w:ascii="Arial" w:hAnsi="Arial" w:cs="Arial"/>
        </w:rPr>
        <w:t xml:space="preserve"> under the </w:t>
      </w:r>
      <w:r w:rsidRPr="008E4003">
        <w:rPr>
          <w:rFonts w:ascii="Arial" w:hAnsi="Arial" w:cs="Arial"/>
          <w:b/>
          <w:bCs/>
        </w:rPr>
        <w:t>Indian Contract Act, 1872</w:t>
      </w:r>
      <w:r w:rsidRPr="008E4003">
        <w:rPr>
          <w:rFonts w:ascii="Arial" w:hAnsi="Arial" w:cs="Arial"/>
        </w:rPr>
        <w:t>.</w:t>
      </w:r>
    </w:p>
    <w:p w:rsidR="008E4003" w:rsidRPr="008E4003" w:rsidRDefault="00C95EDE" w:rsidP="008E4003">
      <w:pPr>
        <w:rPr>
          <w:rFonts w:ascii="Arial" w:hAnsi="Arial" w:cs="Arial"/>
          <w:sz w:val="24"/>
          <w:szCs w:val="24"/>
        </w:rPr>
      </w:pPr>
      <w:r>
        <w:rPr>
          <w:rFonts w:ascii="Arial" w:hAnsi="Arial" w:cs="Arial"/>
          <w:sz w:val="24"/>
          <w:szCs w:val="24"/>
        </w:rPr>
        <w:pict>
          <v:rect id="_x0000_i1070" style="width:0;height:1.5pt" o:hralign="center" o:hrstd="t" o:hr="t" fillcolor="#a0a0a0" stroked="f"/>
        </w:pict>
      </w:r>
    </w:p>
    <w:p w:rsidR="008E4003" w:rsidRPr="008E4003" w:rsidRDefault="008E4003" w:rsidP="008E4003">
      <w:pPr>
        <w:pStyle w:val="Heading3"/>
        <w:rPr>
          <w:rFonts w:ascii="Arial" w:hAnsi="Arial" w:cs="Arial"/>
          <w:b/>
          <w:color w:val="auto"/>
        </w:rPr>
      </w:pPr>
      <w:r w:rsidRPr="008E4003">
        <w:rPr>
          <w:rFonts w:ascii="Arial" w:hAnsi="Arial" w:cs="Arial"/>
          <w:b/>
          <w:color w:val="auto"/>
        </w:rPr>
        <w:t>1) Contractual Relationship and Liability</w:t>
      </w:r>
    </w:p>
    <w:p w:rsidR="008E4003" w:rsidRPr="008E4003" w:rsidRDefault="008E4003" w:rsidP="008E4003">
      <w:pPr>
        <w:pStyle w:val="Heading4"/>
        <w:rPr>
          <w:rFonts w:ascii="Arial" w:hAnsi="Arial" w:cs="Arial"/>
          <w:color w:val="auto"/>
          <w:sz w:val="24"/>
          <w:szCs w:val="24"/>
        </w:rPr>
      </w:pPr>
      <w:r w:rsidRPr="008E4003">
        <w:rPr>
          <w:rFonts w:ascii="Arial" w:hAnsi="Arial" w:cs="Arial"/>
          <w:color w:val="auto"/>
          <w:sz w:val="24"/>
          <w:szCs w:val="24"/>
        </w:rPr>
        <w:t>The Relationship</w:t>
      </w:r>
    </w:p>
    <w:p w:rsidR="008E4003" w:rsidRPr="008E4003" w:rsidRDefault="008E4003" w:rsidP="008E4003">
      <w:pPr>
        <w:pStyle w:val="NormalWeb"/>
        <w:rPr>
          <w:rFonts w:ascii="Arial" w:hAnsi="Arial" w:cs="Arial"/>
        </w:rPr>
      </w:pPr>
      <w:r w:rsidRPr="008E4003">
        <w:rPr>
          <w:rFonts w:ascii="Arial" w:hAnsi="Arial" w:cs="Arial"/>
        </w:rPr>
        <w:t xml:space="preserve">The relationship between the three parties is a </w:t>
      </w:r>
      <w:r w:rsidRPr="008E4003">
        <w:rPr>
          <w:rFonts w:ascii="Arial" w:hAnsi="Arial" w:cs="Arial"/>
          <w:b/>
          <w:bCs/>
        </w:rPr>
        <w:t>Tripartite Contract of Guarantee</w:t>
      </w:r>
      <w:r w:rsidRPr="008E4003">
        <w:rPr>
          <w:rFonts w:ascii="Arial" w:hAnsi="Arial" w:cs="Arial"/>
        </w:rPr>
        <w:t xml:space="preserve"> (Section 126):</w:t>
      </w:r>
    </w:p>
    <w:p w:rsidR="008E4003" w:rsidRPr="008E4003" w:rsidRDefault="008E4003" w:rsidP="008E4003">
      <w:pPr>
        <w:pStyle w:val="NormalWeb"/>
        <w:numPr>
          <w:ilvl w:val="0"/>
          <w:numId w:val="102"/>
        </w:numPr>
        <w:rPr>
          <w:rFonts w:ascii="Arial" w:hAnsi="Arial" w:cs="Arial"/>
        </w:rPr>
      </w:pPr>
      <w:r w:rsidRPr="008E4003">
        <w:rPr>
          <w:rFonts w:ascii="Arial" w:hAnsi="Arial" w:cs="Arial"/>
          <w:b/>
          <w:bCs/>
        </w:rPr>
        <w:t>Sita</w:t>
      </w:r>
      <w:r w:rsidRPr="008E4003">
        <w:rPr>
          <w:rFonts w:ascii="Arial" w:hAnsi="Arial" w:cs="Arial"/>
        </w:rPr>
        <w:t xml:space="preserve"> is the </w:t>
      </w:r>
      <w:r w:rsidRPr="008E4003">
        <w:rPr>
          <w:rFonts w:ascii="Arial" w:hAnsi="Arial" w:cs="Arial"/>
          <w:b/>
          <w:bCs/>
        </w:rPr>
        <w:t>Creditor</w:t>
      </w:r>
      <w:r w:rsidRPr="008E4003">
        <w:rPr>
          <w:rFonts w:ascii="Arial" w:hAnsi="Arial" w:cs="Arial"/>
        </w:rPr>
        <w:t xml:space="preserve"> (the person to whom the guarantee is given).</w:t>
      </w:r>
    </w:p>
    <w:p w:rsidR="008E4003" w:rsidRPr="008E4003" w:rsidRDefault="008E4003" w:rsidP="008E4003">
      <w:pPr>
        <w:pStyle w:val="NormalWeb"/>
        <w:numPr>
          <w:ilvl w:val="0"/>
          <w:numId w:val="102"/>
        </w:numPr>
        <w:rPr>
          <w:rFonts w:ascii="Arial" w:hAnsi="Arial" w:cs="Arial"/>
        </w:rPr>
      </w:pPr>
      <w:r w:rsidRPr="008E4003">
        <w:rPr>
          <w:rFonts w:ascii="Arial" w:hAnsi="Arial" w:cs="Arial"/>
          <w:b/>
          <w:bCs/>
        </w:rPr>
        <w:t>Ram</w:t>
      </w:r>
      <w:r w:rsidRPr="008E4003">
        <w:rPr>
          <w:rFonts w:ascii="Arial" w:hAnsi="Arial" w:cs="Arial"/>
        </w:rPr>
        <w:t xml:space="preserve"> is the </w:t>
      </w:r>
      <w:r w:rsidRPr="008E4003">
        <w:rPr>
          <w:rFonts w:ascii="Arial" w:hAnsi="Arial" w:cs="Arial"/>
          <w:b/>
          <w:bCs/>
        </w:rPr>
        <w:t>Principal Debtor</w:t>
      </w:r>
      <w:r w:rsidRPr="008E4003">
        <w:rPr>
          <w:rFonts w:ascii="Arial" w:hAnsi="Arial" w:cs="Arial"/>
        </w:rPr>
        <w:t xml:space="preserve"> (the person whose default is guaranteed).</w:t>
      </w:r>
    </w:p>
    <w:p w:rsidR="008E4003" w:rsidRPr="008E4003" w:rsidRDefault="008E4003" w:rsidP="008E4003">
      <w:pPr>
        <w:pStyle w:val="NormalWeb"/>
        <w:numPr>
          <w:ilvl w:val="0"/>
          <w:numId w:val="102"/>
        </w:numPr>
        <w:rPr>
          <w:rFonts w:ascii="Arial" w:hAnsi="Arial" w:cs="Arial"/>
        </w:rPr>
      </w:pPr>
      <w:r w:rsidRPr="008E4003">
        <w:rPr>
          <w:rFonts w:ascii="Arial" w:hAnsi="Arial" w:cs="Arial"/>
          <w:b/>
          <w:bCs/>
        </w:rPr>
        <w:t>Geeta</w:t>
      </w:r>
      <w:r w:rsidRPr="008E4003">
        <w:rPr>
          <w:rFonts w:ascii="Arial" w:hAnsi="Arial" w:cs="Arial"/>
        </w:rPr>
        <w:t xml:space="preserve"> is the </w:t>
      </w:r>
      <w:r w:rsidRPr="008E4003">
        <w:rPr>
          <w:rFonts w:ascii="Arial" w:hAnsi="Arial" w:cs="Arial"/>
          <w:b/>
          <w:bCs/>
        </w:rPr>
        <w:t>Surety</w:t>
      </w:r>
      <w:r w:rsidRPr="008E4003">
        <w:rPr>
          <w:rFonts w:ascii="Arial" w:hAnsi="Arial" w:cs="Arial"/>
        </w:rPr>
        <w:t xml:space="preserve"> (the person who gives the guarantee).</w:t>
      </w:r>
    </w:p>
    <w:p w:rsidR="008E4003" w:rsidRPr="008E4003" w:rsidRDefault="008E4003" w:rsidP="008E4003">
      <w:pPr>
        <w:pStyle w:val="Heading4"/>
        <w:rPr>
          <w:rFonts w:ascii="Arial" w:hAnsi="Arial" w:cs="Arial"/>
          <w:b/>
          <w:color w:val="auto"/>
          <w:sz w:val="24"/>
          <w:szCs w:val="24"/>
        </w:rPr>
      </w:pPr>
      <w:r w:rsidRPr="008E4003">
        <w:rPr>
          <w:rFonts w:ascii="Arial" w:hAnsi="Arial" w:cs="Arial"/>
          <w:b/>
          <w:color w:val="auto"/>
          <w:sz w:val="24"/>
          <w:szCs w:val="24"/>
        </w:rPr>
        <w:t>Is Geeta liable to pay?</w:t>
      </w:r>
    </w:p>
    <w:p w:rsidR="008E4003" w:rsidRPr="008E4003" w:rsidRDefault="008E4003" w:rsidP="008E4003">
      <w:pPr>
        <w:pStyle w:val="NormalWeb"/>
        <w:rPr>
          <w:rFonts w:ascii="Arial" w:hAnsi="Arial" w:cs="Arial"/>
        </w:rPr>
      </w:pPr>
      <w:r w:rsidRPr="008E4003">
        <w:rPr>
          <w:rFonts w:ascii="Arial" w:hAnsi="Arial" w:cs="Arial"/>
          <w:b/>
          <w:bCs/>
        </w:rPr>
        <w:t>No, Geeta is not liable to pay Sita.</w:t>
      </w:r>
    </w:p>
    <w:p w:rsidR="008E4003" w:rsidRPr="008E4003" w:rsidRDefault="008E4003" w:rsidP="008E4003">
      <w:pPr>
        <w:pStyle w:val="NormalWeb"/>
        <w:rPr>
          <w:rFonts w:ascii="Arial" w:hAnsi="Arial" w:cs="Arial"/>
        </w:rPr>
      </w:pPr>
      <w:r w:rsidRPr="008E4003">
        <w:rPr>
          <w:rFonts w:ascii="Arial" w:hAnsi="Arial" w:cs="Arial"/>
          <w:b/>
          <w:bCs/>
        </w:rPr>
        <w:t>Reasons:</w:t>
      </w:r>
    </w:p>
    <w:p w:rsidR="008E4003" w:rsidRPr="008E4003" w:rsidRDefault="008E4003" w:rsidP="008E4003">
      <w:pPr>
        <w:pStyle w:val="NormalWeb"/>
        <w:numPr>
          <w:ilvl w:val="0"/>
          <w:numId w:val="103"/>
        </w:numPr>
        <w:rPr>
          <w:rFonts w:ascii="Arial" w:hAnsi="Arial" w:cs="Arial"/>
        </w:rPr>
      </w:pPr>
      <w:r w:rsidRPr="008E4003">
        <w:rPr>
          <w:rFonts w:ascii="Arial" w:hAnsi="Arial" w:cs="Arial"/>
          <w:b/>
          <w:bCs/>
        </w:rPr>
        <w:t>Variance in Terms (Section 133):</w:t>
      </w:r>
      <w:r w:rsidRPr="008E4003">
        <w:rPr>
          <w:rFonts w:ascii="Arial" w:hAnsi="Arial" w:cs="Arial"/>
        </w:rPr>
        <w:t xml:space="preserve"> According to Section 133 of the Indian Contract Act, any variance (change) made without the surety’s consent in the terms of the contract between the principal debtor and the creditor </w:t>
      </w:r>
      <w:r w:rsidRPr="008E4003">
        <w:rPr>
          <w:rFonts w:ascii="Arial" w:hAnsi="Arial" w:cs="Arial"/>
          <w:b/>
          <w:bCs/>
        </w:rPr>
        <w:t>discharges the surety</w:t>
      </w:r>
      <w:r w:rsidRPr="008E4003">
        <w:rPr>
          <w:rFonts w:ascii="Arial" w:hAnsi="Arial" w:cs="Arial"/>
        </w:rPr>
        <w:t xml:space="preserve"> as to transactions subsequent to the variance.</w:t>
      </w:r>
    </w:p>
    <w:p w:rsidR="008E4003" w:rsidRPr="008E4003" w:rsidRDefault="008E4003" w:rsidP="008E4003">
      <w:pPr>
        <w:pStyle w:val="NormalWeb"/>
        <w:numPr>
          <w:ilvl w:val="0"/>
          <w:numId w:val="103"/>
        </w:numPr>
        <w:rPr>
          <w:rFonts w:ascii="Arial" w:hAnsi="Arial" w:cs="Arial"/>
        </w:rPr>
      </w:pPr>
      <w:r w:rsidRPr="008E4003">
        <w:rPr>
          <w:rFonts w:ascii="Arial" w:hAnsi="Arial" w:cs="Arial"/>
          <w:b/>
          <w:bCs/>
        </w:rPr>
        <w:t>Substantial Change:</w:t>
      </w:r>
      <w:r w:rsidRPr="008E4003">
        <w:rPr>
          <w:rFonts w:ascii="Arial" w:hAnsi="Arial" w:cs="Arial"/>
        </w:rPr>
        <w:t xml:space="preserve"> The price of the goods was a fundamental term of the original contract. By "substantially increasing" the price without Geeta's consent, Sita and Ram altered the risk Geeta originally agreed to cover.</w:t>
      </w:r>
    </w:p>
    <w:p w:rsidR="008E4003" w:rsidRPr="008E4003" w:rsidRDefault="008E4003" w:rsidP="008E4003">
      <w:pPr>
        <w:pStyle w:val="NormalWeb"/>
        <w:numPr>
          <w:ilvl w:val="0"/>
          <w:numId w:val="103"/>
        </w:numPr>
        <w:rPr>
          <w:rFonts w:ascii="Arial" w:hAnsi="Arial" w:cs="Arial"/>
        </w:rPr>
      </w:pPr>
      <w:r w:rsidRPr="008E4003">
        <w:rPr>
          <w:rFonts w:ascii="Arial" w:hAnsi="Arial" w:cs="Arial"/>
          <w:b/>
          <w:bCs/>
        </w:rPr>
        <w:t>Discharge of Surety:</w:t>
      </w:r>
      <w:r w:rsidRPr="008E4003">
        <w:rPr>
          <w:rFonts w:ascii="Arial" w:hAnsi="Arial" w:cs="Arial"/>
        </w:rPr>
        <w:t xml:space="preserve"> Since the default by Ram occurred </w:t>
      </w:r>
      <w:r w:rsidRPr="008E4003">
        <w:rPr>
          <w:rFonts w:ascii="Arial" w:hAnsi="Arial" w:cs="Arial"/>
          <w:i/>
          <w:iCs/>
        </w:rPr>
        <w:t>subsequent</w:t>
      </w:r>
      <w:r w:rsidRPr="008E4003">
        <w:rPr>
          <w:rFonts w:ascii="Arial" w:hAnsi="Arial" w:cs="Arial"/>
        </w:rPr>
        <w:t xml:space="preserve"> to this unauthorized change, Geeta is legally released from her obligations. She is no longer a surety for the new, higher-priced contract.</w:t>
      </w:r>
    </w:p>
    <w:p w:rsidR="008E4003" w:rsidRPr="008E4003" w:rsidRDefault="00C95EDE" w:rsidP="008E4003">
      <w:pPr>
        <w:rPr>
          <w:rFonts w:ascii="Arial" w:hAnsi="Arial" w:cs="Arial"/>
          <w:sz w:val="24"/>
          <w:szCs w:val="24"/>
        </w:rPr>
      </w:pPr>
      <w:r>
        <w:rPr>
          <w:rFonts w:ascii="Arial" w:hAnsi="Arial" w:cs="Arial"/>
          <w:sz w:val="24"/>
          <w:szCs w:val="24"/>
        </w:rPr>
        <w:pict>
          <v:rect id="_x0000_i1071" style="width:0;height:1.5pt" o:hralign="center" o:hrstd="t" o:hr="t" fillcolor="#a0a0a0" stroked="f"/>
        </w:pict>
      </w:r>
    </w:p>
    <w:p w:rsidR="008E4003" w:rsidRPr="008E4003" w:rsidRDefault="008E4003" w:rsidP="008E4003">
      <w:pPr>
        <w:pStyle w:val="Heading3"/>
        <w:rPr>
          <w:rFonts w:ascii="Arial" w:hAnsi="Arial" w:cs="Arial"/>
          <w:b/>
          <w:color w:val="auto"/>
        </w:rPr>
      </w:pPr>
      <w:r w:rsidRPr="008E4003">
        <w:rPr>
          <w:rFonts w:ascii="Arial" w:hAnsi="Arial" w:cs="Arial"/>
          <w:b/>
          <w:color w:val="auto"/>
        </w:rPr>
        <w:lastRenderedPageBreak/>
        <w:t>2) Three Modes of Discharge of Surety's Liability</w:t>
      </w:r>
    </w:p>
    <w:p w:rsidR="008E4003" w:rsidRPr="008E4003" w:rsidRDefault="008E4003" w:rsidP="008E4003">
      <w:pPr>
        <w:pStyle w:val="NormalWeb"/>
        <w:rPr>
          <w:rFonts w:ascii="Arial" w:hAnsi="Arial" w:cs="Arial"/>
          <w:b/>
          <w:u w:val="single"/>
        </w:rPr>
      </w:pPr>
      <w:r w:rsidRPr="008E4003">
        <w:rPr>
          <w:rFonts w:ascii="Arial" w:hAnsi="Arial" w:cs="Arial"/>
          <w:b/>
          <w:u w:val="single"/>
        </w:rPr>
        <w:t>Under the Indian Contract Act, 1872, a surety can be discharged from their liability in several ways, including:</w:t>
      </w:r>
    </w:p>
    <w:p w:rsidR="008E4003" w:rsidRPr="008E4003" w:rsidRDefault="008E4003" w:rsidP="008E4003">
      <w:pPr>
        <w:pStyle w:val="NormalWeb"/>
        <w:numPr>
          <w:ilvl w:val="0"/>
          <w:numId w:val="104"/>
        </w:numPr>
        <w:rPr>
          <w:rFonts w:ascii="Arial" w:hAnsi="Arial" w:cs="Arial"/>
        </w:rPr>
      </w:pPr>
      <w:r w:rsidRPr="008E4003">
        <w:rPr>
          <w:rFonts w:ascii="Arial" w:hAnsi="Arial" w:cs="Arial"/>
          <w:b/>
          <w:bCs/>
        </w:rPr>
        <w:t>By Variance in Terms of Contract (Section 133):</w:t>
      </w:r>
      <w:r w:rsidRPr="008E4003">
        <w:rPr>
          <w:rFonts w:ascii="Arial" w:hAnsi="Arial" w:cs="Arial"/>
        </w:rPr>
        <w:t xml:space="preserve"> As seen in the situation above, if the creditor and principal debtor change the contract terms without the surety’s consent, the surety is discharged from all liability for transactions following that change.</w:t>
      </w:r>
    </w:p>
    <w:p w:rsidR="008E4003" w:rsidRPr="008E4003" w:rsidRDefault="008E4003" w:rsidP="008E4003">
      <w:pPr>
        <w:pStyle w:val="NormalWeb"/>
        <w:numPr>
          <w:ilvl w:val="0"/>
          <w:numId w:val="104"/>
        </w:numPr>
        <w:rPr>
          <w:rFonts w:ascii="Arial" w:hAnsi="Arial" w:cs="Arial"/>
        </w:rPr>
      </w:pPr>
      <w:r w:rsidRPr="008E4003">
        <w:rPr>
          <w:rFonts w:ascii="Arial" w:hAnsi="Arial" w:cs="Arial"/>
          <w:b/>
          <w:bCs/>
        </w:rPr>
        <w:t>By Release or Discharge of Principal Debtor (Section 134):</w:t>
      </w:r>
      <w:r w:rsidRPr="008E4003">
        <w:rPr>
          <w:rFonts w:ascii="Arial" w:hAnsi="Arial" w:cs="Arial"/>
        </w:rPr>
        <w:t xml:space="preserve"> The surety is discharged if the creditor enters into a contract with the principal debtor by which the debtor is released, or if the creditor does an act (or omission) that results in the legal discharge of the debtor.</w:t>
      </w:r>
    </w:p>
    <w:p w:rsidR="008E4003" w:rsidRPr="008E4003" w:rsidRDefault="008E4003" w:rsidP="008E4003">
      <w:pPr>
        <w:pStyle w:val="NormalWeb"/>
        <w:numPr>
          <w:ilvl w:val="0"/>
          <w:numId w:val="104"/>
        </w:numPr>
        <w:rPr>
          <w:rFonts w:ascii="Arial" w:hAnsi="Arial" w:cs="Arial"/>
        </w:rPr>
      </w:pPr>
      <w:r w:rsidRPr="008E4003">
        <w:rPr>
          <w:rFonts w:ascii="Arial" w:hAnsi="Arial" w:cs="Arial"/>
          <w:b/>
          <w:bCs/>
        </w:rPr>
        <w:t>By Revocation (Section 130/131):</w:t>
      </w:r>
    </w:p>
    <w:p w:rsidR="008E4003" w:rsidRPr="008E4003" w:rsidRDefault="008E4003" w:rsidP="008E4003">
      <w:pPr>
        <w:pStyle w:val="NormalWeb"/>
        <w:numPr>
          <w:ilvl w:val="1"/>
          <w:numId w:val="104"/>
        </w:numPr>
        <w:rPr>
          <w:rFonts w:ascii="Arial" w:hAnsi="Arial" w:cs="Arial"/>
        </w:rPr>
      </w:pPr>
      <w:r w:rsidRPr="008E4003">
        <w:rPr>
          <w:rFonts w:ascii="Arial" w:hAnsi="Arial" w:cs="Arial"/>
          <w:b/>
          <w:bCs/>
        </w:rPr>
        <w:t>Notice of Revocation:</w:t>
      </w:r>
      <w:r w:rsidRPr="008E4003">
        <w:rPr>
          <w:rFonts w:ascii="Arial" w:hAnsi="Arial" w:cs="Arial"/>
        </w:rPr>
        <w:t xml:space="preserve"> In a "continuing guarantee," the surety can discharge themselves from future liability by giving notice to the creditor.</w:t>
      </w:r>
    </w:p>
    <w:p w:rsidR="008E4003" w:rsidRPr="008E4003" w:rsidRDefault="008E4003" w:rsidP="008E4003">
      <w:pPr>
        <w:pStyle w:val="NormalWeb"/>
        <w:numPr>
          <w:ilvl w:val="1"/>
          <w:numId w:val="104"/>
        </w:numPr>
        <w:rPr>
          <w:rFonts w:ascii="Arial" w:hAnsi="Arial" w:cs="Arial"/>
        </w:rPr>
      </w:pPr>
      <w:r w:rsidRPr="008E4003">
        <w:rPr>
          <w:rFonts w:ascii="Arial" w:hAnsi="Arial" w:cs="Arial"/>
          <w:b/>
          <w:bCs/>
        </w:rPr>
        <w:t>Death of Surety:</w:t>
      </w:r>
      <w:r w:rsidRPr="008E4003">
        <w:rPr>
          <w:rFonts w:ascii="Arial" w:hAnsi="Arial" w:cs="Arial"/>
        </w:rPr>
        <w:t xml:space="preserve"> Unless there is a contract to the contrary, the death of a surety operates as a revocation of a continuing guarantee regarding future transactions.</w:t>
      </w:r>
    </w:p>
    <w:p w:rsidR="008E4003" w:rsidRPr="008E4003" w:rsidRDefault="00C95EDE" w:rsidP="008E4003">
      <w:pPr>
        <w:rPr>
          <w:rFonts w:ascii="Arial" w:hAnsi="Arial" w:cs="Arial"/>
          <w:sz w:val="24"/>
          <w:szCs w:val="24"/>
        </w:rPr>
      </w:pPr>
      <w:r>
        <w:rPr>
          <w:rFonts w:ascii="Arial" w:hAnsi="Arial" w:cs="Arial"/>
          <w:sz w:val="24"/>
          <w:szCs w:val="24"/>
        </w:rPr>
        <w:pict>
          <v:rect id="_x0000_i1072" style="width:0;height:1.5pt" o:hralign="center" o:hrstd="t" o:hr="t" fillcolor="#a0a0a0" stroked="f"/>
        </w:pict>
      </w:r>
    </w:p>
    <w:p w:rsidR="008E4003" w:rsidRPr="008E4003" w:rsidRDefault="008E4003" w:rsidP="008E4003">
      <w:pPr>
        <w:pStyle w:val="NormalWeb"/>
        <w:rPr>
          <w:rFonts w:ascii="Arial" w:hAnsi="Arial" w:cs="Arial"/>
        </w:rPr>
      </w:pPr>
      <w:r w:rsidRPr="008E4003">
        <w:rPr>
          <w:rFonts w:ascii="Arial" w:hAnsi="Arial" w:cs="Arial"/>
          <w:b/>
          <w:bCs/>
        </w:rPr>
        <w:t>Summary:</w:t>
      </w:r>
      <w:r w:rsidRPr="008E4003">
        <w:rPr>
          <w:rFonts w:ascii="Arial" w:hAnsi="Arial" w:cs="Arial"/>
        </w:rPr>
        <w:t xml:space="preserve"> Because Sita and Ram changed the price (a material term) without Geeta's knowledge, Geeta’s liability was "extinguished" the moment that change was made. She cannot be held responsible for Ram's later default.</w:t>
      </w:r>
    </w:p>
    <w:p w:rsidR="009873A1" w:rsidRDefault="009873A1"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r>
        <w:rPr>
          <w:rFonts w:ascii="Arial" w:hAnsi="Arial" w:cs="Arial"/>
          <w:b/>
          <w:bCs/>
          <w:color w:val="auto"/>
        </w:rPr>
        <w:lastRenderedPageBreak/>
        <w:t>(8) There was a contract for the sale of a parcel of 500 bags of rice. Unknown to the seller 50 bags were stolen at the time of contract. The seller delivered the rest of the bags, but the buyer refused to take them. The seller then bought an action for price.</w:t>
      </w:r>
    </w:p>
    <w:p w:rsidR="008E4003" w:rsidRDefault="008E4003" w:rsidP="009873A1">
      <w:pPr>
        <w:pStyle w:val="Default"/>
        <w:jc w:val="both"/>
        <w:rPr>
          <w:rFonts w:ascii="Arial" w:hAnsi="Arial" w:cs="Arial"/>
          <w:b/>
          <w:bCs/>
          <w:color w:val="auto"/>
        </w:rPr>
      </w:pPr>
      <w:r>
        <w:rPr>
          <w:rFonts w:ascii="Arial" w:hAnsi="Arial" w:cs="Arial"/>
          <w:b/>
          <w:bCs/>
          <w:color w:val="auto"/>
        </w:rPr>
        <w:t>(1) Is the buyer liable to take or pay for the goods in the above case? Give reasons.</w:t>
      </w:r>
    </w:p>
    <w:p w:rsidR="008E4003" w:rsidRDefault="008E4003" w:rsidP="009873A1">
      <w:pPr>
        <w:pStyle w:val="Default"/>
        <w:jc w:val="both"/>
        <w:rPr>
          <w:rFonts w:ascii="Arial" w:hAnsi="Arial" w:cs="Arial"/>
          <w:b/>
          <w:bCs/>
          <w:color w:val="auto"/>
        </w:rPr>
      </w:pPr>
      <w:r>
        <w:rPr>
          <w:rFonts w:ascii="Arial" w:hAnsi="Arial" w:cs="Arial"/>
          <w:b/>
          <w:bCs/>
          <w:color w:val="auto"/>
        </w:rPr>
        <w:t>(2) Is the above contract valid? Give reasons.</w:t>
      </w:r>
    </w:p>
    <w:p w:rsidR="008E4003" w:rsidRDefault="008E4003" w:rsidP="009873A1">
      <w:pPr>
        <w:pStyle w:val="Default"/>
        <w:jc w:val="both"/>
        <w:rPr>
          <w:rFonts w:ascii="Arial" w:hAnsi="Arial" w:cs="Arial"/>
          <w:b/>
          <w:bCs/>
          <w:color w:val="auto"/>
        </w:rPr>
      </w:pPr>
    </w:p>
    <w:p w:rsidR="008E4003" w:rsidRDefault="008E4003" w:rsidP="009873A1">
      <w:pPr>
        <w:pStyle w:val="Default"/>
        <w:jc w:val="both"/>
        <w:rPr>
          <w:rFonts w:ascii="Arial" w:hAnsi="Arial" w:cs="Arial"/>
          <w:b/>
          <w:bCs/>
          <w:color w:val="auto"/>
        </w:rPr>
      </w:pPr>
      <w:r>
        <w:rPr>
          <w:rFonts w:ascii="Arial" w:hAnsi="Arial" w:cs="Arial"/>
          <w:b/>
          <w:bCs/>
          <w:color w:val="auto"/>
        </w:rPr>
        <w:t xml:space="preserve">Answer: </w:t>
      </w:r>
    </w:p>
    <w:p w:rsidR="008E4003" w:rsidRDefault="008E4003" w:rsidP="009873A1">
      <w:pPr>
        <w:pStyle w:val="Default"/>
        <w:jc w:val="both"/>
        <w:rPr>
          <w:rFonts w:ascii="Arial" w:hAnsi="Arial" w:cs="Arial"/>
          <w:b/>
          <w:bCs/>
          <w:color w:val="auto"/>
        </w:rPr>
      </w:pPr>
    </w:p>
    <w:p w:rsidR="008E4003" w:rsidRPr="008E4003" w:rsidRDefault="008E4003" w:rsidP="008E4003">
      <w:pPr>
        <w:pStyle w:val="NormalWeb"/>
        <w:jc w:val="both"/>
        <w:rPr>
          <w:rFonts w:ascii="Arial" w:hAnsi="Arial" w:cs="Arial"/>
        </w:rPr>
      </w:pPr>
      <w:r w:rsidRPr="008E4003">
        <w:rPr>
          <w:rFonts w:ascii="Arial" w:hAnsi="Arial" w:cs="Arial"/>
        </w:rPr>
        <w:t xml:space="preserve">This situation is governed by </w:t>
      </w:r>
      <w:r w:rsidRPr="008E4003">
        <w:rPr>
          <w:rFonts w:ascii="Arial" w:hAnsi="Arial" w:cs="Arial"/>
          <w:b/>
          <w:bCs/>
        </w:rPr>
        <w:t>Section 7</w:t>
      </w:r>
      <w:r w:rsidRPr="008E4003">
        <w:rPr>
          <w:rFonts w:ascii="Arial" w:hAnsi="Arial" w:cs="Arial"/>
        </w:rPr>
        <w:t xml:space="preserve"> of the </w:t>
      </w:r>
      <w:r w:rsidRPr="008E4003">
        <w:rPr>
          <w:rFonts w:ascii="Arial" w:hAnsi="Arial" w:cs="Arial"/>
          <w:b/>
          <w:bCs/>
        </w:rPr>
        <w:t>Sale of Goods Act, 1930</w:t>
      </w:r>
      <w:r w:rsidRPr="008E4003">
        <w:rPr>
          <w:rFonts w:ascii="Arial" w:hAnsi="Arial" w:cs="Arial"/>
        </w:rPr>
        <w:t>, which deals with the perishing of goods before the making of a contract.</w:t>
      </w:r>
    </w:p>
    <w:p w:rsidR="008E4003" w:rsidRPr="008E4003" w:rsidRDefault="008E4003" w:rsidP="008E4003">
      <w:pPr>
        <w:pStyle w:val="Heading3"/>
        <w:jc w:val="both"/>
        <w:rPr>
          <w:rFonts w:ascii="Arial" w:hAnsi="Arial" w:cs="Arial"/>
          <w:b/>
          <w:color w:val="auto"/>
        </w:rPr>
      </w:pPr>
      <w:r w:rsidRPr="008E4003">
        <w:rPr>
          <w:rFonts w:ascii="Arial" w:hAnsi="Arial" w:cs="Arial"/>
          <w:b/>
          <w:color w:val="auto"/>
        </w:rPr>
        <w:t>1) Is the buyer liable to take or pay for the goods?</w:t>
      </w:r>
    </w:p>
    <w:p w:rsidR="008E4003" w:rsidRPr="008E4003" w:rsidRDefault="008E4003" w:rsidP="008E4003">
      <w:pPr>
        <w:pStyle w:val="NormalWeb"/>
        <w:jc w:val="both"/>
        <w:rPr>
          <w:rFonts w:ascii="Arial" w:hAnsi="Arial" w:cs="Arial"/>
        </w:rPr>
      </w:pPr>
      <w:r w:rsidRPr="008E4003">
        <w:rPr>
          <w:rFonts w:ascii="Arial" w:hAnsi="Arial" w:cs="Arial"/>
          <w:b/>
          <w:bCs/>
        </w:rPr>
        <w:t>No, the buyer is not liable to take or pay for the 450 bags of rice.</w:t>
      </w:r>
    </w:p>
    <w:p w:rsidR="008E4003" w:rsidRPr="008E4003" w:rsidRDefault="008E4003" w:rsidP="008E4003">
      <w:pPr>
        <w:pStyle w:val="NormalWeb"/>
        <w:jc w:val="both"/>
        <w:rPr>
          <w:rFonts w:ascii="Arial" w:hAnsi="Arial" w:cs="Arial"/>
        </w:rPr>
      </w:pPr>
      <w:r w:rsidRPr="008E4003">
        <w:rPr>
          <w:rFonts w:ascii="Arial" w:hAnsi="Arial" w:cs="Arial"/>
          <w:b/>
          <w:bCs/>
        </w:rPr>
        <w:t>Reasons:</w:t>
      </w:r>
    </w:p>
    <w:p w:rsidR="008E4003" w:rsidRPr="008E4003" w:rsidRDefault="008E4003" w:rsidP="008E4003">
      <w:pPr>
        <w:pStyle w:val="NormalWeb"/>
        <w:numPr>
          <w:ilvl w:val="0"/>
          <w:numId w:val="105"/>
        </w:numPr>
        <w:jc w:val="both"/>
        <w:rPr>
          <w:rFonts w:ascii="Arial" w:hAnsi="Arial" w:cs="Arial"/>
        </w:rPr>
      </w:pPr>
      <w:r w:rsidRPr="008E4003">
        <w:rPr>
          <w:rFonts w:ascii="Arial" w:hAnsi="Arial" w:cs="Arial"/>
          <w:b/>
          <w:bCs/>
        </w:rPr>
        <w:t>Indivisibility of Contract:</w:t>
      </w:r>
      <w:r w:rsidRPr="008E4003">
        <w:rPr>
          <w:rFonts w:ascii="Arial" w:hAnsi="Arial" w:cs="Arial"/>
        </w:rPr>
        <w:t xml:space="preserve"> The contract was for a specific "parcel" of 500 bags. In the eyes of the law, a contract for a specific quantity of goods is usually considered </w:t>
      </w:r>
      <w:r w:rsidRPr="008E4003">
        <w:rPr>
          <w:rFonts w:ascii="Arial" w:hAnsi="Arial" w:cs="Arial"/>
          <w:b/>
          <w:bCs/>
        </w:rPr>
        <w:t>indivisible</w:t>
      </w:r>
      <w:r w:rsidRPr="008E4003">
        <w:rPr>
          <w:rFonts w:ascii="Arial" w:hAnsi="Arial" w:cs="Arial"/>
        </w:rPr>
        <w:t>. The buyer agreed to buy 500 bags, not 450.</w:t>
      </w:r>
    </w:p>
    <w:p w:rsidR="008E4003" w:rsidRPr="008E4003" w:rsidRDefault="008E4003" w:rsidP="008E4003">
      <w:pPr>
        <w:pStyle w:val="NormalWeb"/>
        <w:numPr>
          <w:ilvl w:val="0"/>
          <w:numId w:val="105"/>
        </w:numPr>
        <w:jc w:val="both"/>
        <w:rPr>
          <w:rFonts w:ascii="Arial" w:hAnsi="Arial" w:cs="Arial"/>
        </w:rPr>
      </w:pPr>
      <w:r w:rsidRPr="008E4003">
        <w:rPr>
          <w:rFonts w:ascii="Arial" w:hAnsi="Arial" w:cs="Arial"/>
          <w:b/>
          <w:bCs/>
        </w:rPr>
        <w:t>Failure of Condition:</w:t>
      </w:r>
      <w:r w:rsidRPr="008E4003">
        <w:rPr>
          <w:rFonts w:ascii="Arial" w:hAnsi="Arial" w:cs="Arial"/>
        </w:rPr>
        <w:t xml:space="preserve"> Since the seller cannot deliver the exact quantity contracted for, the buyer is entitled to reject the delivery entirely.</w:t>
      </w:r>
    </w:p>
    <w:p w:rsidR="008E4003" w:rsidRPr="008E4003" w:rsidRDefault="008E4003" w:rsidP="008E4003">
      <w:pPr>
        <w:pStyle w:val="NormalWeb"/>
        <w:numPr>
          <w:ilvl w:val="0"/>
          <w:numId w:val="105"/>
        </w:numPr>
        <w:jc w:val="both"/>
        <w:rPr>
          <w:rFonts w:ascii="Arial" w:hAnsi="Arial" w:cs="Arial"/>
        </w:rPr>
      </w:pPr>
      <w:r w:rsidRPr="008E4003">
        <w:rPr>
          <w:rFonts w:ascii="Arial" w:hAnsi="Arial" w:cs="Arial"/>
          <w:b/>
          <w:bCs/>
        </w:rPr>
        <w:t>Section 7 Application:</w:t>
      </w:r>
      <w:r w:rsidRPr="008E4003">
        <w:rPr>
          <w:rFonts w:ascii="Arial" w:hAnsi="Arial" w:cs="Arial"/>
        </w:rPr>
        <w:t xml:space="preserve"> Because the contract became void (as explained below) due to the theft of a portion of the specific goods, no legal obligation remains for the buyer to fulfill their part of the agreement.</w:t>
      </w:r>
    </w:p>
    <w:p w:rsidR="008E4003" w:rsidRPr="008E4003" w:rsidRDefault="008E4003" w:rsidP="008E4003">
      <w:pPr>
        <w:pStyle w:val="Heading3"/>
        <w:jc w:val="both"/>
        <w:rPr>
          <w:rFonts w:ascii="Arial" w:hAnsi="Arial" w:cs="Arial"/>
          <w:b/>
          <w:color w:val="auto"/>
        </w:rPr>
      </w:pPr>
      <w:r w:rsidRPr="008E4003">
        <w:rPr>
          <w:rFonts w:ascii="Arial" w:hAnsi="Arial" w:cs="Arial"/>
          <w:b/>
          <w:color w:val="auto"/>
        </w:rPr>
        <w:t>2) Is the above contract valid?</w:t>
      </w:r>
    </w:p>
    <w:p w:rsidR="008E4003" w:rsidRPr="008E4003" w:rsidRDefault="008E4003" w:rsidP="008E4003">
      <w:pPr>
        <w:pStyle w:val="NormalWeb"/>
        <w:jc w:val="both"/>
        <w:rPr>
          <w:rFonts w:ascii="Arial" w:hAnsi="Arial" w:cs="Arial"/>
        </w:rPr>
      </w:pPr>
      <w:r w:rsidRPr="008E4003">
        <w:rPr>
          <w:rFonts w:ascii="Arial" w:hAnsi="Arial" w:cs="Arial"/>
          <w:b/>
          <w:bCs/>
        </w:rPr>
        <w:t>No, the contract is Void.</w:t>
      </w:r>
    </w:p>
    <w:p w:rsidR="008E4003" w:rsidRPr="008E4003" w:rsidRDefault="008E4003" w:rsidP="008E4003">
      <w:pPr>
        <w:pStyle w:val="NormalWeb"/>
        <w:jc w:val="both"/>
        <w:rPr>
          <w:rFonts w:ascii="Arial" w:hAnsi="Arial" w:cs="Arial"/>
        </w:rPr>
      </w:pPr>
      <w:r w:rsidRPr="008E4003">
        <w:rPr>
          <w:rFonts w:ascii="Arial" w:hAnsi="Arial" w:cs="Arial"/>
          <w:b/>
          <w:bCs/>
        </w:rPr>
        <w:t>Reasons:</w:t>
      </w:r>
    </w:p>
    <w:p w:rsidR="008E4003" w:rsidRPr="008E4003" w:rsidRDefault="008E4003" w:rsidP="008E4003">
      <w:pPr>
        <w:pStyle w:val="NormalWeb"/>
        <w:numPr>
          <w:ilvl w:val="0"/>
          <w:numId w:val="106"/>
        </w:numPr>
        <w:jc w:val="both"/>
        <w:rPr>
          <w:rFonts w:ascii="Arial" w:hAnsi="Arial" w:cs="Arial"/>
        </w:rPr>
      </w:pPr>
      <w:r w:rsidRPr="008E4003">
        <w:rPr>
          <w:rFonts w:ascii="Arial" w:hAnsi="Arial" w:cs="Arial"/>
          <w:b/>
          <w:bCs/>
        </w:rPr>
        <w:t>Goods Perished before Contract (Section 7):</w:t>
      </w:r>
      <w:r w:rsidRPr="008E4003">
        <w:rPr>
          <w:rFonts w:ascii="Arial" w:hAnsi="Arial" w:cs="Arial"/>
        </w:rPr>
        <w:t xml:space="preserve"> Section 7 of the Sale of Goods Act states: </w:t>
      </w:r>
      <w:r w:rsidRPr="008E4003">
        <w:rPr>
          <w:rFonts w:ascii="Arial" w:hAnsi="Arial" w:cs="Arial"/>
          <w:i/>
          <w:iCs/>
        </w:rPr>
        <w:t>"</w:t>
      </w:r>
      <w:r w:rsidRPr="008E4003">
        <w:rPr>
          <w:rStyle w:val="citation-21"/>
          <w:rFonts w:ascii="Arial" w:eastAsiaTheme="majorEastAsia" w:hAnsi="Arial" w:cs="Arial"/>
          <w:i/>
          <w:iCs/>
        </w:rPr>
        <w:t xml:space="preserve">Where there is a contract for the sale of specific goods, the contract is </w:t>
      </w:r>
      <w:r w:rsidRPr="008E4003">
        <w:rPr>
          <w:rStyle w:val="citation-21"/>
          <w:rFonts w:ascii="Arial" w:eastAsiaTheme="majorEastAsia" w:hAnsi="Arial" w:cs="Arial"/>
          <w:b/>
          <w:bCs/>
          <w:i/>
          <w:iCs/>
        </w:rPr>
        <w:t>void</w:t>
      </w:r>
      <w:r w:rsidRPr="008E4003">
        <w:rPr>
          <w:rStyle w:val="citation-21"/>
          <w:rFonts w:ascii="Arial" w:eastAsiaTheme="majorEastAsia" w:hAnsi="Arial" w:cs="Arial"/>
          <w:i/>
          <w:iCs/>
        </w:rPr>
        <w:t xml:space="preserve"> if the goods without the knowledge of the seller have, at the time when the contract was made, perished or become so damaged as no longer to answer to their description in the contrac</w:t>
      </w:r>
      <w:r w:rsidRPr="008E4003">
        <w:rPr>
          <w:rFonts w:ascii="Arial" w:hAnsi="Arial" w:cs="Arial"/>
          <w:i/>
          <w:iCs/>
        </w:rPr>
        <w:t>t."</w:t>
      </w:r>
    </w:p>
    <w:p w:rsidR="008E4003" w:rsidRPr="008E4003" w:rsidRDefault="008E4003" w:rsidP="008E4003">
      <w:pPr>
        <w:pStyle w:val="NormalWeb"/>
        <w:numPr>
          <w:ilvl w:val="0"/>
          <w:numId w:val="106"/>
        </w:numPr>
        <w:jc w:val="both"/>
        <w:rPr>
          <w:rFonts w:ascii="Arial" w:hAnsi="Arial" w:cs="Arial"/>
        </w:rPr>
      </w:pPr>
      <w:r w:rsidRPr="008E4003">
        <w:rPr>
          <w:rFonts w:ascii="Arial" w:hAnsi="Arial" w:cs="Arial"/>
          <w:b/>
          <w:bCs/>
        </w:rPr>
        <w:t>Theft as "Perishing":</w:t>
      </w:r>
      <w:r w:rsidRPr="008E4003">
        <w:rPr>
          <w:rFonts w:ascii="Arial" w:hAnsi="Arial" w:cs="Arial"/>
        </w:rPr>
        <w:t xml:space="preserve"> In legal terms, when goods are stolen, they "perish" because they are no longer available to the seller to fulfill the description in the contract.</w:t>
      </w:r>
    </w:p>
    <w:p w:rsidR="008E4003" w:rsidRPr="008E4003" w:rsidRDefault="008E4003" w:rsidP="008E4003">
      <w:pPr>
        <w:pStyle w:val="NormalWeb"/>
        <w:numPr>
          <w:ilvl w:val="0"/>
          <w:numId w:val="106"/>
        </w:numPr>
        <w:jc w:val="both"/>
        <w:rPr>
          <w:rFonts w:ascii="Arial" w:hAnsi="Arial" w:cs="Arial"/>
        </w:rPr>
      </w:pPr>
      <w:r w:rsidRPr="008E4003">
        <w:rPr>
          <w:rFonts w:ascii="Arial" w:hAnsi="Arial" w:cs="Arial"/>
          <w:b/>
          <w:bCs/>
        </w:rPr>
        <w:t>Partial Loss:</w:t>
      </w:r>
      <w:r w:rsidRPr="008E4003">
        <w:rPr>
          <w:rFonts w:ascii="Arial" w:hAnsi="Arial" w:cs="Arial"/>
        </w:rPr>
        <w:t xml:space="preserve"> Legal precedents (such as </w:t>
      </w:r>
      <w:r w:rsidRPr="008E4003">
        <w:rPr>
          <w:rFonts w:ascii="Arial" w:hAnsi="Arial" w:cs="Arial"/>
          <w:i/>
          <w:iCs/>
        </w:rPr>
        <w:t>Barrow, Lane &amp; Ballard Ltd v Phillip Phillips &amp; Co Ltd</w:t>
      </w:r>
      <w:r w:rsidRPr="008E4003">
        <w:rPr>
          <w:rFonts w:ascii="Arial" w:hAnsi="Arial" w:cs="Arial"/>
        </w:rPr>
        <w:t xml:space="preserve">) establish that if a contract is for a specific parcel of goods and a </w:t>
      </w:r>
      <w:r w:rsidRPr="008E4003">
        <w:rPr>
          <w:rFonts w:ascii="Arial" w:hAnsi="Arial" w:cs="Arial"/>
          <w:b/>
          <w:bCs/>
        </w:rPr>
        <w:t>portion</w:t>
      </w:r>
      <w:r w:rsidRPr="008E4003">
        <w:rPr>
          <w:rFonts w:ascii="Arial" w:hAnsi="Arial" w:cs="Arial"/>
        </w:rPr>
        <w:t xml:space="preserve"> of that parcel has been stolen or perished at the time the contract is made without the seller's knowledge, the </w:t>
      </w:r>
      <w:r w:rsidRPr="008E4003">
        <w:rPr>
          <w:rFonts w:ascii="Arial" w:hAnsi="Arial" w:cs="Arial"/>
          <w:b/>
          <w:bCs/>
        </w:rPr>
        <w:t>entire contract is void</w:t>
      </w:r>
      <w:r w:rsidRPr="008E4003">
        <w:rPr>
          <w:rFonts w:ascii="Arial" w:hAnsi="Arial" w:cs="Arial"/>
        </w:rPr>
        <w:t>.</w:t>
      </w:r>
    </w:p>
    <w:p w:rsidR="008E4003" w:rsidRPr="008E4003" w:rsidRDefault="008E4003" w:rsidP="008E4003">
      <w:pPr>
        <w:pStyle w:val="NormalWeb"/>
        <w:numPr>
          <w:ilvl w:val="0"/>
          <w:numId w:val="106"/>
        </w:numPr>
        <w:jc w:val="both"/>
        <w:rPr>
          <w:rFonts w:ascii="Arial" w:hAnsi="Arial" w:cs="Arial"/>
        </w:rPr>
      </w:pPr>
      <w:r w:rsidRPr="008E4003">
        <w:rPr>
          <w:rFonts w:ascii="Arial" w:hAnsi="Arial" w:cs="Arial"/>
          <w:b/>
          <w:bCs/>
        </w:rPr>
        <w:lastRenderedPageBreak/>
        <w:t>Mistake of Fact:</w:t>
      </w:r>
      <w:r w:rsidRPr="008E4003">
        <w:rPr>
          <w:rFonts w:ascii="Arial" w:hAnsi="Arial" w:cs="Arial"/>
        </w:rPr>
        <w:t xml:space="preserve"> Both parties entered the agreement under a mistake of fact regarding the existence/integrity of the subject matter. Therefore, there is no "consensus ad idem" (meeting of minds) on the 500 bags.</w:t>
      </w:r>
    </w:p>
    <w:p w:rsidR="008E4003" w:rsidRDefault="008E4003" w:rsidP="008E4003">
      <w:pPr>
        <w:pStyle w:val="NormalWeb"/>
        <w:jc w:val="both"/>
        <w:rPr>
          <w:rFonts w:ascii="Arial" w:hAnsi="Arial" w:cs="Arial"/>
        </w:rPr>
      </w:pPr>
      <w:r w:rsidRPr="008E4003">
        <w:rPr>
          <w:rFonts w:ascii="Arial" w:hAnsi="Arial" w:cs="Arial"/>
          <w:b/>
          <w:bCs/>
        </w:rPr>
        <w:t>Summary:</w:t>
      </w:r>
      <w:r w:rsidRPr="008E4003">
        <w:rPr>
          <w:rFonts w:ascii="Arial" w:hAnsi="Arial" w:cs="Arial"/>
        </w:rPr>
        <w:t xml:space="preserve"> The contract is </w:t>
      </w:r>
      <w:r w:rsidRPr="008E4003">
        <w:rPr>
          <w:rFonts w:ascii="Arial" w:hAnsi="Arial" w:cs="Arial"/>
          <w:b/>
          <w:bCs/>
        </w:rPr>
        <w:t>void ab initio</w:t>
      </w:r>
      <w:r w:rsidRPr="008E4003">
        <w:rPr>
          <w:rFonts w:ascii="Arial" w:hAnsi="Arial" w:cs="Arial"/>
        </w:rPr>
        <w:t xml:space="preserve"> (void from the beginning). The seller cannot maintain an action for the price because there is no valid contract left to enforce.</w:t>
      </w: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C36EE6" w:rsidP="008E4003">
      <w:pPr>
        <w:pStyle w:val="NormalWeb"/>
        <w:jc w:val="both"/>
        <w:rPr>
          <w:rFonts w:ascii="Arial" w:hAnsi="Arial" w:cs="Arial"/>
        </w:rPr>
      </w:pPr>
    </w:p>
    <w:p w:rsidR="00C36EE6" w:rsidRDefault="00A15E5D" w:rsidP="008E4003">
      <w:pPr>
        <w:pStyle w:val="NormalWeb"/>
        <w:jc w:val="both"/>
        <w:rPr>
          <w:rFonts w:ascii="Arial" w:hAnsi="Arial" w:cs="Arial"/>
          <w:b/>
        </w:rPr>
      </w:pPr>
      <w:r w:rsidRPr="00A15E5D">
        <w:rPr>
          <w:rFonts w:ascii="Arial" w:hAnsi="Arial" w:cs="Arial"/>
          <w:b/>
        </w:rPr>
        <w:lastRenderedPageBreak/>
        <w:t>(9)</w:t>
      </w:r>
      <w:r>
        <w:rPr>
          <w:rFonts w:ascii="Arial" w:hAnsi="Arial" w:cs="Arial"/>
          <w:b/>
        </w:rPr>
        <w:t xml:space="preserve"> Dheeraj and Co. is registered as a partnership firm in 2015 with Mr. A, Mr. B, and Mr. C as partners. In 2018 Mr. A passed away. In 2019 Mr. B and Mr. C sue Mr. Z in the name and behalf of Dheeraj and Co. without fresh registration. Is the suit against Mr. X maintainable? Give valid reasons. Explain essential elements of partnership under Indian Partnership Act, 1932. </w:t>
      </w:r>
    </w:p>
    <w:p w:rsidR="00A15E5D" w:rsidRDefault="00A15E5D" w:rsidP="008E4003">
      <w:pPr>
        <w:pStyle w:val="NormalWeb"/>
        <w:jc w:val="both"/>
        <w:rPr>
          <w:rFonts w:ascii="Arial" w:hAnsi="Arial" w:cs="Arial"/>
          <w:b/>
        </w:rPr>
      </w:pPr>
      <w:r>
        <w:rPr>
          <w:rFonts w:ascii="Arial" w:hAnsi="Arial" w:cs="Arial"/>
          <w:b/>
        </w:rPr>
        <w:t>Answer:</w:t>
      </w:r>
    </w:p>
    <w:p w:rsidR="00A15E5D" w:rsidRPr="00A15E5D" w:rsidRDefault="00A15E5D" w:rsidP="00A15E5D">
      <w:pPr>
        <w:pStyle w:val="NormalWeb"/>
        <w:rPr>
          <w:rFonts w:ascii="Arial" w:hAnsi="Arial" w:cs="Arial"/>
        </w:rPr>
      </w:pPr>
      <w:r w:rsidRPr="00A15E5D">
        <w:rPr>
          <w:rFonts w:ascii="Arial" w:hAnsi="Arial" w:cs="Arial"/>
        </w:rPr>
        <w:t xml:space="preserve">Based on the provisions of the </w:t>
      </w:r>
      <w:r w:rsidRPr="00A15E5D">
        <w:rPr>
          <w:rFonts w:ascii="Arial" w:hAnsi="Arial" w:cs="Arial"/>
          <w:b/>
          <w:bCs/>
        </w:rPr>
        <w:t>Indian Partnership Act, 1932</w:t>
      </w:r>
      <w:r w:rsidRPr="00A15E5D">
        <w:rPr>
          <w:rFonts w:ascii="Arial" w:hAnsi="Arial" w:cs="Arial"/>
        </w:rPr>
        <w:t>, here is the legal analysis of the maintainability of the suit and the essential elements of a partnership.</w:t>
      </w:r>
    </w:p>
    <w:p w:rsidR="00A15E5D" w:rsidRPr="00A15E5D" w:rsidRDefault="00C95EDE" w:rsidP="00A15E5D">
      <w:pPr>
        <w:rPr>
          <w:rFonts w:ascii="Arial" w:hAnsi="Arial" w:cs="Arial"/>
          <w:sz w:val="24"/>
          <w:szCs w:val="24"/>
        </w:rPr>
      </w:pPr>
      <w:r>
        <w:rPr>
          <w:rFonts w:ascii="Arial" w:hAnsi="Arial" w:cs="Arial"/>
          <w:sz w:val="24"/>
          <w:szCs w:val="24"/>
        </w:rPr>
        <w:pict>
          <v:rect id="_x0000_i1073" style="width:0;height:1.5pt" o:hralign="center" o:hrstd="t" o:hr="t" fillcolor="#a0a0a0" stroked="f"/>
        </w:pict>
      </w:r>
    </w:p>
    <w:p w:rsidR="00A15E5D" w:rsidRPr="00A15E5D" w:rsidRDefault="00A15E5D" w:rsidP="00A15E5D">
      <w:pPr>
        <w:pStyle w:val="Heading2"/>
        <w:rPr>
          <w:rFonts w:ascii="Arial" w:hAnsi="Arial" w:cs="Arial"/>
          <w:sz w:val="24"/>
          <w:szCs w:val="24"/>
        </w:rPr>
      </w:pPr>
      <w:r w:rsidRPr="00A15E5D">
        <w:rPr>
          <w:rFonts w:ascii="Arial" w:hAnsi="Arial" w:cs="Arial"/>
          <w:sz w:val="24"/>
          <w:szCs w:val="24"/>
        </w:rPr>
        <w:t>1. Maintainability of the Suit</w:t>
      </w:r>
    </w:p>
    <w:p w:rsidR="00A15E5D" w:rsidRPr="00A15E5D" w:rsidRDefault="00A15E5D" w:rsidP="00A15E5D">
      <w:pPr>
        <w:pStyle w:val="NormalWeb"/>
        <w:rPr>
          <w:rFonts w:ascii="Arial" w:hAnsi="Arial" w:cs="Arial"/>
        </w:rPr>
      </w:pPr>
      <w:r w:rsidRPr="00A15E5D">
        <w:rPr>
          <w:rFonts w:ascii="Arial" w:hAnsi="Arial" w:cs="Arial"/>
        </w:rPr>
        <w:t xml:space="preserve">The suit filed by Mr. B and Mr. C in the name of </w:t>
      </w:r>
      <w:r w:rsidRPr="00A15E5D">
        <w:rPr>
          <w:rFonts w:ascii="Arial" w:hAnsi="Arial" w:cs="Arial"/>
          <w:b/>
          <w:bCs/>
        </w:rPr>
        <w:t>Dheeraj and Co.</w:t>
      </w:r>
      <w:r w:rsidRPr="00A15E5D">
        <w:rPr>
          <w:rFonts w:ascii="Arial" w:hAnsi="Arial" w:cs="Arial"/>
        </w:rPr>
        <w:t xml:space="preserve"> against Mr. Z is </w:t>
      </w:r>
      <w:r w:rsidRPr="00A15E5D">
        <w:rPr>
          <w:rFonts w:ascii="Arial" w:hAnsi="Arial" w:cs="Arial"/>
          <w:b/>
          <w:bCs/>
        </w:rPr>
        <w:t>maintainable</w:t>
      </w:r>
      <w:r w:rsidRPr="00A15E5D">
        <w:rPr>
          <w:rFonts w:ascii="Arial" w:hAnsi="Arial" w:cs="Arial"/>
        </w:rPr>
        <w:t>.</w:t>
      </w:r>
    </w:p>
    <w:p w:rsidR="00A15E5D" w:rsidRPr="00A15E5D" w:rsidRDefault="00A15E5D" w:rsidP="00A15E5D">
      <w:pPr>
        <w:pStyle w:val="Heading3"/>
        <w:rPr>
          <w:rFonts w:ascii="Arial" w:hAnsi="Arial" w:cs="Arial"/>
          <w:color w:val="auto"/>
        </w:rPr>
      </w:pPr>
      <w:r w:rsidRPr="00A15E5D">
        <w:rPr>
          <w:rFonts w:ascii="Arial" w:hAnsi="Arial" w:cs="Arial"/>
          <w:color w:val="auto"/>
        </w:rPr>
        <w:t>Reasons:</w:t>
      </w:r>
    </w:p>
    <w:p w:rsidR="00A15E5D" w:rsidRPr="00A15E5D" w:rsidRDefault="00A15E5D" w:rsidP="00A15E5D">
      <w:pPr>
        <w:pStyle w:val="NormalWeb"/>
        <w:numPr>
          <w:ilvl w:val="0"/>
          <w:numId w:val="107"/>
        </w:numPr>
        <w:rPr>
          <w:rFonts w:ascii="Arial" w:hAnsi="Arial" w:cs="Arial"/>
        </w:rPr>
      </w:pPr>
      <w:r w:rsidRPr="00A15E5D">
        <w:rPr>
          <w:rFonts w:ascii="Arial" w:hAnsi="Arial" w:cs="Arial"/>
          <w:b/>
          <w:bCs/>
        </w:rPr>
        <w:t>Registration Status:</w:t>
      </w:r>
      <w:r w:rsidRPr="00A15E5D">
        <w:rPr>
          <w:rFonts w:ascii="Arial" w:hAnsi="Arial" w:cs="Arial"/>
        </w:rPr>
        <w:t xml:space="preserve"> Under </w:t>
      </w:r>
      <w:r w:rsidRPr="00A15E5D">
        <w:rPr>
          <w:rFonts w:ascii="Arial" w:hAnsi="Arial" w:cs="Arial"/>
          <w:b/>
          <w:bCs/>
        </w:rPr>
        <w:t>Section 69</w:t>
      </w:r>
      <w:r w:rsidRPr="00A15E5D">
        <w:rPr>
          <w:rFonts w:ascii="Arial" w:hAnsi="Arial" w:cs="Arial"/>
        </w:rPr>
        <w:t xml:space="preserve"> of the Indian Partnership Act, a suit by a firm against a third party is maintainable only if the firm is registered and the persons suing are shown in the Register of Firms as partners.</w:t>
      </w:r>
    </w:p>
    <w:p w:rsidR="00A15E5D" w:rsidRPr="00A15E5D" w:rsidRDefault="00A15E5D" w:rsidP="00A15E5D">
      <w:pPr>
        <w:pStyle w:val="NormalWeb"/>
        <w:numPr>
          <w:ilvl w:val="0"/>
          <w:numId w:val="107"/>
        </w:numPr>
        <w:rPr>
          <w:rFonts w:ascii="Arial" w:hAnsi="Arial" w:cs="Arial"/>
        </w:rPr>
      </w:pPr>
      <w:r w:rsidRPr="00A15E5D">
        <w:rPr>
          <w:rFonts w:ascii="Arial" w:hAnsi="Arial" w:cs="Arial"/>
          <w:b/>
          <w:bCs/>
        </w:rPr>
        <w:t>Effect of Death (Section 63):</w:t>
      </w:r>
      <w:r w:rsidRPr="00A15E5D">
        <w:rPr>
          <w:rFonts w:ascii="Arial" w:hAnsi="Arial" w:cs="Arial"/>
        </w:rPr>
        <w:t xml:space="preserve"> When Mr. A passed away in 2018, the constitution of the firm changed. However, the Supreme Court and various High Courts (e.g., in </w:t>
      </w:r>
      <w:r w:rsidRPr="00A15E5D">
        <w:rPr>
          <w:rFonts w:ascii="Arial" w:hAnsi="Arial" w:cs="Arial"/>
          <w:i/>
          <w:iCs/>
        </w:rPr>
        <w:t>v. Subramaniam &amp; Co.</w:t>
      </w:r>
      <w:r w:rsidRPr="00A15E5D">
        <w:rPr>
          <w:rFonts w:ascii="Arial" w:hAnsi="Arial" w:cs="Arial"/>
        </w:rPr>
        <w:t xml:space="preserve">) have held that if a firm was already registered, the death of a partner does not mandate a </w:t>
      </w:r>
      <w:r w:rsidRPr="00A15E5D">
        <w:rPr>
          <w:rFonts w:ascii="Arial" w:hAnsi="Arial" w:cs="Arial"/>
          <w:b/>
          <w:bCs/>
        </w:rPr>
        <w:t>fresh registration</w:t>
      </w:r>
      <w:r w:rsidRPr="00A15E5D">
        <w:rPr>
          <w:rFonts w:ascii="Arial" w:hAnsi="Arial" w:cs="Arial"/>
        </w:rPr>
        <w:t xml:space="preserve"> for the purpose of filing a suit, provided the remaining partners were already listed in the register at the time of the original registration.</w:t>
      </w:r>
    </w:p>
    <w:p w:rsidR="00A15E5D" w:rsidRPr="00A15E5D" w:rsidRDefault="00A15E5D" w:rsidP="00A15E5D">
      <w:pPr>
        <w:pStyle w:val="NormalWeb"/>
        <w:numPr>
          <w:ilvl w:val="0"/>
          <w:numId w:val="107"/>
        </w:numPr>
        <w:rPr>
          <w:rFonts w:ascii="Arial" w:hAnsi="Arial" w:cs="Arial"/>
        </w:rPr>
      </w:pPr>
      <w:r w:rsidRPr="00A15E5D">
        <w:rPr>
          <w:rFonts w:ascii="Arial" w:hAnsi="Arial" w:cs="Arial"/>
          <w:b/>
          <w:bCs/>
        </w:rPr>
        <w:t>Notice of Change:</w:t>
      </w:r>
      <w:r w:rsidRPr="00A15E5D">
        <w:rPr>
          <w:rFonts w:ascii="Arial" w:hAnsi="Arial" w:cs="Arial"/>
        </w:rPr>
        <w:t xml:space="preserve"> While the firm should ideally notify the Registrar of the change in constitution under </w:t>
      </w:r>
      <w:r w:rsidRPr="00A15E5D">
        <w:rPr>
          <w:rFonts w:ascii="Arial" w:hAnsi="Arial" w:cs="Arial"/>
          <w:b/>
          <w:bCs/>
        </w:rPr>
        <w:t>Section 63</w:t>
      </w:r>
      <w:r w:rsidRPr="00A15E5D">
        <w:rPr>
          <w:rFonts w:ascii="Arial" w:hAnsi="Arial" w:cs="Arial"/>
        </w:rPr>
        <w:t>, the failure to record the death of a partner does not "unregister" the firm. Since Mr. B and Mr. C were original partners in the 2015 registration, they are still "persons suing" whose names appear in the Register of Firms.</w:t>
      </w:r>
    </w:p>
    <w:p w:rsidR="00A15E5D" w:rsidRPr="00A15E5D" w:rsidRDefault="00A15E5D" w:rsidP="00A15E5D">
      <w:pPr>
        <w:pStyle w:val="NormalWeb"/>
        <w:rPr>
          <w:rFonts w:ascii="Arial" w:hAnsi="Arial" w:cs="Arial"/>
        </w:rPr>
      </w:pPr>
      <w:r w:rsidRPr="00A15E5D">
        <w:rPr>
          <w:rFonts w:ascii="Arial" w:hAnsi="Arial" w:cs="Arial"/>
          <w:b/>
          <w:bCs/>
        </w:rPr>
        <w:t>Note:</w:t>
      </w:r>
      <w:r w:rsidRPr="00A15E5D">
        <w:rPr>
          <w:rFonts w:ascii="Arial" w:hAnsi="Arial" w:cs="Arial"/>
        </w:rPr>
        <w:t xml:space="preserve"> The prompt mentions suing Mr. Z but asks if the suit against "Mr. X" is maintainable. Assuming this is a clerical error and refers to the defendant (Mr. Z), the suit remains maintainable.</w:t>
      </w:r>
    </w:p>
    <w:p w:rsidR="00A15E5D" w:rsidRPr="00A15E5D" w:rsidRDefault="00C95EDE" w:rsidP="00A15E5D">
      <w:pPr>
        <w:rPr>
          <w:rFonts w:ascii="Arial" w:hAnsi="Arial" w:cs="Arial"/>
          <w:sz w:val="24"/>
          <w:szCs w:val="24"/>
        </w:rPr>
      </w:pPr>
      <w:r>
        <w:rPr>
          <w:rFonts w:ascii="Arial" w:hAnsi="Arial" w:cs="Arial"/>
          <w:sz w:val="24"/>
          <w:szCs w:val="24"/>
        </w:rPr>
        <w:pict>
          <v:rect id="_x0000_i1074" style="width:0;height:1.5pt" o:hralign="center" o:hrstd="t" o:hr="t" fillcolor="#a0a0a0" stroked="f"/>
        </w:pict>
      </w:r>
    </w:p>
    <w:p w:rsidR="00A15E5D" w:rsidRPr="00A15E5D" w:rsidRDefault="00A15E5D" w:rsidP="00A15E5D">
      <w:pPr>
        <w:pStyle w:val="Heading2"/>
        <w:rPr>
          <w:rFonts w:ascii="Arial" w:hAnsi="Arial" w:cs="Arial"/>
          <w:sz w:val="24"/>
          <w:szCs w:val="24"/>
        </w:rPr>
      </w:pPr>
      <w:r w:rsidRPr="00A15E5D">
        <w:rPr>
          <w:rFonts w:ascii="Arial" w:hAnsi="Arial" w:cs="Arial"/>
          <w:sz w:val="24"/>
          <w:szCs w:val="24"/>
        </w:rPr>
        <w:t>2. Essential Elements of a Partnership</w:t>
      </w:r>
    </w:p>
    <w:p w:rsidR="00A15E5D" w:rsidRPr="00A15E5D" w:rsidRDefault="00A15E5D" w:rsidP="00A15E5D">
      <w:pPr>
        <w:pStyle w:val="NormalWeb"/>
        <w:rPr>
          <w:rFonts w:ascii="Arial" w:hAnsi="Arial" w:cs="Arial"/>
        </w:rPr>
      </w:pPr>
      <w:r w:rsidRPr="00A15E5D">
        <w:rPr>
          <w:rFonts w:ascii="Arial" w:hAnsi="Arial" w:cs="Arial"/>
        </w:rPr>
        <w:t xml:space="preserve">Under </w:t>
      </w:r>
      <w:r w:rsidRPr="00A15E5D">
        <w:rPr>
          <w:rFonts w:ascii="Arial" w:hAnsi="Arial" w:cs="Arial"/>
          <w:b/>
          <w:bCs/>
        </w:rPr>
        <w:t>Section 4</w:t>
      </w:r>
      <w:r w:rsidRPr="00A15E5D">
        <w:rPr>
          <w:rFonts w:ascii="Arial" w:hAnsi="Arial" w:cs="Arial"/>
        </w:rPr>
        <w:t xml:space="preserve"> of the Indian Partnership Act, 1932, a partnership is defined as "the relation between persons who have agreed to share the profits of a business carried on by all or any of them acting for all."</w:t>
      </w:r>
    </w:p>
    <w:p w:rsidR="00A15E5D" w:rsidRPr="00A15E5D" w:rsidRDefault="00A15E5D" w:rsidP="00A15E5D">
      <w:pPr>
        <w:pStyle w:val="Heading3"/>
        <w:rPr>
          <w:rFonts w:ascii="Arial" w:hAnsi="Arial" w:cs="Arial"/>
          <w:b/>
          <w:color w:val="auto"/>
        </w:rPr>
      </w:pPr>
      <w:r w:rsidRPr="00A15E5D">
        <w:rPr>
          <w:rFonts w:ascii="Arial" w:hAnsi="Arial" w:cs="Arial"/>
          <w:b/>
          <w:color w:val="auto"/>
        </w:rPr>
        <w:lastRenderedPageBreak/>
        <w:t>I. Association of Two or More Persons</w:t>
      </w:r>
    </w:p>
    <w:p w:rsidR="00A15E5D" w:rsidRPr="00A15E5D" w:rsidRDefault="00A15E5D" w:rsidP="00A15E5D">
      <w:pPr>
        <w:pStyle w:val="NormalWeb"/>
        <w:rPr>
          <w:rFonts w:ascii="Arial" w:hAnsi="Arial" w:cs="Arial"/>
        </w:rPr>
      </w:pPr>
      <w:r w:rsidRPr="00A15E5D">
        <w:rPr>
          <w:rFonts w:ascii="Arial" w:hAnsi="Arial" w:cs="Arial"/>
        </w:rPr>
        <w:t xml:space="preserve">A partnership cannot be formed by a single individual. There must be at least </w:t>
      </w:r>
      <w:r w:rsidRPr="00A15E5D">
        <w:rPr>
          <w:rFonts w:ascii="Arial" w:hAnsi="Arial" w:cs="Arial"/>
          <w:b/>
          <w:bCs/>
        </w:rPr>
        <w:t>two persons</w:t>
      </w:r>
      <w:r w:rsidRPr="00A15E5D">
        <w:rPr>
          <w:rFonts w:ascii="Arial" w:hAnsi="Arial" w:cs="Arial"/>
        </w:rPr>
        <w:t>.</w:t>
      </w:r>
    </w:p>
    <w:p w:rsidR="00A15E5D" w:rsidRPr="00A15E5D" w:rsidRDefault="00A15E5D" w:rsidP="00A15E5D">
      <w:pPr>
        <w:pStyle w:val="NormalWeb"/>
        <w:numPr>
          <w:ilvl w:val="0"/>
          <w:numId w:val="108"/>
        </w:numPr>
        <w:rPr>
          <w:rFonts w:ascii="Arial" w:hAnsi="Arial" w:cs="Arial"/>
        </w:rPr>
      </w:pPr>
      <w:r w:rsidRPr="00A15E5D">
        <w:rPr>
          <w:rFonts w:ascii="Arial" w:hAnsi="Arial" w:cs="Arial"/>
          <w:b/>
          <w:bCs/>
        </w:rPr>
        <w:t>Maximum Limit:</w:t>
      </w:r>
      <w:r w:rsidRPr="00A15E5D">
        <w:rPr>
          <w:rFonts w:ascii="Arial" w:hAnsi="Arial" w:cs="Arial"/>
        </w:rPr>
        <w:t xml:space="preserve"> While the Partnership Act is silent, the </w:t>
      </w:r>
      <w:r w:rsidRPr="00A15E5D">
        <w:rPr>
          <w:rFonts w:ascii="Arial" w:hAnsi="Arial" w:cs="Arial"/>
          <w:b/>
          <w:bCs/>
        </w:rPr>
        <w:t>Companies Act, 2013</w:t>
      </w:r>
      <w:r w:rsidRPr="00A15E5D">
        <w:rPr>
          <w:rFonts w:ascii="Arial" w:hAnsi="Arial" w:cs="Arial"/>
        </w:rPr>
        <w:t xml:space="preserve"> restricts the number of partners to </w:t>
      </w:r>
      <w:r w:rsidRPr="00A15E5D">
        <w:rPr>
          <w:rFonts w:ascii="Arial" w:hAnsi="Arial" w:cs="Arial"/>
          <w:b/>
          <w:bCs/>
        </w:rPr>
        <w:t>50</w:t>
      </w:r>
      <w:r w:rsidRPr="00A15E5D">
        <w:rPr>
          <w:rFonts w:ascii="Arial" w:hAnsi="Arial" w:cs="Arial"/>
        </w:rPr>
        <w:t xml:space="preserve"> for any association or partnership.</w:t>
      </w:r>
    </w:p>
    <w:p w:rsidR="00A15E5D" w:rsidRPr="00A15E5D" w:rsidRDefault="00A15E5D" w:rsidP="00A15E5D">
      <w:pPr>
        <w:pStyle w:val="Heading3"/>
        <w:rPr>
          <w:rFonts w:ascii="Arial" w:hAnsi="Arial" w:cs="Arial"/>
          <w:b/>
          <w:color w:val="auto"/>
        </w:rPr>
      </w:pPr>
      <w:r w:rsidRPr="00A15E5D">
        <w:rPr>
          <w:rFonts w:ascii="Arial" w:hAnsi="Arial" w:cs="Arial"/>
          <w:b/>
          <w:color w:val="auto"/>
        </w:rPr>
        <w:t>II. Agreement</w:t>
      </w:r>
    </w:p>
    <w:p w:rsidR="00A15E5D" w:rsidRPr="00A15E5D" w:rsidRDefault="00A15E5D" w:rsidP="00A15E5D">
      <w:pPr>
        <w:pStyle w:val="NormalWeb"/>
        <w:rPr>
          <w:rFonts w:ascii="Arial" w:hAnsi="Arial" w:cs="Arial"/>
        </w:rPr>
      </w:pPr>
      <w:r w:rsidRPr="00A15E5D">
        <w:rPr>
          <w:rFonts w:ascii="Arial" w:hAnsi="Arial" w:cs="Arial"/>
        </w:rPr>
        <w:t xml:space="preserve">Partnership arises from a </w:t>
      </w:r>
      <w:r w:rsidRPr="00A15E5D">
        <w:rPr>
          <w:rFonts w:ascii="Arial" w:hAnsi="Arial" w:cs="Arial"/>
          <w:b/>
          <w:bCs/>
        </w:rPr>
        <w:t>contract</w:t>
      </w:r>
      <w:r w:rsidRPr="00A15E5D">
        <w:rPr>
          <w:rFonts w:ascii="Arial" w:hAnsi="Arial" w:cs="Arial"/>
        </w:rPr>
        <w:t>, not from status (unlike a Hindu Undivided Family). This agreement can be oral or written (Partnership Deed). It represents the voluntary consent of all partners to form a business relationship.</w:t>
      </w:r>
    </w:p>
    <w:p w:rsidR="00A15E5D" w:rsidRPr="00A15E5D" w:rsidRDefault="00A15E5D" w:rsidP="00A15E5D">
      <w:pPr>
        <w:pStyle w:val="Heading3"/>
        <w:rPr>
          <w:rFonts w:ascii="Arial" w:hAnsi="Arial" w:cs="Arial"/>
          <w:b/>
          <w:color w:val="auto"/>
        </w:rPr>
      </w:pPr>
      <w:r w:rsidRPr="00A15E5D">
        <w:rPr>
          <w:rFonts w:ascii="Arial" w:hAnsi="Arial" w:cs="Arial"/>
          <w:b/>
          <w:color w:val="auto"/>
        </w:rPr>
        <w:t>III. Existence of Business</w:t>
      </w:r>
    </w:p>
    <w:p w:rsidR="00A15E5D" w:rsidRPr="00A15E5D" w:rsidRDefault="00A15E5D" w:rsidP="00A15E5D">
      <w:pPr>
        <w:pStyle w:val="NormalWeb"/>
        <w:rPr>
          <w:rFonts w:ascii="Arial" w:hAnsi="Arial" w:cs="Arial"/>
        </w:rPr>
      </w:pPr>
      <w:r w:rsidRPr="00A15E5D">
        <w:rPr>
          <w:rFonts w:ascii="Arial" w:hAnsi="Arial" w:cs="Arial"/>
        </w:rPr>
        <w:t xml:space="preserve">The parties must intend to carry on a </w:t>
      </w:r>
      <w:r w:rsidRPr="00A15E5D">
        <w:rPr>
          <w:rFonts w:ascii="Arial" w:hAnsi="Arial" w:cs="Arial"/>
          <w:b/>
          <w:bCs/>
        </w:rPr>
        <w:t>business</w:t>
      </w:r>
      <w:r w:rsidRPr="00A15E5D">
        <w:rPr>
          <w:rFonts w:ascii="Arial" w:hAnsi="Arial" w:cs="Arial"/>
        </w:rPr>
        <w:t>. This includes every trade, occupation, and profession. If the motive is purely charitable or for social service, it is not a partnership in the legal sense.</w:t>
      </w:r>
    </w:p>
    <w:p w:rsidR="00A15E5D" w:rsidRPr="00A15E5D" w:rsidRDefault="00A15E5D" w:rsidP="00A15E5D">
      <w:pPr>
        <w:pStyle w:val="Heading3"/>
        <w:rPr>
          <w:rFonts w:ascii="Arial" w:hAnsi="Arial" w:cs="Arial"/>
          <w:b/>
          <w:color w:val="auto"/>
        </w:rPr>
      </w:pPr>
      <w:r w:rsidRPr="00A15E5D">
        <w:rPr>
          <w:rFonts w:ascii="Arial" w:hAnsi="Arial" w:cs="Arial"/>
          <w:b/>
          <w:color w:val="auto"/>
        </w:rPr>
        <w:t>IV. Sharing of Profits</w:t>
      </w:r>
    </w:p>
    <w:p w:rsidR="00A15E5D" w:rsidRPr="00A15E5D" w:rsidRDefault="00A15E5D" w:rsidP="00A15E5D">
      <w:pPr>
        <w:pStyle w:val="NormalWeb"/>
        <w:rPr>
          <w:rFonts w:ascii="Arial" w:hAnsi="Arial" w:cs="Arial"/>
        </w:rPr>
      </w:pPr>
      <w:r w:rsidRPr="00A15E5D">
        <w:rPr>
          <w:rFonts w:ascii="Arial" w:hAnsi="Arial" w:cs="Arial"/>
        </w:rPr>
        <w:t>The object of the partnership must be to make a profit, and that profit must be shared among the partners.</w:t>
      </w:r>
    </w:p>
    <w:p w:rsidR="00A15E5D" w:rsidRPr="00A15E5D" w:rsidRDefault="00A15E5D" w:rsidP="00A15E5D">
      <w:pPr>
        <w:pStyle w:val="NormalWeb"/>
        <w:numPr>
          <w:ilvl w:val="0"/>
          <w:numId w:val="109"/>
        </w:numPr>
        <w:rPr>
          <w:rFonts w:ascii="Arial" w:hAnsi="Arial" w:cs="Arial"/>
        </w:rPr>
      </w:pPr>
      <w:r w:rsidRPr="00A15E5D">
        <w:rPr>
          <w:rFonts w:ascii="Arial" w:hAnsi="Arial" w:cs="Arial"/>
          <w:b/>
          <w:bCs/>
        </w:rPr>
        <w:t>Note:</w:t>
      </w:r>
      <w:r w:rsidRPr="00A15E5D">
        <w:rPr>
          <w:rFonts w:ascii="Arial" w:hAnsi="Arial" w:cs="Arial"/>
        </w:rPr>
        <w:t xml:space="preserve"> While sharing profits is </w:t>
      </w:r>
      <w:r w:rsidRPr="00A15E5D">
        <w:rPr>
          <w:rFonts w:ascii="Arial" w:hAnsi="Arial" w:cs="Arial"/>
          <w:i/>
          <w:iCs/>
        </w:rPr>
        <w:t>prima facie</w:t>
      </w:r>
      <w:r w:rsidRPr="00A15E5D">
        <w:rPr>
          <w:rFonts w:ascii="Arial" w:hAnsi="Arial" w:cs="Arial"/>
        </w:rPr>
        <w:t xml:space="preserve"> evidence of a partnership, sharing </w:t>
      </w:r>
      <w:r w:rsidRPr="00A15E5D">
        <w:rPr>
          <w:rFonts w:ascii="Arial" w:hAnsi="Arial" w:cs="Arial"/>
          <w:b/>
          <w:bCs/>
        </w:rPr>
        <w:t>losses</w:t>
      </w:r>
      <w:r w:rsidRPr="00A15E5D">
        <w:rPr>
          <w:rFonts w:ascii="Arial" w:hAnsi="Arial" w:cs="Arial"/>
        </w:rPr>
        <w:t xml:space="preserve"> is not a mandatory legal requirement (though it is usually implied unless agreed otherwise).</w:t>
      </w:r>
    </w:p>
    <w:p w:rsidR="00A15E5D" w:rsidRPr="00A15E5D" w:rsidRDefault="00A15E5D" w:rsidP="00A15E5D">
      <w:pPr>
        <w:pStyle w:val="Heading3"/>
        <w:rPr>
          <w:rFonts w:ascii="Arial" w:hAnsi="Arial" w:cs="Arial"/>
          <w:b/>
          <w:color w:val="auto"/>
        </w:rPr>
      </w:pPr>
      <w:r w:rsidRPr="00A15E5D">
        <w:rPr>
          <w:rFonts w:ascii="Arial" w:hAnsi="Arial" w:cs="Arial"/>
          <w:b/>
          <w:color w:val="auto"/>
        </w:rPr>
        <w:t>V. Mutual Agency (The "Cardinal" Principle)</w:t>
      </w:r>
    </w:p>
    <w:p w:rsidR="00A15E5D" w:rsidRPr="00A15E5D" w:rsidRDefault="00A15E5D" w:rsidP="00A15E5D">
      <w:pPr>
        <w:pStyle w:val="NormalWeb"/>
        <w:rPr>
          <w:rFonts w:ascii="Arial" w:hAnsi="Arial" w:cs="Arial"/>
        </w:rPr>
      </w:pPr>
      <w:r w:rsidRPr="00A15E5D">
        <w:rPr>
          <w:rFonts w:ascii="Arial" w:hAnsi="Arial" w:cs="Arial"/>
        </w:rPr>
        <w:t xml:space="preserve">This is the most critical element (Section 6). The business must be carried on by </w:t>
      </w:r>
      <w:r w:rsidRPr="00A15E5D">
        <w:rPr>
          <w:rFonts w:ascii="Arial" w:hAnsi="Arial" w:cs="Arial"/>
          <w:b/>
          <w:bCs/>
        </w:rPr>
        <w:t>all or any of them acting for all</w:t>
      </w:r>
      <w:r w:rsidRPr="00A15E5D">
        <w:rPr>
          <w:rFonts w:ascii="Arial" w:hAnsi="Arial" w:cs="Arial"/>
        </w:rPr>
        <w:t>.</w:t>
      </w:r>
    </w:p>
    <w:p w:rsidR="00A15E5D" w:rsidRPr="00A15E5D" w:rsidRDefault="00A15E5D" w:rsidP="00A15E5D">
      <w:pPr>
        <w:pStyle w:val="NormalWeb"/>
        <w:numPr>
          <w:ilvl w:val="0"/>
          <w:numId w:val="110"/>
        </w:numPr>
        <w:rPr>
          <w:rFonts w:ascii="Arial" w:hAnsi="Arial" w:cs="Arial"/>
        </w:rPr>
      </w:pPr>
      <w:r w:rsidRPr="00A15E5D">
        <w:rPr>
          <w:rFonts w:ascii="Arial" w:hAnsi="Arial" w:cs="Arial"/>
        </w:rPr>
        <w:t xml:space="preserve">Each partner is both a </w:t>
      </w:r>
      <w:r w:rsidRPr="00A15E5D">
        <w:rPr>
          <w:rFonts w:ascii="Arial" w:hAnsi="Arial" w:cs="Arial"/>
          <w:b/>
          <w:bCs/>
        </w:rPr>
        <w:t>principal</w:t>
      </w:r>
      <w:r w:rsidRPr="00A15E5D">
        <w:rPr>
          <w:rFonts w:ascii="Arial" w:hAnsi="Arial" w:cs="Arial"/>
        </w:rPr>
        <w:t xml:space="preserve"> and an </w:t>
      </w:r>
      <w:r w:rsidRPr="00A15E5D">
        <w:rPr>
          <w:rFonts w:ascii="Arial" w:hAnsi="Arial" w:cs="Arial"/>
          <w:b/>
          <w:bCs/>
        </w:rPr>
        <w:t>agent</w:t>
      </w:r>
      <w:r w:rsidRPr="00A15E5D">
        <w:rPr>
          <w:rFonts w:ascii="Arial" w:hAnsi="Arial" w:cs="Arial"/>
        </w:rPr>
        <w:t>.</w:t>
      </w:r>
    </w:p>
    <w:p w:rsidR="00A15E5D" w:rsidRPr="00A15E5D" w:rsidRDefault="00A15E5D" w:rsidP="00A15E5D">
      <w:pPr>
        <w:pStyle w:val="NormalWeb"/>
        <w:numPr>
          <w:ilvl w:val="0"/>
          <w:numId w:val="110"/>
        </w:numPr>
        <w:rPr>
          <w:rFonts w:ascii="Arial" w:hAnsi="Arial" w:cs="Arial"/>
        </w:rPr>
      </w:pPr>
      <w:r w:rsidRPr="00A15E5D">
        <w:rPr>
          <w:rFonts w:ascii="Arial" w:hAnsi="Arial" w:cs="Arial"/>
        </w:rPr>
        <w:t>A partner's act binds the firm, and the partner is conversely bound by the acts of other partners. This "Mutual Agency" is the ultimate test of a partnership.</w:t>
      </w:r>
    </w:p>
    <w:p w:rsidR="00A15E5D" w:rsidRPr="00A15E5D" w:rsidRDefault="00C95EDE" w:rsidP="00A15E5D">
      <w:pPr>
        <w:rPr>
          <w:rFonts w:ascii="Arial" w:hAnsi="Arial" w:cs="Arial"/>
          <w:sz w:val="24"/>
          <w:szCs w:val="24"/>
        </w:rPr>
      </w:pPr>
      <w:r>
        <w:rPr>
          <w:rFonts w:ascii="Arial" w:hAnsi="Arial" w:cs="Arial"/>
          <w:sz w:val="24"/>
          <w:szCs w:val="24"/>
        </w:rPr>
        <w:pict>
          <v:rect id="_x0000_i1075" style="width:0;height:1.5pt" o:hralign="center" o:hrstd="t" o:hr="t" fillcolor="#a0a0a0" stroked="f"/>
        </w:pict>
      </w:r>
    </w:p>
    <w:p w:rsidR="00A15E5D" w:rsidRPr="00A15E5D" w:rsidRDefault="00A15E5D" w:rsidP="00A15E5D">
      <w:pPr>
        <w:pStyle w:val="Heading3"/>
        <w:rPr>
          <w:rFonts w:ascii="Arial" w:hAnsi="Arial" w:cs="Arial"/>
          <w:b/>
          <w:color w:val="auto"/>
        </w:rPr>
      </w:pPr>
      <w:r w:rsidRPr="00A15E5D">
        <w:rPr>
          <w:rFonts w:ascii="Arial" w:hAnsi="Arial" w:cs="Arial"/>
          <w:b/>
          <w:color w:val="auto"/>
        </w:rPr>
        <w:lastRenderedPageBreak/>
        <w:t>Comparison of Partnership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5295"/>
      </w:tblGrid>
      <w:tr w:rsidR="00A15E5D" w:rsidRPr="00A15E5D" w:rsidTr="00A15E5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Style w:val="Strong"/>
                <w:rFonts w:ascii="Arial" w:hAnsi="Arial" w:cs="Arial"/>
                <w:sz w:val="24"/>
                <w:szCs w:val="24"/>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Style w:val="Strong"/>
                <w:rFonts w:ascii="Arial" w:hAnsi="Arial" w:cs="Arial"/>
                <w:sz w:val="24"/>
                <w:szCs w:val="24"/>
              </w:rPr>
              <w:t>Description</w:t>
            </w:r>
          </w:p>
        </w:tc>
      </w:tr>
      <w:tr w:rsidR="00A15E5D" w:rsidRPr="00A15E5D" w:rsidTr="00A15E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b/>
                <w:bCs/>
                <w:sz w:val="24"/>
                <w:szCs w:val="24"/>
              </w:rPr>
              <w:t>Agreement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sz w:val="24"/>
                <w:szCs w:val="24"/>
              </w:rPr>
              <w:t>Basis is a contract, not birth or status.</w:t>
            </w:r>
          </w:p>
        </w:tc>
      </w:tr>
      <w:tr w:rsidR="00A15E5D" w:rsidRPr="00A15E5D" w:rsidTr="00A15E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b/>
                <w:bCs/>
                <w:sz w:val="24"/>
                <w:szCs w:val="24"/>
              </w:rPr>
              <w:t>Profit Sharing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sz w:val="24"/>
                <w:szCs w:val="24"/>
              </w:rPr>
              <w:t>Must exist, though the ratio can vary.</w:t>
            </w:r>
          </w:p>
        </w:tc>
      </w:tr>
      <w:tr w:rsidR="00A15E5D" w:rsidRPr="00A15E5D" w:rsidTr="00A15E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b/>
                <w:bCs/>
                <w:sz w:val="24"/>
                <w:szCs w:val="24"/>
              </w:rPr>
              <w:t>Agency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sz w:val="24"/>
                <w:szCs w:val="24"/>
              </w:rPr>
              <w:t>Each partner acts for themselves and the others.</w:t>
            </w:r>
          </w:p>
        </w:tc>
      </w:tr>
      <w:tr w:rsidR="00A15E5D" w:rsidRPr="00A15E5D" w:rsidTr="00A15E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b/>
                <w:bCs/>
                <w:sz w:val="24"/>
                <w:szCs w:val="24"/>
              </w:rPr>
              <w:t>Liability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A15E5D" w:rsidRPr="00A15E5D" w:rsidRDefault="00A15E5D">
            <w:pPr>
              <w:spacing w:after="480"/>
              <w:rPr>
                <w:rFonts w:ascii="Arial" w:hAnsi="Arial" w:cs="Arial"/>
                <w:sz w:val="24"/>
                <w:szCs w:val="24"/>
              </w:rPr>
            </w:pPr>
            <w:r w:rsidRPr="00A15E5D">
              <w:rPr>
                <w:rFonts w:ascii="Arial" w:hAnsi="Arial" w:cs="Arial"/>
                <w:sz w:val="24"/>
                <w:szCs w:val="24"/>
              </w:rPr>
              <w:t>Partners have unlimited joint and several liability.</w:t>
            </w:r>
          </w:p>
        </w:tc>
      </w:tr>
    </w:tbl>
    <w:p w:rsidR="00A15E5D" w:rsidRPr="00A15E5D" w:rsidRDefault="00A15E5D" w:rsidP="008E4003">
      <w:pPr>
        <w:pStyle w:val="NormalWeb"/>
        <w:jc w:val="both"/>
        <w:rPr>
          <w:rFonts w:ascii="Arial" w:hAnsi="Arial" w:cs="Arial"/>
          <w:b/>
        </w:rPr>
      </w:pPr>
    </w:p>
    <w:p w:rsidR="008E4003" w:rsidRDefault="008E4003"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p>
    <w:p w:rsidR="00A15E5D" w:rsidRDefault="00A15E5D" w:rsidP="008E4003">
      <w:pPr>
        <w:pStyle w:val="Default"/>
        <w:jc w:val="both"/>
        <w:rPr>
          <w:rFonts w:ascii="Arial" w:hAnsi="Arial" w:cs="Arial"/>
          <w:b/>
          <w:bCs/>
          <w:color w:val="auto"/>
        </w:rPr>
      </w:pPr>
      <w:r>
        <w:rPr>
          <w:rFonts w:ascii="Arial" w:hAnsi="Arial" w:cs="Arial"/>
          <w:b/>
          <w:bCs/>
          <w:color w:val="auto"/>
        </w:rPr>
        <w:lastRenderedPageBreak/>
        <w:t xml:space="preserve">(10) Mr. Ratan sells 1000 kg of fruits to Mr. </w:t>
      </w:r>
      <w:proofErr w:type="spellStart"/>
      <w:r>
        <w:rPr>
          <w:rFonts w:ascii="Arial" w:hAnsi="Arial" w:cs="Arial"/>
          <w:b/>
          <w:bCs/>
          <w:color w:val="auto"/>
        </w:rPr>
        <w:t>Jatin</w:t>
      </w:r>
      <w:proofErr w:type="spellEnd"/>
      <w:r>
        <w:rPr>
          <w:rFonts w:ascii="Arial" w:hAnsi="Arial" w:cs="Arial"/>
          <w:b/>
          <w:bCs/>
          <w:color w:val="auto"/>
        </w:rPr>
        <w:t xml:space="preserve"> and sends him Railway receipt. When Mr. Ratan is still unpaid, he comes to know that Mr. </w:t>
      </w:r>
      <w:proofErr w:type="spellStart"/>
      <w:r>
        <w:rPr>
          <w:rFonts w:ascii="Arial" w:hAnsi="Arial" w:cs="Arial"/>
          <w:b/>
          <w:bCs/>
          <w:color w:val="auto"/>
        </w:rPr>
        <w:t>Jatin</w:t>
      </w:r>
      <w:proofErr w:type="spellEnd"/>
      <w:r>
        <w:rPr>
          <w:rFonts w:ascii="Arial" w:hAnsi="Arial" w:cs="Arial"/>
          <w:b/>
          <w:bCs/>
          <w:color w:val="auto"/>
        </w:rPr>
        <w:t xml:space="preserve"> has become insolvent. When the goods are still in transit, Mr. </w:t>
      </w:r>
      <w:proofErr w:type="spellStart"/>
      <w:r>
        <w:rPr>
          <w:rFonts w:ascii="Arial" w:hAnsi="Arial" w:cs="Arial"/>
          <w:b/>
          <w:bCs/>
          <w:color w:val="auto"/>
        </w:rPr>
        <w:t>Jatin</w:t>
      </w:r>
      <w:proofErr w:type="spellEnd"/>
      <w:r>
        <w:rPr>
          <w:rFonts w:ascii="Arial" w:hAnsi="Arial" w:cs="Arial"/>
          <w:b/>
          <w:bCs/>
          <w:color w:val="auto"/>
        </w:rPr>
        <w:t xml:space="preserve"> assigned Railway Receipt to Mr. Yogesh for clearance of goods. Can Mr. Ratan stop the goods in transit? On which principle the above situational problem is based?</w:t>
      </w:r>
    </w:p>
    <w:p w:rsidR="00970B0A" w:rsidRDefault="00970B0A" w:rsidP="008E4003">
      <w:pPr>
        <w:pStyle w:val="Default"/>
        <w:jc w:val="both"/>
        <w:rPr>
          <w:rFonts w:ascii="Arial" w:hAnsi="Arial" w:cs="Arial"/>
          <w:b/>
          <w:bCs/>
          <w:color w:val="auto"/>
        </w:rPr>
      </w:pPr>
    </w:p>
    <w:p w:rsidR="00970B0A" w:rsidRDefault="00970B0A" w:rsidP="008E4003">
      <w:pPr>
        <w:pStyle w:val="Default"/>
        <w:jc w:val="both"/>
        <w:rPr>
          <w:rFonts w:ascii="Arial" w:hAnsi="Arial" w:cs="Arial"/>
          <w:b/>
          <w:bCs/>
          <w:color w:val="auto"/>
        </w:rPr>
      </w:pPr>
      <w:r>
        <w:rPr>
          <w:rFonts w:ascii="Arial" w:hAnsi="Arial" w:cs="Arial"/>
          <w:b/>
          <w:bCs/>
          <w:color w:val="auto"/>
        </w:rPr>
        <w:t>Answer:</w:t>
      </w:r>
    </w:p>
    <w:p w:rsidR="00970B0A" w:rsidRDefault="00970B0A" w:rsidP="008E4003">
      <w:pPr>
        <w:pStyle w:val="Default"/>
        <w:jc w:val="both"/>
        <w:rPr>
          <w:rFonts w:ascii="Arial" w:hAnsi="Arial" w:cs="Arial"/>
          <w:b/>
          <w:bCs/>
          <w:color w:val="auto"/>
        </w:rPr>
      </w:pPr>
    </w:p>
    <w:p w:rsidR="00970B0A" w:rsidRPr="00970B0A" w:rsidRDefault="00970B0A" w:rsidP="00970B0A">
      <w:pPr>
        <w:pStyle w:val="NormalWeb"/>
        <w:jc w:val="both"/>
        <w:rPr>
          <w:rFonts w:ascii="Arial" w:hAnsi="Arial" w:cs="Arial"/>
        </w:rPr>
      </w:pPr>
      <w:r w:rsidRPr="00970B0A">
        <w:rPr>
          <w:rFonts w:ascii="Arial" w:hAnsi="Arial" w:cs="Arial"/>
        </w:rPr>
        <w:t xml:space="preserve">This situation is governed by the </w:t>
      </w:r>
      <w:r w:rsidRPr="00970B0A">
        <w:rPr>
          <w:rFonts w:ascii="Arial" w:hAnsi="Arial" w:cs="Arial"/>
          <w:b/>
          <w:bCs/>
        </w:rPr>
        <w:t>Sale of Goods Act, 1930</w:t>
      </w:r>
      <w:r w:rsidRPr="00970B0A">
        <w:rPr>
          <w:rFonts w:ascii="Arial" w:hAnsi="Arial" w:cs="Arial"/>
        </w:rPr>
        <w:t xml:space="preserve">, specifically regarding the </w:t>
      </w:r>
      <w:r w:rsidRPr="00970B0A">
        <w:rPr>
          <w:rFonts w:ascii="Arial" w:hAnsi="Arial" w:cs="Arial"/>
          <w:b/>
          <w:bCs/>
        </w:rPr>
        <w:t>unpaid seller's right of stoppage in transit</w:t>
      </w:r>
      <w:r w:rsidRPr="00970B0A">
        <w:rPr>
          <w:rFonts w:ascii="Arial" w:hAnsi="Arial" w:cs="Arial"/>
        </w:rPr>
        <w:t>.</w:t>
      </w:r>
    </w:p>
    <w:p w:rsidR="00970B0A" w:rsidRPr="00970B0A" w:rsidRDefault="00970B0A" w:rsidP="00970B0A">
      <w:pPr>
        <w:pStyle w:val="Heading3"/>
        <w:jc w:val="both"/>
        <w:rPr>
          <w:rFonts w:ascii="Arial" w:hAnsi="Arial" w:cs="Arial"/>
          <w:color w:val="auto"/>
        </w:rPr>
      </w:pPr>
      <w:r w:rsidRPr="00970B0A">
        <w:rPr>
          <w:rFonts w:ascii="Arial" w:hAnsi="Arial" w:cs="Arial"/>
          <w:color w:val="auto"/>
        </w:rPr>
        <w:t>1. Can Mr. Ratan stop the goods in transit?</w:t>
      </w:r>
    </w:p>
    <w:p w:rsidR="00970B0A" w:rsidRPr="00970B0A" w:rsidRDefault="00970B0A" w:rsidP="00970B0A">
      <w:pPr>
        <w:pStyle w:val="NormalWeb"/>
        <w:jc w:val="both"/>
        <w:rPr>
          <w:rFonts w:ascii="Arial" w:hAnsi="Arial" w:cs="Arial"/>
        </w:rPr>
      </w:pPr>
      <w:r w:rsidRPr="00970B0A">
        <w:rPr>
          <w:rFonts w:ascii="Arial" w:hAnsi="Arial" w:cs="Arial"/>
          <w:b/>
          <w:bCs/>
        </w:rPr>
        <w:t>No</w:t>
      </w:r>
      <w:r w:rsidRPr="00970B0A">
        <w:rPr>
          <w:rFonts w:ascii="Arial" w:hAnsi="Arial" w:cs="Arial"/>
        </w:rPr>
        <w:t>, Mr. Ratan cannot stop the goods in transit because the Railway Receipt (a Document of Title) has been validly assigned to a third party (</w:t>
      </w:r>
      <w:r w:rsidRPr="00970B0A">
        <w:rPr>
          <w:rFonts w:ascii="Arial" w:hAnsi="Arial" w:cs="Arial"/>
          <w:b/>
          <w:bCs/>
        </w:rPr>
        <w:t>Mr. Yogesh</w:t>
      </w:r>
      <w:r w:rsidRPr="00970B0A">
        <w:rPr>
          <w:rFonts w:ascii="Arial" w:hAnsi="Arial" w:cs="Arial"/>
        </w:rPr>
        <w:t>).</w:t>
      </w:r>
    </w:p>
    <w:p w:rsidR="00970B0A" w:rsidRPr="00970B0A" w:rsidRDefault="00970B0A" w:rsidP="00970B0A">
      <w:pPr>
        <w:pStyle w:val="NormalWeb"/>
        <w:jc w:val="both"/>
        <w:rPr>
          <w:rFonts w:ascii="Arial" w:hAnsi="Arial" w:cs="Arial"/>
        </w:rPr>
      </w:pPr>
      <w:r w:rsidRPr="00970B0A">
        <w:rPr>
          <w:rFonts w:ascii="Arial" w:hAnsi="Arial" w:cs="Arial"/>
        </w:rPr>
        <w:t xml:space="preserve">Under </w:t>
      </w:r>
      <w:r w:rsidRPr="00970B0A">
        <w:rPr>
          <w:rFonts w:ascii="Arial" w:hAnsi="Arial" w:cs="Arial"/>
          <w:b/>
          <w:bCs/>
        </w:rPr>
        <w:t>Section 53(1)</w:t>
      </w:r>
      <w:r w:rsidRPr="00970B0A">
        <w:rPr>
          <w:rFonts w:ascii="Arial" w:hAnsi="Arial" w:cs="Arial"/>
        </w:rPr>
        <w:t xml:space="preserve"> of the Sale of Goods Act, the unpaid seller’s right of stoppage in transit is defeated if:</w:t>
      </w:r>
    </w:p>
    <w:p w:rsidR="00970B0A" w:rsidRPr="00970B0A" w:rsidRDefault="00970B0A" w:rsidP="00970B0A">
      <w:pPr>
        <w:pStyle w:val="NormalWeb"/>
        <w:numPr>
          <w:ilvl w:val="0"/>
          <w:numId w:val="111"/>
        </w:numPr>
        <w:jc w:val="both"/>
        <w:rPr>
          <w:rFonts w:ascii="Arial" w:hAnsi="Arial" w:cs="Arial"/>
        </w:rPr>
      </w:pPr>
      <w:r w:rsidRPr="00970B0A">
        <w:rPr>
          <w:rFonts w:ascii="Arial" w:hAnsi="Arial" w:cs="Arial"/>
        </w:rPr>
        <w:t>A document of title to the goods (like a Railway Receipt) has been lawfully transferred to the buyer.</w:t>
      </w:r>
    </w:p>
    <w:p w:rsidR="00970B0A" w:rsidRPr="00970B0A" w:rsidRDefault="00970B0A" w:rsidP="00970B0A">
      <w:pPr>
        <w:pStyle w:val="NormalWeb"/>
        <w:numPr>
          <w:ilvl w:val="0"/>
          <w:numId w:val="111"/>
        </w:numPr>
        <w:jc w:val="both"/>
        <w:rPr>
          <w:rFonts w:ascii="Arial" w:hAnsi="Arial" w:cs="Arial"/>
        </w:rPr>
      </w:pPr>
      <w:r w:rsidRPr="00970B0A">
        <w:rPr>
          <w:rFonts w:ascii="Arial" w:hAnsi="Arial" w:cs="Arial"/>
        </w:rPr>
        <w:t xml:space="preserve">The buyer transfers that document to a third person who takes it in </w:t>
      </w:r>
      <w:r w:rsidRPr="00970B0A">
        <w:rPr>
          <w:rFonts w:ascii="Arial" w:hAnsi="Arial" w:cs="Arial"/>
          <w:b/>
          <w:bCs/>
        </w:rPr>
        <w:t>good faith</w:t>
      </w:r>
      <w:r w:rsidRPr="00970B0A">
        <w:rPr>
          <w:rFonts w:ascii="Arial" w:hAnsi="Arial" w:cs="Arial"/>
        </w:rPr>
        <w:t xml:space="preserve"> and for </w:t>
      </w:r>
      <w:r w:rsidRPr="00970B0A">
        <w:rPr>
          <w:rFonts w:ascii="Arial" w:hAnsi="Arial" w:cs="Arial"/>
          <w:b/>
          <w:bCs/>
        </w:rPr>
        <w:t>consideration</w:t>
      </w:r>
      <w:r w:rsidRPr="00970B0A">
        <w:rPr>
          <w:rFonts w:ascii="Arial" w:hAnsi="Arial" w:cs="Arial"/>
        </w:rPr>
        <w:t xml:space="preserve"> (value).</w:t>
      </w:r>
    </w:p>
    <w:p w:rsidR="00970B0A" w:rsidRPr="00970B0A" w:rsidRDefault="00970B0A" w:rsidP="00970B0A">
      <w:pPr>
        <w:pStyle w:val="NormalWeb"/>
        <w:jc w:val="both"/>
        <w:rPr>
          <w:rFonts w:ascii="Arial" w:hAnsi="Arial" w:cs="Arial"/>
        </w:rPr>
      </w:pPr>
      <w:r w:rsidRPr="00970B0A">
        <w:rPr>
          <w:rFonts w:ascii="Arial" w:hAnsi="Arial" w:cs="Arial"/>
        </w:rPr>
        <w:t xml:space="preserve">Since Mr. </w:t>
      </w:r>
      <w:proofErr w:type="spellStart"/>
      <w:r w:rsidRPr="00970B0A">
        <w:rPr>
          <w:rFonts w:ascii="Arial" w:hAnsi="Arial" w:cs="Arial"/>
        </w:rPr>
        <w:t>Jatin</w:t>
      </w:r>
      <w:proofErr w:type="spellEnd"/>
      <w:r w:rsidRPr="00970B0A">
        <w:rPr>
          <w:rFonts w:ascii="Arial" w:hAnsi="Arial" w:cs="Arial"/>
        </w:rPr>
        <w:t xml:space="preserve"> assigned the receipt to Mr. Yogesh for the clearance of goods, the right of Mr. Ratan to stop the transit is lost, provided Mr. Yogesh acted in good faith. If the transfer was by way of sale, the right is defeated; if it was by way of pledge, the right is subject to the rights of the pledgee.</w:t>
      </w:r>
    </w:p>
    <w:p w:rsidR="00970B0A" w:rsidRPr="00970B0A" w:rsidRDefault="00C95EDE" w:rsidP="00970B0A">
      <w:pPr>
        <w:jc w:val="both"/>
        <w:rPr>
          <w:rFonts w:ascii="Arial" w:hAnsi="Arial" w:cs="Arial"/>
          <w:sz w:val="24"/>
          <w:szCs w:val="24"/>
        </w:rPr>
      </w:pPr>
      <w:r>
        <w:rPr>
          <w:rFonts w:ascii="Arial" w:hAnsi="Arial" w:cs="Arial"/>
          <w:sz w:val="24"/>
          <w:szCs w:val="24"/>
        </w:rPr>
        <w:pict>
          <v:rect id="_x0000_i1076" style="width:0;height:1.5pt" o:hralign="center" o:hrstd="t" o:hr="t" fillcolor="#a0a0a0" stroked="f"/>
        </w:pict>
      </w:r>
    </w:p>
    <w:p w:rsidR="00970B0A" w:rsidRPr="00970B0A" w:rsidRDefault="00970B0A" w:rsidP="00970B0A">
      <w:pPr>
        <w:pStyle w:val="Heading3"/>
        <w:jc w:val="both"/>
        <w:rPr>
          <w:rFonts w:ascii="Arial" w:hAnsi="Arial" w:cs="Arial"/>
          <w:color w:val="auto"/>
        </w:rPr>
      </w:pPr>
      <w:r w:rsidRPr="00970B0A">
        <w:rPr>
          <w:rFonts w:ascii="Arial" w:hAnsi="Arial" w:cs="Arial"/>
          <w:color w:val="auto"/>
        </w:rPr>
        <w:t>2. On which principle is the problem based?</w:t>
      </w:r>
    </w:p>
    <w:p w:rsidR="00970B0A" w:rsidRPr="00970B0A" w:rsidRDefault="00970B0A" w:rsidP="00970B0A">
      <w:pPr>
        <w:pStyle w:val="NormalWeb"/>
        <w:jc w:val="both"/>
        <w:rPr>
          <w:rFonts w:ascii="Arial" w:hAnsi="Arial" w:cs="Arial"/>
        </w:rPr>
      </w:pPr>
      <w:r w:rsidRPr="00970B0A">
        <w:rPr>
          <w:rFonts w:ascii="Arial" w:hAnsi="Arial" w:cs="Arial"/>
        </w:rPr>
        <w:t xml:space="preserve">The problem is based on the principle of </w:t>
      </w:r>
      <w:r w:rsidRPr="00970B0A">
        <w:rPr>
          <w:rFonts w:ascii="Arial" w:hAnsi="Arial" w:cs="Arial"/>
          <w:b/>
          <w:bCs/>
        </w:rPr>
        <w:t>"Right of Stoppage in Transit"</w:t>
      </w:r>
      <w:r w:rsidRPr="00970B0A">
        <w:rPr>
          <w:rFonts w:ascii="Arial" w:hAnsi="Arial" w:cs="Arial"/>
        </w:rPr>
        <w:t xml:space="preserve"> and the </w:t>
      </w:r>
      <w:r w:rsidRPr="00970B0A">
        <w:rPr>
          <w:rFonts w:ascii="Arial" w:hAnsi="Arial" w:cs="Arial"/>
          <w:b/>
          <w:bCs/>
        </w:rPr>
        <w:t>"Effect of Sub-sale or Pledge by Buyer."</w:t>
      </w:r>
    </w:p>
    <w:p w:rsidR="00970B0A" w:rsidRPr="00970B0A" w:rsidRDefault="00970B0A" w:rsidP="00970B0A">
      <w:pPr>
        <w:pStyle w:val="Heading4"/>
        <w:jc w:val="both"/>
        <w:rPr>
          <w:rFonts w:ascii="Arial" w:hAnsi="Arial" w:cs="Arial"/>
          <w:color w:val="auto"/>
          <w:sz w:val="24"/>
          <w:szCs w:val="24"/>
        </w:rPr>
      </w:pPr>
      <w:r w:rsidRPr="00970B0A">
        <w:rPr>
          <w:rFonts w:ascii="Arial" w:hAnsi="Arial" w:cs="Arial"/>
          <w:color w:val="auto"/>
          <w:sz w:val="24"/>
          <w:szCs w:val="24"/>
        </w:rPr>
        <w:t>Key Legal Principles:</w:t>
      </w:r>
    </w:p>
    <w:p w:rsidR="00970B0A" w:rsidRPr="00970B0A" w:rsidRDefault="00970B0A" w:rsidP="00970B0A">
      <w:pPr>
        <w:pStyle w:val="NormalWeb"/>
        <w:numPr>
          <w:ilvl w:val="0"/>
          <w:numId w:val="112"/>
        </w:numPr>
        <w:jc w:val="both"/>
        <w:rPr>
          <w:rFonts w:ascii="Arial" w:hAnsi="Arial" w:cs="Arial"/>
        </w:rPr>
      </w:pPr>
      <w:r w:rsidRPr="00970B0A">
        <w:rPr>
          <w:rFonts w:ascii="Arial" w:hAnsi="Arial" w:cs="Arial"/>
          <w:b/>
          <w:bCs/>
        </w:rPr>
        <w:t>The Unpaid Seller (Section 45):</w:t>
      </w:r>
      <w:r w:rsidRPr="00970B0A">
        <w:rPr>
          <w:rFonts w:ascii="Arial" w:hAnsi="Arial" w:cs="Arial"/>
        </w:rPr>
        <w:t xml:space="preserve"> Mr. Ratan is an "unpaid seller" because the price has not been paid.</w:t>
      </w:r>
    </w:p>
    <w:p w:rsidR="00970B0A" w:rsidRPr="00970B0A" w:rsidRDefault="00970B0A" w:rsidP="00970B0A">
      <w:pPr>
        <w:pStyle w:val="NormalWeb"/>
        <w:numPr>
          <w:ilvl w:val="0"/>
          <w:numId w:val="112"/>
        </w:numPr>
        <w:jc w:val="both"/>
        <w:rPr>
          <w:rFonts w:ascii="Arial" w:hAnsi="Arial" w:cs="Arial"/>
        </w:rPr>
      </w:pPr>
      <w:r w:rsidRPr="00970B0A">
        <w:rPr>
          <w:rFonts w:ascii="Arial" w:hAnsi="Arial" w:cs="Arial"/>
          <w:b/>
          <w:bCs/>
        </w:rPr>
        <w:t>Stoppage in Transit (Section 50):</w:t>
      </w:r>
      <w:r w:rsidRPr="00970B0A">
        <w:rPr>
          <w:rFonts w:ascii="Arial" w:hAnsi="Arial" w:cs="Arial"/>
        </w:rPr>
        <w:t xml:space="preserve"> This right allows an unpaid seller to resume possession of goods while they are in the course of transit if the buyer becomes insolvent.</w:t>
      </w:r>
    </w:p>
    <w:p w:rsidR="00970B0A" w:rsidRPr="00970B0A" w:rsidRDefault="00970B0A" w:rsidP="00970B0A">
      <w:pPr>
        <w:pStyle w:val="NormalWeb"/>
        <w:numPr>
          <w:ilvl w:val="0"/>
          <w:numId w:val="112"/>
        </w:numPr>
        <w:jc w:val="both"/>
        <w:rPr>
          <w:rFonts w:ascii="Arial" w:hAnsi="Arial" w:cs="Arial"/>
        </w:rPr>
      </w:pPr>
      <w:r w:rsidRPr="00970B0A">
        <w:rPr>
          <w:rFonts w:ascii="Arial" w:hAnsi="Arial" w:cs="Arial"/>
          <w:b/>
          <w:bCs/>
        </w:rPr>
        <w:t>Insolvency Requirement:</w:t>
      </w:r>
      <w:r w:rsidRPr="00970B0A">
        <w:rPr>
          <w:rFonts w:ascii="Arial" w:hAnsi="Arial" w:cs="Arial"/>
        </w:rPr>
        <w:t xml:space="preserve"> The right specifically arises when the buyer is "insolvent" (cannot pay his debts in the ordinary course of business).</w:t>
      </w:r>
    </w:p>
    <w:p w:rsidR="00970B0A" w:rsidRPr="00970B0A" w:rsidRDefault="00970B0A" w:rsidP="00970B0A">
      <w:pPr>
        <w:pStyle w:val="NormalWeb"/>
        <w:numPr>
          <w:ilvl w:val="0"/>
          <w:numId w:val="112"/>
        </w:numPr>
        <w:jc w:val="both"/>
        <w:rPr>
          <w:rFonts w:ascii="Arial" w:hAnsi="Arial" w:cs="Arial"/>
        </w:rPr>
      </w:pPr>
      <w:r w:rsidRPr="00970B0A">
        <w:rPr>
          <w:rFonts w:ascii="Arial" w:hAnsi="Arial" w:cs="Arial"/>
          <w:b/>
          <w:bCs/>
        </w:rPr>
        <w:lastRenderedPageBreak/>
        <w:t>The Exception (Section 53):</w:t>
      </w:r>
      <w:r w:rsidRPr="00970B0A">
        <w:rPr>
          <w:rFonts w:ascii="Arial" w:hAnsi="Arial" w:cs="Arial"/>
        </w:rPr>
        <w:t xml:space="preserve"> This is the core principle here. It states that the right of lien or stoppage is defeated by a lawful transfer of documents of title to a </w:t>
      </w:r>
      <w:r w:rsidRPr="00970B0A">
        <w:rPr>
          <w:rFonts w:ascii="Arial" w:hAnsi="Arial" w:cs="Arial"/>
          <w:i/>
          <w:iCs/>
        </w:rPr>
        <w:t>bona fide</w:t>
      </w:r>
      <w:r w:rsidRPr="00970B0A">
        <w:rPr>
          <w:rFonts w:ascii="Arial" w:hAnsi="Arial" w:cs="Arial"/>
        </w:rPr>
        <w:t xml:space="preserve"> (genuine) third party.</w:t>
      </w:r>
    </w:p>
    <w:p w:rsidR="00970B0A" w:rsidRPr="00970B0A" w:rsidRDefault="00C95EDE" w:rsidP="00970B0A">
      <w:pPr>
        <w:jc w:val="both"/>
        <w:rPr>
          <w:rFonts w:ascii="Arial" w:hAnsi="Arial" w:cs="Arial"/>
          <w:sz w:val="24"/>
          <w:szCs w:val="24"/>
        </w:rPr>
      </w:pPr>
      <w:r>
        <w:rPr>
          <w:rFonts w:ascii="Arial" w:hAnsi="Arial" w:cs="Arial"/>
          <w:sz w:val="24"/>
          <w:szCs w:val="24"/>
        </w:rPr>
        <w:pict>
          <v:rect id="_x0000_i1077" style="width:0;height:1.5pt" o:hralign="center" o:hrstd="t" o:hr="t" fillcolor="#a0a0a0" stroked="f"/>
        </w:pict>
      </w:r>
    </w:p>
    <w:p w:rsidR="00970B0A" w:rsidRPr="00970B0A" w:rsidRDefault="00970B0A" w:rsidP="00970B0A">
      <w:pPr>
        <w:pStyle w:val="Heading3"/>
        <w:jc w:val="both"/>
        <w:rPr>
          <w:rFonts w:ascii="Arial" w:hAnsi="Arial" w:cs="Arial"/>
          <w:color w:val="auto"/>
        </w:rPr>
      </w:pPr>
      <w:r w:rsidRPr="00970B0A">
        <w:rPr>
          <w:rFonts w:ascii="Arial" w:hAnsi="Arial" w:cs="Arial"/>
          <w:color w:val="auto"/>
        </w:rPr>
        <w:t>Summary of the Flow of Rights</w:t>
      </w:r>
    </w:p>
    <w:p w:rsidR="00970B0A" w:rsidRPr="00970B0A" w:rsidRDefault="00970B0A" w:rsidP="00970B0A">
      <w:pPr>
        <w:pStyle w:val="NormalWeb"/>
        <w:numPr>
          <w:ilvl w:val="0"/>
          <w:numId w:val="113"/>
        </w:numPr>
        <w:jc w:val="both"/>
        <w:rPr>
          <w:rFonts w:ascii="Arial" w:hAnsi="Arial" w:cs="Arial"/>
        </w:rPr>
      </w:pPr>
      <w:r w:rsidRPr="00970B0A">
        <w:rPr>
          <w:rFonts w:ascii="Arial" w:hAnsi="Arial" w:cs="Arial"/>
          <w:b/>
          <w:bCs/>
        </w:rPr>
        <w:t>Possession:</w:t>
      </w:r>
      <w:r w:rsidRPr="00970B0A">
        <w:rPr>
          <w:rFonts w:ascii="Arial" w:hAnsi="Arial" w:cs="Arial"/>
        </w:rPr>
        <w:t xml:space="preserve"> Seller loses the right of lien once goods are with the carrier.</w:t>
      </w:r>
    </w:p>
    <w:p w:rsidR="00970B0A" w:rsidRPr="00970B0A" w:rsidRDefault="00970B0A" w:rsidP="00970B0A">
      <w:pPr>
        <w:pStyle w:val="NormalWeb"/>
        <w:numPr>
          <w:ilvl w:val="0"/>
          <w:numId w:val="113"/>
        </w:numPr>
        <w:jc w:val="both"/>
        <w:rPr>
          <w:rFonts w:ascii="Arial" w:hAnsi="Arial" w:cs="Arial"/>
        </w:rPr>
      </w:pPr>
      <w:r w:rsidRPr="00970B0A">
        <w:rPr>
          <w:rFonts w:ascii="Arial" w:hAnsi="Arial" w:cs="Arial"/>
          <w:b/>
          <w:bCs/>
        </w:rPr>
        <w:t>Transit:</w:t>
      </w:r>
      <w:r w:rsidRPr="00970B0A">
        <w:rPr>
          <w:rFonts w:ascii="Arial" w:hAnsi="Arial" w:cs="Arial"/>
        </w:rPr>
        <w:t xml:space="preserve"> Right of stoppage begins.</w:t>
      </w:r>
    </w:p>
    <w:p w:rsidR="00970B0A" w:rsidRPr="00970B0A" w:rsidRDefault="00970B0A" w:rsidP="00970B0A">
      <w:pPr>
        <w:pStyle w:val="NormalWeb"/>
        <w:numPr>
          <w:ilvl w:val="0"/>
          <w:numId w:val="113"/>
        </w:numPr>
        <w:jc w:val="both"/>
        <w:rPr>
          <w:rFonts w:ascii="Arial" w:hAnsi="Arial" w:cs="Arial"/>
        </w:rPr>
      </w:pPr>
      <w:r w:rsidRPr="00970B0A">
        <w:rPr>
          <w:rFonts w:ascii="Arial" w:hAnsi="Arial" w:cs="Arial"/>
          <w:b/>
          <w:bCs/>
        </w:rPr>
        <w:t>Insolvency:</w:t>
      </w:r>
      <w:r w:rsidRPr="00970B0A">
        <w:rPr>
          <w:rFonts w:ascii="Arial" w:hAnsi="Arial" w:cs="Arial"/>
        </w:rPr>
        <w:t xml:space="preserve"> Seller can notify the carrier to stop the goods.</w:t>
      </w:r>
    </w:p>
    <w:p w:rsidR="00970B0A" w:rsidRPr="00970B0A" w:rsidRDefault="00970B0A" w:rsidP="00970B0A">
      <w:pPr>
        <w:pStyle w:val="NormalWeb"/>
        <w:numPr>
          <w:ilvl w:val="0"/>
          <w:numId w:val="113"/>
        </w:numPr>
        <w:jc w:val="both"/>
        <w:rPr>
          <w:rFonts w:ascii="Arial" w:hAnsi="Arial" w:cs="Arial"/>
        </w:rPr>
      </w:pPr>
      <w:r w:rsidRPr="00970B0A">
        <w:rPr>
          <w:rFonts w:ascii="Arial" w:hAnsi="Arial" w:cs="Arial"/>
          <w:b/>
          <w:bCs/>
        </w:rPr>
        <w:t>The "Checkmate":</w:t>
      </w:r>
      <w:r w:rsidRPr="00970B0A">
        <w:rPr>
          <w:rFonts w:ascii="Arial" w:hAnsi="Arial" w:cs="Arial"/>
        </w:rPr>
        <w:t xml:space="preserve"> If the buyer transfers the Document of Title to a third party (Yogesh), the Seller's right to stop the goods is "extinguished."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054"/>
      </w:tblGrid>
      <w:tr w:rsidR="00970B0A" w:rsidRPr="00970B0A" w:rsidTr="00970B0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Style w:val="Strong"/>
                <w:rFonts w:ascii="Arial" w:hAnsi="Arial" w:cs="Arial"/>
                <w:sz w:val="24"/>
                <w:szCs w:val="24"/>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Style w:val="Strong"/>
                <w:rFonts w:ascii="Arial" w:hAnsi="Arial" w:cs="Arial"/>
                <w:sz w:val="24"/>
                <w:szCs w:val="24"/>
              </w:rPr>
              <w:t>Status in this Case</w:t>
            </w:r>
          </w:p>
        </w:tc>
      </w:tr>
      <w:tr w:rsidR="00970B0A" w:rsidRPr="00970B0A" w:rsidTr="00970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b/>
                <w:bCs/>
                <w:sz w:val="24"/>
                <w:szCs w:val="24"/>
              </w:rPr>
              <w:t>Seller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sz w:val="24"/>
                <w:szCs w:val="24"/>
              </w:rPr>
              <w:t>Unpaid (Mr. Ratan)</w:t>
            </w:r>
          </w:p>
        </w:tc>
      </w:tr>
      <w:tr w:rsidR="00970B0A" w:rsidRPr="00970B0A" w:rsidTr="00970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b/>
                <w:bCs/>
                <w:sz w:val="24"/>
                <w:szCs w:val="24"/>
              </w:rPr>
              <w:t>Buyer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sz w:val="24"/>
                <w:szCs w:val="24"/>
              </w:rPr>
              <w:t xml:space="preserve">Insolvent (Mr. </w:t>
            </w:r>
            <w:proofErr w:type="spellStart"/>
            <w:r w:rsidRPr="00970B0A">
              <w:rPr>
                <w:rFonts w:ascii="Arial" w:hAnsi="Arial" w:cs="Arial"/>
                <w:sz w:val="24"/>
                <w:szCs w:val="24"/>
              </w:rPr>
              <w:t>Jatin</w:t>
            </w:r>
            <w:proofErr w:type="spellEnd"/>
            <w:r w:rsidRPr="00970B0A">
              <w:rPr>
                <w:rFonts w:ascii="Arial" w:hAnsi="Arial" w:cs="Arial"/>
                <w:sz w:val="24"/>
                <w:szCs w:val="24"/>
              </w:rPr>
              <w:t>)</w:t>
            </w:r>
          </w:p>
        </w:tc>
      </w:tr>
      <w:tr w:rsidR="00970B0A" w:rsidRPr="00970B0A" w:rsidTr="00970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b/>
                <w:bCs/>
                <w:sz w:val="24"/>
                <w:szCs w:val="24"/>
              </w:rPr>
              <w:t>Goods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sz w:val="24"/>
                <w:szCs w:val="24"/>
              </w:rPr>
              <w:t>In Transit</w:t>
            </w:r>
          </w:p>
        </w:tc>
      </w:tr>
      <w:tr w:rsidR="00970B0A" w:rsidRPr="00970B0A" w:rsidTr="00970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b/>
                <w:bCs/>
                <w:sz w:val="24"/>
                <w:szCs w:val="24"/>
              </w:rPr>
              <w:t>Document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sz w:val="24"/>
                <w:szCs w:val="24"/>
              </w:rPr>
              <w:t>Assigned to Third Party (Mr. Yogesh)</w:t>
            </w:r>
          </w:p>
        </w:tc>
      </w:tr>
      <w:tr w:rsidR="00970B0A" w:rsidRPr="00970B0A" w:rsidTr="00970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b/>
                <w:bCs/>
                <w:sz w:val="24"/>
                <w:szCs w:val="24"/>
              </w:rPr>
              <w:t>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970B0A" w:rsidRPr="00970B0A" w:rsidRDefault="00970B0A" w:rsidP="00970B0A">
            <w:pPr>
              <w:spacing w:after="480"/>
              <w:jc w:val="both"/>
              <w:rPr>
                <w:rFonts w:ascii="Arial" w:hAnsi="Arial" w:cs="Arial"/>
                <w:sz w:val="24"/>
                <w:szCs w:val="24"/>
              </w:rPr>
            </w:pPr>
            <w:r w:rsidRPr="00970B0A">
              <w:rPr>
                <w:rFonts w:ascii="Arial" w:hAnsi="Arial" w:cs="Arial"/>
                <w:b/>
                <w:bCs/>
                <w:sz w:val="24"/>
                <w:szCs w:val="24"/>
              </w:rPr>
              <w:t>Right Lost</w:t>
            </w:r>
          </w:p>
        </w:tc>
      </w:tr>
    </w:tbl>
    <w:p w:rsidR="00970B0A" w:rsidRDefault="00970B0A"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p>
    <w:p w:rsidR="002323AD" w:rsidRDefault="002323AD" w:rsidP="00970B0A">
      <w:pPr>
        <w:pStyle w:val="Default"/>
        <w:jc w:val="both"/>
        <w:rPr>
          <w:rFonts w:ascii="Arial" w:hAnsi="Arial" w:cs="Arial"/>
          <w:b/>
          <w:bCs/>
          <w:color w:val="auto"/>
        </w:rPr>
      </w:pPr>
      <w:r>
        <w:rPr>
          <w:rFonts w:ascii="Arial" w:hAnsi="Arial" w:cs="Arial"/>
          <w:b/>
          <w:bCs/>
          <w:color w:val="auto"/>
        </w:rPr>
        <w:lastRenderedPageBreak/>
        <w:t>(11) Anil hires a horse in Calcutta from Sunil expressly to march Delhi. Anil rides with due care, but marches to Mumbai instead. The horse accidently falls and is injured. Who is liable for the injury of the horse?</w:t>
      </w:r>
    </w:p>
    <w:p w:rsidR="002323AD" w:rsidRDefault="002323AD" w:rsidP="00970B0A">
      <w:pPr>
        <w:pStyle w:val="Default"/>
        <w:jc w:val="both"/>
        <w:rPr>
          <w:rFonts w:ascii="Arial" w:hAnsi="Arial" w:cs="Arial"/>
          <w:b/>
          <w:bCs/>
          <w:color w:val="auto"/>
        </w:rPr>
      </w:pPr>
    </w:p>
    <w:p w:rsidR="002323AD" w:rsidRPr="002323AD" w:rsidRDefault="002323AD" w:rsidP="002323AD">
      <w:pPr>
        <w:pStyle w:val="Heading2"/>
        <w:shd w:val="clear" w:color="auto" w:fill="FFFFFF"/>
        <w:spacing w:before="0" w:beforeAutospacing="0" w:after="0" w:afterAutospacing="0"/>
        <w:ind w:left="-15" w:right="-15"/>
        <w:rPr>
          <w:rFonts w:ascii="Arial" w:hAnsi="Arial" w:cs="Arial"/>
          <w:b w:val="0"/>
          <w:bCs w:val="0"/>
          <w:sz w:val="24"/>
          <w:szCs w:val="24"/>
        </w:rPr>
      </w:pPr>
      <w:r w:rsidRPr="002323AD">
        <w:rPr>
          <w:rFonts w:ascii="Arial" w:hAnsi="Arial" w:cs="Arial"/>
          <w:b w:val="0"/>
          <w:bCs w:val="0"/>
          <w:sz w:val="24"/>
          <w:szCs w:val="24"/>
        </w:rPr>
        <w:t>Answer:</w:t>
      </w:r>
    </w:p>
    <w:p w:rsidR="002323AD" w:rsidRPr="002323AD" w:rsidRDefault="002323AD" w:rsidP="002323AD">
      <w:pPr>
        <w:pStyle w:val="Heading2"/>
        <w:shd w:val="clear" w:color="auto" w:fill="FFFFFF"/>
        <w:spacing w:before="0" w:beforeAutospacing="0" w:after="0" w:afterAutospacing="0"/>
        <w:ind w:left="-15" w:right="-15"/>
        <w:rPr>
          <w:rFonts w:ascii="Arial" w:hAnsi="Arial" w:cs="Arial"/>
          <w:color w:val="1F1F1F"/>
          <w:sz w:val="24"/>
          <w:szCs w:val="24"/>
        </w:rPr>
      </w:pPr>
    </w:p>
    <w:p w:rsidR="002323AD" w:rsidRPr="002323AD" w:rsidRDefault="002323AD" w:rsidP="002323AD">
      <w:pPr>
        <w:pStyle w:val="NormalWeb"/>
        <w:spacing w:before="0" w:beforeAutospacing="0" w:after="150" w:afterAutospacing="0"/>
        <w:rPr>
          <w:rFonts w:ascii="Arial" w:hAnsi="Arial" w:cs="Arial"/>
          <w:color w:val="1F1F1F"/>
        </w:rPr>
      </w:pPr>
      <w:r w:rsidRPr="002323AD">
        <w:rPr>
          <w:rFonts w:ascii="Arial" w:hAnsi="Arial" w:cs="Arial"/>
          <w:color w:val="1F1F1F"/>
        </w:rPr>
        <w:t xml:space="preserve">In this scenario, </w:t>
      </w:r>
      <w:r w:rsidRPr="002323AD">
        <w:rPr>
          <w:rFonts w:ascii="Arial" w:hAnsi="Arial" w:cs="Arial"/>
          <w:b/>
          <w:bCs/>
          <w:color w:val="1F1F1F"/>
        </w:rPr>
        <w:t>Anil is liable</w:t>
      </w:r>
      <w:r w:rsidRPr="002323AD">
        <w:rPr>
          <w:rFonts w:ascii="Arial" w:hAnsi="Arial" w:cs="Arial"/>
          <w:color w:val="1F1F1F"/>
        </w:rPr>
        <w:t xml:space="preserve"> for the injury to the horse.</w:t>
      </w:r>
    </w:p>
    <w:p w:rsidR="002323AD" w:rsidRPr="002323AD" w:rsidRDefault="002323AD" w:rsidP="002323AD">
      <w:pPr>
        <w:pStyle w:val="NormalWeb"/>
        <w:spacing w:before="0" w:beforeAutospacing="0" w:after="150" w:afterAutospacing="0"/>
        <w:rPr>
          <w:rFonts w:ascii="Arial" w:hAnsi="Arial" w:cs="Arial"/>
          <w:color w:val="1F1F1F"/>
        </w:rPr>
      </w:pPr>
      <w:r w:rsidRPr="002323AD">
        <w:rPr>
          <w:rFonts w:ascii="Arial" w:hAnsi="Arial" w:cs="Arial"/>
          <w:color w:val="1F1F1F"/>
        </w:rPr>
        <w:t>While Anil rode with "due care," he committed a fundamental breach of the contract of bailment by using the horse for a purpose different from what was agreed upon.</w:t>
      </w:r>
    </w:p>
    <w:p w:rsidR="002323AD" w:rsidRPr="002323AD" w:rsidRDefault="002323AD" w:rsidP="002323AD">
      <w:pPr>
        <w:pStyle w:val="Heading3"/>
        <w:spacing w:before="420" w:after="120" w:line="360" w:lineRule="atLeast"/>
        <w:rPr>
          <w:rFonts w:ascii="Arial" w:hAnsi="Arial" w:cs="Arial"/>
          <w:color w:val="1F1F1F"/>
        </w:rPr>
      </w:pPr>
      <w:r w:rsidRPr="002323AD">
        <w:rPr>
          <w:rFonts w:ascii="Arial" w:hAnsi="Arial" w:cs="Arial"/>
          <w:color w:val="1F1F1F"/>
        </w:rPr>
        <w:t>The Legal Principle: Inconsistent Use</w:t>
      </w:r>
    </w:p>
    <w:p w:rsidR="002323AD" w:rsidRPr="002323AD" w:rsidRDefault="002323AD" w:rsidP="002323AD">
      <w:pPr>
        <w:pStyle w:val="NormalWeb"/>
        <w:spacing w:before="0" w:beforeAutospacing="0" w:after="150" w:afterAutospacing="0"/>
        <w:rPr>
          <w:rFonts w:ascii="Arial" w:hAnsi="Arial" w:cs="Arial"/>
          <w:color w:val="1F1F1F"/>
        </w:rPr>
      </w:pPr>
      <w:r w:rsidRPr="002323AD">
        <w:rPr>
          <w:rFonts w:ascii="Arial" w:hAnsi="Arial" w:cs="Arial"/>
          <w:color w:val="1F1F1F"/>
        </w:rPr>
        <w:t xml:space="preserve">Under contract law (specifically the principles found in the </w:t>
      </w:r>
      <w:r w:rsidRPr="002323AD">
        <w:rPr>
          <w:rFonts w:ascii="Arial" w:hAnsi="Arial" w:cs="Arial"/>
          <w:b/>
          <w:bCs/>
          <w:color w:val="1F1F1F"/>
        </w:rPr>
        <w:t>Indian Contract Act</w:t>
      </w:r>
      <w:r w:rsidRPr="002323AD">
        <w:rPr>
          <w:rFonts w:ascii="Arial" w:hAnsi="Arial" w:cs="Arial"/>
          <w:color w:val="1F1F1F"/>
        </w:rPr>
        <w:t xml:space="preserve"> regarding Bailment), a bailee is required to use the hired item strictly according to the conditions of the hiring.</w:t>
      </w:r>
    </w:p>
    <w:p w:rsidR="002323AD" w:rsidRPr="002323AD" w:rsidRDefault="002323AD" w:rsidP="002323AD">
      <w:pPr>
        <w:pStyle w:val="NormalWeb"/>
        <w:numPr>
          <w:ilvl w:val="0"/>
          <w:numId w:val="114"/>
        </w:numPr>
        <w:spacing w:before="120" w:beforeAutospacing="0" w:after="150" w:afterAutospacing="0"/>
        <w:ind w:left="0"/>
        <w:rPr>
          <w:rFonts w:ascii="Arial" w:hAnsi="Arial" w:cs="Arial"/>
          <w:color w:val="1F1F1F"/>
        </w:rPr>
      </w:pPr>
      <w:r w:rsidRPr="002323AD">
        <w:rPr>
          <w:rFonts w:ascii="Arial" w:hAnsi="Arial" w:cs="Arial"/>
          <w:b/>
          <w:bCs/>
          <w:color w:val="1F1F1F"/>
        </w:rPr>
        <w:t>The Agreement:</w:t>
      </w:r>
      <w:r w:rsidRPr="002323AD">
        <w:rPr>
          <w:rFonts w:ascii="Arial" w:hAnsi="Arial" w:cs="Arial"/>
          <w:color w:val="1F1F1F"/>
        </w:rPr>
        <w:t xml:space="preserve"> The horse was hired expressly to march to </w:t>
      </w:r>
      <w:r w:rsidRPr="002323AD">
        <w:rPr>
          <w:rFonts w:ascii="Arial" w:hAnsi="Arial" w:cs="Arial"/>
          <w:b/>
          <w:bCs/>
          <w:color w:val="1F1F1F"/>
        </w:rPr>
        <w:t>Delhi</w:t>
      </w:r>
      <w:r w:rsidRPr="002323AD">
        <w:rPr>
          <w:rFonts w:ascii="Arial" w:hAnsi="Arial" w:cs="Arial"/>
          <w:color w:val="1F1F1F"/>
        </w:rPr>
        <w:t>.</w:t>
      </w:r>
    </w:p>
    <w:p w:rsidR="002323AD" w:rsidRPr="002323AD" w:rsidRDefault="002323AD" w:rsidP="002323AD">
      <w:pPr>
        <w:pStyle w:val="NormalWeb"/>
        <w:numPr>
          <w:ilvl w:val="0"/>
          <w:numId w:val="114"/>
        </w:numPr>
        <w:spacing w:before="120" w:beforeAutospacing="0" w:after="150" w:afterAutospacing="0"/>
        <w:ind w:left="0"/>
        <w:rPr>
          <w:rFonts w:ascii="Arial" w:hAnsi="Arial" w:cs="Arial"/>
          <w:color w:val="1F1F1F"/>
        </w:rPr>
      </w:pPr>
      <w:r w:rsidRPr="002323AD">
        <w:rPr>
          <w:rFonts w:ascii="Arial" w:hAnsi="Arial" w:cs="Arial"/>
          <w:b/>
          <w:bCs/>
          <w:color w:val="1F1F1F"/>
        </w:rPr>
        <w:t>The Deviation:</w:t>
      </w:r>
      <w:r w:rsidRPr="002323AD">
        <w:rPr>
          <w:rFonts w:ascii="Arial" w:hAnsi="Arial" w:cs="Arial"/>
          <w:color w:val="1F1F1F"/>
        </w:rPr>
        <w:t xml:space="preserve"> Anil marched to </w:t>
      </w:r>
      <w:r w:rsidRPr="002323AD">
        <w:rPr>
          <w:rFonts w:ascii="Arial" w:hAnsi="Arial" w:cs="Arial"/>
          <w:b/>
          <w:bCs/>
          <w:color w:val="1F1F1F"/>
        </w:rPr>
        <w:t>Mumbai</w:t>
      </w:r>
      <w:r w:rsidRPr="002323AD">
        <w:rPr>
          <w:rFonts w:ascii="Arial" w:hAnsi="Arial" w:cs="Arial"/>
          <w:color w:val="1F1F1F"/>
        </w:rPr>
        <w:t xml:space="preserve"> instead.</w:t>
      </w:r>
    </w:p>
    <w:p w:rsidR="002323AD" w:rsidRPr="002323AD" w:rsidRDefault="002323AD" w:rsidP="002323AD">
      <w:pPr>
        <w:pStyle w:val="NormalWeb"/>
        <w:numPr>
          <w:ilvl w:val="0"/>
          <w:numId w:val="114"/>
        </w:numPr>
        <w:spacing w:before="120" w:beforeAutospacing="0" w:after="150" w:afterAutospacing="0"/>
        <w:ind w:left="0"/>
        <w:rPr>
          <w:rFonts w:ascii="Arial" w:hAnsi="Arial" w:cs="Arial"/>
          <w:color w:val="1F1F1F"/>
        </w:rPr>
      </w:pPr>
      <w:r w:rsidRPr="002323AD">
        <w:rPr>
          <w:rFonts w:ascii="Arial" w:hAnsi="Arial" w:cs="Arial"/>
          <w:b/>
          <w:bCs/>
          <w:color w:val="1F1F1F"/>
        </w:rPr>
        <w:t>The Consequence:</w:t>
      </w:r>
      <w:r w:rsidRPr="002323AD">
        <w:rPr>
          <w:rFonts w:ascii="Arial" w:hAnsi="Arial" w:cs="Arial"/>
          <w:color w:val="1F1F1F"/>
        </w:rPr>
        <w:t xml:space="preserve"> Because Anil deviated from the agreed-upon route/destination, he became </w:t>
      </w:r>
      <w:r w:rsidRPr="002323AD">
        <w:rPr>
          <w:rFonts w:ascii="Arial" w:hAnsi="Arial" w:cs="Arial"/>
          <w:b/>
          <w:bCs/>
          <w:color w:val="1F1F1F"/>
        </w:rPr>
        <w:t>strictly liable</w:t>
      </w:r>
      <w:r w:rsidRPr="002323AD">
        <w:rPr>
          <w:rFonts w:ascii="Arial" w:hAnsi="Arial" w:cs="Arial"/>
          <w:color w:val="1F1F1F"/>
        </w:rPr>
        <w:t xml:space="preserve"> for any damage that occurred during that unauthorized use.</w:t>
      </w:r>
    </w:p>
    <w:p w:rsidR="002323AD" w:rsidRPr="002323AD" w:rsidRDefault="002323AD" w:rsidP="002323AD">
      <w:pPr>
        <w:rPr>
          <w:rFonts w:ascii="Arial" w:hAnsi="Arial" w:cs="Arial"/>
          <w:color w:val="1F1F1F"/>
          <w:sz w:val="24"/>
          <w:szCs w:val="24"/>
        </w:rPr>
      </w:pPr>
      <w:r w:rsidRPr="002323AD">
        <w:rPr>
          <w:rFonts w:ascii="Arial" w:hAnsi="Arial" w:cs="Arial"/>
          <w:color w:val="1F1F1F"/>
          <w:sz w:val="24"/>
          <w:szCs w:val="24"/>
        </w:rPr>
        <w:pict>
          <v:rect id="_x0000_i1078" style="width:0;height:1.5pt" o:hralign="center" o:hrstd="t" o:hr="t" fillcolor="#a0a0a0" stroked="f"/>
        </w:pict>
      </w:r>
    </w:p>
    <w:p w:rsidR="002323AD" w:rsidRPr="002323AD" w:rsidRDefault="002323AD" w:rsidP="002323AD">
      <w:pPr>
        <w:pStyle w:val="Heading3"/>
        <w:spacing w:before="420" w:after="120" w:line="360" w:lineRule="atLeast"/>
        <w:rPr>
          <w:rFonts w:ascii="Arial" w:hAnsi="Arial" w:cs="Arial"/>
          <w:color w:val="1F1F1F"/>
        </w:rPr>
      </w:pPr>
      <w:r w:rsidRPr="002323AD">
        <w:rPr>
          <w:rFonts w:ascii="Arial" w:hAnsi="Arial" w:cs="Arial"/>
          <w:color w:val="1F1F1F"/>
        </w:rPr>
        <w:t>Why "Due Care" Doesn't Protect Him</w:t>
      </w:r>
    </w:p>
    <w:p w:rsidR="002323AD" w:rsidRPr="002323AD" w:rsidRDefault="002323AD" w:rsidP="002323AD">
      <w:pPr>
        <w:pStyle w:val="NormalWeb"/>
        <w:spacing w:before="0" w:beforeAutospacing="0" w:after="150" w:afterAutospacing="0"/>
        <w:rPr>
          <w:rFonts w:ascii="Arial" w:hAnsi="Arial" w:cs="Arial"/>
          <w:color w:val="1F1F1F"/>
        </w:rPr>
      </w:pPr>
      <w:r w:rsidRPr="002323AD">
        <w:rPr>
          <w:rFonts w:ascii="Arial" w:hAnsi="Arial" w:cs="Arial"/>
          <w:color w:val="1F1F1F"/>
        </w:rPr>
        <w:t>Normally, a bailee is not responsible for accidents if they took reasonable care. However, the moment Anil took the horse toward Mumbai, he stepped outside the protection of the "reasonable care" clause.</w:t>
      </w:r>
    </w:p>
    <w:p w:rsidR="002323AD" w:rsidRPr="002323AD" w:rsidRDefault="002323AD" w:rsidP="002323AD">
      <w:pPr>
        <w:pStyle w:val="NormalWeb"/>
        <w:spacing w:before="0" w:beforeAutospacing="0" w:after="150" w:afterAutospacing="0"/>
        <w:rPr>
          <w:rFonts w:ascii="Arial" w:hAnsi="Arial" w:cs="Arial"/>
          <w:color w:val="1F1F1F"/>
        </w:rPr>
      </w:pPr>
      <w:r w:rsidRPr="002323AD">
        <w:rPr>
          <w:rFonts w:ascii="Arial" w:hAnsi="Arial" w:cs="Arial"/>
          <w:b/>
          <w:bCs/>
          <w:color w:val="1F1F1F"/>
        </w:rPr>
        <w:t>Legal Logic:</w:t>
      </w:r>
      <w:r w:rsidRPr="002323AD">
        <w:rPr>
          <w:rFonts w:ascii="Arial" w:hAnsi="Arial" w:cs="Arial"/>
          <w:color w:val="1F1F1F"/>
        </w:rPr>
        <w:t xml:space="preserve"> When you use a bailed object in a manner inconsistent with the contract, you become an "insurer" of that object. It does not matter if the injury was an accident or if you were being careful; the fact that you were somewhere you weren't supposed to be makes you responsible for any harm that happens there.</w:t>
      </w:r>
    </w:p>
    <w:p w:rsidR="002323AD" w:rsidRPr="002323AD" w:rsidRDefault="002323AD" w:rsidP="002323AD">
      <w:pPr>
        <w:pStyle w:val="Heading3"/>
        <w:spacing w:before="420" w:after="120" w:line="360" w:lineRule="atLeast"/>
        <w:rPr>
          <w:rFonts w:ascii="Arial" w:hAnsi="Arial" w:cs="Arial"/>
          <w:color w:val="1F1F1F"/>
        </w:rPr>
      </w:pPr>
      <w:r w:rsidRPr="002323AD">
        <w:rPr>
          <w:rFonts w:ascii="Arial" w:hAnsi="Arial" w:cs="Arial"/>
          <w:color w:val="1F1F1F"/>
        </w:rPr>
        <w:t>Summary of Liability</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6"/>
        <w:gridCol w:w="5489"/>
      </w:tblGrid>
      <w:tr w:rsidR="002323AD" w:rsidRPr="002323AD" w:rsidTr="002323AD">
        <w:trPr>
          <w:tblHeader/>
        </w:trPr>
        <w:tc>
          <w:tcPr>
            <w:tcW w:w="0" w:type="auto"/>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color w:val="1F1F1F"/>
                <w:sz w:val="24"/>
                <w:szCs w:val="24"/>
              </w:rPr>
              <w:t>Factor</w:t>
            </w:r>
          </w:p>
        </w:tc>
        <w:tc>
          <w:tcPr>
            <w:tcW w:w="5489" w:type="dxa"/>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color w:val="1F1F1F"/>
                <w:sz w:val="24"/>
                <w:szCs w:val="24"/>
              </w:rPr>
              <w:t>Status</w:t>
            </w:r>
          </w:p>
        </w:tc>
      </w:tr>
      <w:tr w:rsidR="002323AD" w:rsidRPr="002323AD" w:rsidTr="002323AD">
        <w:tc>
          <w:tcPr>
            <w:tcW w:w="0" w:type="auto"/>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b/>
                <w:bCs/>
                <w:color w:val="1F1F1F"/>
                <w:sz w:val="24"/>
                <w:szCs w:val="24"/>
              </w:rPr>
              <w:t>Contracted Destination</w:t>
            </w:r>
          </w:p>
        </w:tc>
        <w:tc>
          <w:tcPr>
            <w:tcW w:w="5489" w:type="dxa"/>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color w:val="1F1F1F"/>
                <w:sz w:val="24"/>
                <w:szCs w:val="24"/>
              </w:rPr>
              <w:t>Delhi</w:t>
            </w:r>
          </w:p>
        </w:tc>
      </w:tr>
      <w:tr w:rsidR="002323AD" w:rsidRPr="002323AD" w:rsidTr="002323AD">
        <w:tc>
          <w:tcPr>
            <w:tcW w:w="0" w:type="auto"/>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b/>
                <w:bCs/>
                <w:color w:val="1F1F1F"/>
                <w:sz w:val="24"/>
                <w:szCs w:val="24"/>
              </w:rPr>
              <w:lastRenderedPageBreak/>
              <w:t>Actual Destination</w:t>
            </w:r>
          </w:p>
        </w:tc>
        <w:tc>
          <w:tcPr>
            <w:tcW w:w="5489" w:type="dxa"/>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color w:val="1F1F1F"/>
                <w:sz w:val="24"/>
                <w:szCs w:val="24"/>
              </w:rPr>
              <w:t>Mumbai</w:t>
            </w:r>
          </w:p>
        </w:tc>
      </w:tr>
      <w:tr w:rsidR="002323AD" w:rsidRPr="002323AD" w:rsidTr="002323AD">
        <w:tc>
          <w:tcPr>
            <w:tcW w:w="0" w:type="auto"/>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b/>
                <w:bCs/>
                <w:color w:val="1F1F1F"/>
                <w:sz w:val="24"/>
                <w:szCs w:val="24"/>
              </w:rPr>
              <w:t>Nature of Use</w:t>
            </w:r>
          </w:p>
        </w:tc>
        <w:tc>
          <w:tcPr>
            <w:tcW w:w="5489" w:type="dxa"/>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color w:val="1F1F1F"/>
                <w:sz w:val="24"/>
                <w:szCs w:val="24"/>
              </w:rPr>
              <w:t>Inconsistent with terms</w:t>
            </w:r>
          </w:p>
        </w:tc>
      </w:tr>
      <w:tr w:rsidR="002323AD" w:rsidRPr="002323AD" w:rsidTr="002323AD">
        <w:tc>
          <w:tcPr>
            <w:tcW w:w="0" w:type="auto"/>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b/>
                <w:bCs/>
                <w:color w:val="1F1F1F"/>
                <w:sz w:val="24"/>
                <w:szCs w:val="24"/>
              </w:rPr>
              <w:t>Liability</w:t>
            </w:r>
          </w:p>
        </w:tc>
        <w:tc>
          <w:tcPr>
            <w:tcW w:w="5489" w:type="dxa"/>
            <w:shd w:val="clear" w:color="auto" w:fill="auto"/>
            <w:tcMar>
              <w:top w:w="240" w:type="dxa"/>
              <w:left w:w="0" w:type="dxa"/>
              <w:bottom w:w="240" w:type="dxa"/>
              <w:right w:w="0" w:type="dxa"/>
            </w:tcMar>
            <w:hideMark/>
          </w:tcPr>
          <w:p w:rsidR="002323AD" w:rsidRPr="002323AD" w:rsidRDefault="002323AD">
            <w:pPr>
              <w:spacing w:line="300" w:lineRule="atLeast"/>
              <w:rPr>
                <w:rFonts w:ascii="Arial" w:hAnsi="Arial" w:cs="Arial"/>
                <w:color w:val="1F1F1F"/>
                <w:sz w:val="24"/>
                <w:szCs w:val="24"/>
              </w:rPr>
            </w:pPr>
            <w:r w:rsidRPr="002323AD">
              <w:rPr>
                <w:rFonts w:ascii="Arial" w:hAnsi="Arial" w:cs="Arial"/>
                <w:b/>
                <w:bCs/>
                <w:color w:val="1F1F1F"/>
                <w:sz w:val="24"/>
                <w:szCs w:val="24"/>
              </w:rPr>
              <w:t>Anil is liable to pay damages to Sunil.</w:t>
            </w:r>
          </w:p>
        </w:tc>
      </w:tr>
    </w:tbl>
    <w:p w:rsidR="002323AD" w:rsidRDefault="002323AD" w:rsidP="002323AD">
      <w:pPr>
        <w:pStyle w:val="NormalWeb"/>
        <w:spacing w:before="0" w:beforeAutospacing="0" w:after="150" w:afterAutospacing="0"/>
        <w:rPr>
          <w:rFonts w:ascii="Arial" w:hAnsi="Arial" w:cs="Arial"/>
          <w:color w:val="1F1F1F"/>
        </w:rPr>
      </w:pPr>
    </w:p>
    <w:p w:rsidR="002323AD" w:rsidRDefault="002323AD" w:rsidP="002323AD">
      <w:pPr>
        <w:pStyle w:val="NormalWeb"/>
        <w:spacing w:before="0" w:beforeAutospacing="0" w:after="150" w:afterAutospacing="0"/>
        <w:rPr>
          <w:rFonts w:ascii="Arial" w:hAnsi="Arial" w:cs="Arial"/>
          <w:color w:val="1F1F1F"/>
        </w:rPr>
      </w:pPr>
      <w:r w:rsidRPr="002323AD">
        <w:rPr>
          <w:rFonts w:ascii="Arial" w:hAnsi="Arial" w:cs="Arial"/>
          <w:color w:val="1F1F1F"/>
        </w:rPr>
        <w:t>Even though the fall was accidental, the accident happened during an unauthorized journey, shifting the entire financial burden of the injury onto Anil.</w:t>
      </w: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C95EDE" w:rsidRDefault="00C95EDE" w:rsidP="002323AD">
      <w:pPr>
        <w:pStyle w:val="NormalWeb"/>
        <w:spacing w:before="0" w:beforeAutospacing="0" w:after="150" w:afterAutospacing="0"/>
        <w:rPr>
          <w:rFonts w:ascii="Arial" w:hAnsi="Arial" w:cs="Arial"/>
          <w:color w:val="1F1F1F"/>
        </w:rPr>
      </w:pPr>
    </w:p>
    <w:p w:rsidR="002323AD" w:rsidRDefault="00C95EDE" w:rsidP="00C95EDE">
      <w:pPr>
        <w:pStyle w:val="NormalWeb"/>
        <w:spacing w:before="0" w:beforeAutospacing="0" w:after="150" w:afterAutospacing="0"/>
        <w:rPr>
          <w:rFonts w:ascii="Arial" w:hAnsi="Arial" w:cs="Arial"/>
          <w:b/>
          <w:color w:val="1F1F1F"/>
        </w:rPr>
      </w:pPr>
      <w:r>
        <w:rPr>
          <w:rFonts w:ascii="Arial" w:hAnsi="Arial" w:cs="Arial"/>
          <w:b/>
          <w:color w:val="1F1F1F"/>
        </w:rPr>
        <w:lastRenderedPageBreak/>
        <w:t xml:space="preserve">(12) Amit runs a Business &amp; he admits Bhushan also in the Business, subject to the conditions that Bhushan will not invest any money in the business &amp; Bhushan in lieu of Profit will get a Salary of Rs. 5 Lakh p.a. Bhushan will not have any dealing </w:t>
      </w:r>
      <w:r w:rsidR="00EB5CA7">
        <w:rPr>
          <w:rFonts w:ascii="Arial" w:hAnsi="Arial" w:cs="Arial"/>
          <w:b/>
          <w:color w:val="1F1F1F"/>
        </w:rPr>
        <w:t xml:space="preserve">on behalf of the business &amp; he will also not be liable for any loss. Is it a Partnership Business? </w:t>
      </w:r>
    </w:p>
    <w:p w:rsidR="00EB5CA7" w:rsidRDefault="00EB5CA7" w:rsidP="00C95EDE">
      <w:pPr>
        <w:pStyle w:val="NormalWeb"/>
        <w:spacing w:before="0" w:beforeAutospacing="0" w:after="150" w:afterAutospacing="0"/>
        <w:rPr>
          <w:rFonts w:ascii="Arial" w:hAnsi="Arial" w:cs="Arial"/>
          <w:b/>
          <w:color w:val="1F1F1F"/>
        </w:rPr>
      </w:pPr>
      <w:r>
        <w:rPr>
          <w:rFonts w:ascii="Arial" w:hAnsi="Arial" w:cs="Arial"/>
          <w:b/>
          <w:color w:val="1F1F1F"/>
        </w:rPr>
        <w:t>Answer:</w:t>
      </w:r>
    </w:p>
    <w:p w:rsidR="00EB5CA7" w:rsidRDefault="00EB5CA7" w:rsidP="00C95EDE">
      <w:pPr>
        <w:pStyle w:val="NormalWeb"/>
        <w:spacing w:before="0" w:beforeAutospacing="0" w:after="150" w:afterAutospacing="0"/>
        <w:rPr>
          <w:rFonts w:ascii="Arial" w:hAnsi="Arial" w:cs="Arial"/>
          <w:b/>
          <w:color w:val="1F1F1F"/>
        </w:rPr>
      </w:pPr>
    </w:p>
    <w:p w:rsidR="00EB5CA7" w:rsidRPr="00EB5CA7" w:rsidRDefault="00EB5CA7" w:rsidP="00EB5CA7">
      <w:pPr>
        <w:pStyle w:val="NormalWeb"/>
        <w:jc w:val="both"/>
        <w:rPr>
          <w:rFonts w:ascii="Arial" w:hAnsi="Arial" w:cs="Arial"/>
          <w:b/>
        </w:rPr>
      </w:pPr>
      <w:bookmarkStart w:id="0" w:name="_GoBack"/>
      <w:r w:rsidRPr="00EB5CA7">
        <w:rPr>
          <w:rFonts w:ascii="Arial" w:hAnsi="Arial" w:cs="Arial"/>
          <w:b/>
        </w:rPr>
        <w:t xml:space="preserve">No, this arrangement does </w:t>
      </w:r>
      <w:r w:rsidRPr="00EB5CA7">
        <w:rPr>
          <w:rFonts w:ascii="Arial" w:hAnsi="Arial" w:cs="Arial"/>
          <w:b/>
          <w:bCs/>
        </w:rPr>
        <w:t>not</w:t>
      </w:r>
      <w:r w:rsidRPr="00EB5CA7">
        <w:rPr>
          <w:rFonts w:ascii="Arial" w:hAnsi="Arial" w:cs="Arial"/>
          <w:b/>
        </w:rPr>
        <w:t xml:space="preserve"> constitute a partnership.</w:t>
      </w:r>
    </w:p>
    <w:bookmarkEnd w:id="0"/>
    <w:p w:rsidR="00EB5CA7" w:rsidRPr="00EB5CA7" w:rsidRDefault="00EB5CA7" w:rsidP="00EB5CA7">
      <w:pPr>
        <w:pStyle w:val="NormalWeb"/>
        <w:jc w:val="both"/>
        <w:rPr>
          <w:rFonts w:ascii="Arial" w:hAnsi="Arial" w:cs="Arial"/>
        </w:rPr>
      </w:pPr>
      <w:r w:rsidRPr="00EB5CA7">
        <w:rPr>
          <w:rFonts w:ascii="Arial" w:hAnsi="Arial" w:cs="Arial"/>
        </w:rPr>
        <w:t xml:space="preserve">Despite the two parties working together in a business, this setup fails to meet the essential legal requirements of a partnership under the </w:t>
      </w:r>
      <w:r w:rsidRPr="00EB5CA7">
        <w:rPr>
          <w:rFonts w:ascii="Arial" w:hAnsi="Arial" w:cs="Arial"/>
          <w:b/>
          <w:bCs/>
        </w:rPr>
        <w:t>Indian Partnership Act, 1932</w:t>
      </w:r>
      <w:r w:rsidRPr="00EB5CA7">
        <w:rPr>
          <w:rFonts w:ascii="Arial" w:hAnsi="Arial" w:cs="Arial"/>
        </w:rPr>
        <w:t>.</w:t>
      </w:r>
    </w:p>
    <w:p w:rsidR="00EB5CA7" w:rsidRPr="00EB5CA7" w:rsidRDefault="00EB5CA7" w:rsidP="00EB5CA7">
      <w:pPr>
        <w:pStyle w:val="Heading3"/>
        <w:jc w:val="both"/>
        <w:rPr>
          <w:rFonts w:ascii="Arial" w:hAnsi="Arial" w:cs="Arial"/>
          <w:b/>
          <w:color w:val="auto"/>
        </w:rPr>
      </w:pPr>
      <w:r w:rsidRPr="00EB5CA7">
        <w:rPr>
          <w:rFonts w:ascii="Arial" w:hAnsi="Arial" w:cs="Arial"/>
          <w:b/>
          <w:color w:val="auto"/>
        </w:rPr>
        <w:t>Why this is not a Partnership</w:t>
      </w:r>
    </w:p>
    <w:p w:rsidR="00EB5CA7" w:rsidRPr="00EB5CA7" w:rsidRDefault="00EB5CA7" w:rsidP="00EB5CA7">
      <w:pPr>
        <w:pStyle w:val="NormalWeb"/>
        <w:jc w:val="both"/>
        <w:rPr>
          <w:rFonts w:ascii="Arial" w:hAnsi="Arial" w:cs="Arial"/>
        </w:rPr>
      </w:pPr>
      <w:r w:rsidRPr="00EB5CA7">
        <w:rPr>
          <w:rFonts w:ascii="Arial" w:hAnsi="Arial" w:cs="Arial"/>
        </w:rPr>
        <w:t xml:space="preserve">Under Section 4 of the Act, a partnership requires three key elements: an agreement, a business, and the </w:t>
      </w:r>
      <w:r w:rsidRPr="00EB5CA7">
        <w:rPr>
          <w:rFonts w:ascii="Arial" w:hAnsi="Arial" w:cs="Arial"/>
          <w:b/>
          <w:bCs/>
        </w:rPr>
        <w:t>sharing of profits</w:t>
      </w:r>
      <w:r w:rsidRPr="00EB5CA7">
        <w:rPr>
          <w:rFonts w:ascii="Arial" w:hAnsi="Arial" w:cs="Arial"/>
        </w:rPr>
        <w:t>. The situation between Amit and Bhushan fails on several grounds:</w:t>
      </w:r>
    </w:p>
    <w:p w:rsidR="00EB5CA7" w:rsidRPr="00EB5CA7" w:rsidRDefault="00EB5CA7" w:rsidP="00EB5CA7">
      <w:pPr>
        <w:pStyle w:val="NormalWeb"/>
        <w:numPr>
          <w:ilvl w:val="0"/>
          <w:numId w:val="115"/>
        </w:numPr>
        <w:jc w:val="both"/>
        <w:rPr>
          <w:rFonts w:ascii="Arial" w:hAnsi="Arial" w:cs="Arial"/>
        </w:rPr>
      </w:pPr>
      <w:r w:rsidRPr="00EB5CA7">
        <w:rPr>
          <w:rFonts w:ascii="Arial" w:hAnsi="Arial" w:cs="Arial"/>
          <w:b/>
          <w:bCs/>
        </w:rPr>
        <w:t>Fixed Salary vs. Profit Sharing:</w:t>
      </w:r>
      <w:r w:rsidRPr="00EB5CA7">
        <w:rPr>
          <w:rFonts w:ascii="Arial" w:hAnsi="Arial" w:cs="Arial"/>
        </w:rPr>
        <w:t xml:space="preserve"> One of the most critical "tests" of a partnership is the sharing of profits. Bhushan receives a fixed salary of </w:t>
      </w:r>
      <w:r w:rsidRPr="00EB5CA7">
        <w:rPr>
          <w:rFonts w:ascii="Arial" w:hAnsi="Arial" w:cs="Arial"/>
          <w:b/>
          <w:bCs/>
        </w:rPr>
        <w:t>₹5 Lakh p.a.</w:t>
      </w:r>
      <w:r w:rsidRPr="00EB5CA7">
        <w:rPr>
          <w:rFonts w:ascii="Arial" w:hAnsi="Arial" w:cs="Arial"/>
        </w:rPr>
        <w:t xml:space="preserve"> regardless of whether the business makes a profit or a loss. This is a hallmark of an </w:t>
      </w:r>
      <w:r w:rsidRPr="00EB5CA7">
        <w:rPr>
          <w:rFonts w:ascii="Arial" w:hAnsi="Arial" w:cs="Arial"/>
          <w:b/>
          <w:bCs/>
        </w:rPr>
        <w:t>employer-employee relationship</w:t>
      </w:r>
      <w:r w:rsidRPr="00EB5CA7">
        <w:rPr>
          <w:rFonts w:ascii="Arial" w:hAnsi="Arial" w:cs="Arial"/>
        </w:rPr>
        <w:t>, not a partnership.</w:t>
      </w:r>
    </w:p>
    <w:p w:rsidR="00EB5CA7" w:rsidRPr="00EB5CA7" w:rsidRDefault="00EB5CA7" w:rsidP="00EB5CA7">
      <w:pPr>
        <w:pStyle w:val="NormalWeb"/>
        <w:numPr>
          <w:ilvl w:val="0"/>
          <w:numId w:val="115"/>
        </w:numPr>
        <w:jc w:val="both"/>
        <w:rPr>
          <w:rFonts w:ascii="Arial" w:hAnsi="Arial" w:cs="Arial"/>
        </w:rPr>
      </w:pPr>
      <w:r w:rsidRPr="00EB5CA7">
        <w:rPr>
          <w:rFonts w:ascii="Arial" w:hAnsi="Arial" w:cs="Arial"/>
          <w:b/>
          <w:bCs/>
        </w:rPr>
        <w:t>No Mutual Agency:</w:t>
      </w:r>
      <w:r w:rsidRPr="00EB5CA7">
        <w:rPr>
          <w:rFonts w:ascii="Arial" w:hAnsi="Arial" w:cs="Arial"/>
        </w:rPr>
        <w:t xml:space="preserve"> Partnership is based on the principle of mutual agency—where every partner is an agent of the firm and of the other partners. The condition that Bhushan </w:t>
      </w:r>
      <w:r w:rsidRPr="00EB5CA7">
        <w:rPr>
          <w:rFonts w:ascii="Arial" w:hAnsi="Arial" w:cs="Arial"/>
          <w:b/>
          <w:bCs/>
        </w:rPr>
        <w:t>cannot have any dealings</w:t>
      </w:r>
      <w:r w:rsidRPr="00EB5CA7">
        <w:rPr>
          <w:rFonts w:ascii="Arial" w:hAnsi="Arial" w:cs="Arial"/>
        </w:rPr>
        <w:t xml:space="preserve"> on behalf of the business confirms he has no authority to bind the firm, which contradicts the core of a partnership.</w:t>
      </w:r>
    </w:p>
    <w:p w:rsidR="00EB5CA7" w:rsidRPr="00EB5CA7" w:rsidRDefault="00EB5CA7" w:rsidP="00EB5CA7">
      <w:pPr>
        <w:pStyle w:val="NormalWeb"/>
        <w:numPr>
          <w:ilvl w:val="0"/>
          <w:numId w:val="115"/>
        </w:numPr>
        <w:jc w:val="both"/>
        <w:rPr>
          <w:rFonts w:ascii="Arial" w:hAnsi="Arial" w:cs="Arial"/>
        </w:rPr>
      </w:pPr>
      <w:r w:rsidRPr="00EB5CA7">
        <w:rPr>
          <w:rFonts w:ascii="Arial" w:hAnsi="Arial" w:cs="Arial"/>
          <w:b/>
          <w:bCs/>
        </w:rPr>
        <w:t>No Liability for Losses:</w:t>
      </w:r>
      <w:r w:rsidRPr="00EB5CA7">
        <w:rPr>
          <w:rFonts w:ascii="Arial" w:hAnsi="Arial" w:cs="Arial"/>
        </w:rPr>
        <w:t xml:space="preserve"> While partners can agree among themselves that one will not share in losses, the complete absence of risk, investment, and authority strongly suggests Bhushan is a </w:t>
      </w:r>
      <w:r w:rsidRPr="00EB5CA7">
        <w:rPr>
          <w:rFonts w:ascii="Arial" w:hAnsi="Arial" w:cs="Arial"/>
          <w:b/>
          <w:bCs/>
        </w:rPr>
        <w:t>salaried employee</w:t>
      </w:r>
      <w:r w:rsidRPr="00EB5CA7">
        <w:rPr>
          <w:rFonts w:ascii="Arial" w:hAnsi="Arial" w:cs="Arial"/>
        </w:rPr>
        <w:t>.</w:t>
      </w:r>
    </w:p>
    <w:p w:rsidR="00EB5CA7" w:rsidRPr="00EB5CA7" w:rsidRDefault="00EB5CA7" w:rsidP="00EB5CA7">
      <w:pPr>
        <w:jc w:val="both"/>
        <w:rPr>
          <w:rFonts w:ascii="Arial" w:hAnsi="Arial" w:cs="Arial"/>
          <w:b/>
          <w:sz w:val="24"/>
          <w:szCs w:val="24"/>
        </w:rPr>
      </w:pPr>
      <w:r w:rsidRPr="00EB5CA7">
        <w:rPr>
          <w:rFonts w:ascii="Arial" w:hAnsi="Arial" w:cs="Arial"/>
          <w:b/>
          <w:sz w:val="24"/>
          <w:szCs w:val="24"/>
        </w:rPr>
        <w:pict>
          <v:rect id="_x0000_i1083" style="width:0;height:1.5pt" o:hralign="center" o:hrstd="t" o:hr="t" fillcolor="#a0a0a0" stroked="f"/>
        </w:pict>
      </w:r>
    </w:p>
    <w:p w:rsidR="00EB5CA7" w:rsidRPr="00EB5CA7" w:rsidRDefault="00EB5CA7" w:rsidP="00EB5CA7">
      <w:pPr>
        <w:pStyle w:val="Heading3"/>
        <w:jc w:val="both"/>
        <w:rPr>
          <w:rFonts w:ascii="Arial" w:hAnsi="Arial" w:cs="Arial"/>
          <w:b/>
          <w:color w:val="auto"/>
        </w:rPr>
      </w:pPr>
      <w:r w:rsidRPr="00EB5CA7">
        <w:rPr>
          <w:rFonts w:ascii="Arial" w:hAnsi="Arial" w:cs="Arial"/>
          <w:b/>
          <w:color w:val="auto"/>
        </w:rPr>
        <w:t>The "True Test" of Partnership</w:t>
      </w:r>
    </w:p>
    <w:p w:rsidR="00EB5CA7" w:rsidRPr="00EB5CA7" w:rsidRDefault="00EB5CA7" w:rsidP="00EB5CA7">
      <w:pPr>
        <w:pStyle w:val="NormalWeb"/>
        <w:jc w:val="both"/>
        <w:rPr>
          <w:rFonts w:ascii="Arial" w:hAnsi="Arial" w:cs="Arial"/>
        </w:rPr>
      </w:pPr>
      <w:r w:rsidRPr="00EB5CA7">
        <w:rPr>
          <w:rFonts w:ascii="Arial" w:hAnsi="Arial" w:cs="Arial"/>
        </w:rPr>
        <w:t xml:space="preserve">In the landmark case of </w:t>
      </w:r>
      <w:r w:rsidRPr="00EB5CA7">
        <w:rPr>
          <w:rFonts w:ascii="Arial" w:hAnsi="Arial" w:cs="Arial"/>
          <w:i/>
          <w:iCs/>
        </w:rPr>
        <w:t>Cox v. Hickman</w:t>
      </w:r>
      <w:r w:rsidRPr="00EB5CA7">
        <w:rPr>
          <w:rFonts w:ascii="Arial" w:hAnsi="Arial" w:cs="Arial"/>
        </w:rPr>
        <w:t xml:space="preserve">, it was established that the "true test" is not just the sharing of profits, but the existence of </w:t>
      </w:r>
      <w:r w:rsidRPr="00EB5CA7">
        <w:rPr>
          <w:rFonts w:ascii="Arial" w:hAnsi="Arial" w:cs="Arial"/>
          <w:b/>
          <w:bCs/>
        </w:rPr>
        <w:t>Mutual Agency</w:t>
      </w:r>
      <w:r w:rsidRPr="00EB5CA7">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812"/>
        <w:gridCol w:w="3254"/>
      </w:tblGrid>
      <w:tr w:rsidR="00EB5CA7" w:rsidRPr="00EB5CA7" w:rsidTr="00EB5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Style w:val="Strong"/>
                <w:rFonts w:ascii="Arial" w:hAnsi="Arial" w:cs="Arial"/>
                <w:sz w:val="24"/>
                <w:szCs w:val="24"/>
              </w:rPr>
              <w:t>Partnership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Style w:val="Strong"/>
                <w:rFonts w:ascii="Arial" w:hAnsi="Arial" w:cs="Arial"/>
                <w:sz w:val="24"/>
                <w:szCs w:val="24"/>
              </w:rPr>
              <w:t>Amit &amp; Bhushan’s Setup</w:t>
            </w:r>
          </w:p>
        </w:tc>
      </w:tr>
      <w:tr w:rsidR="00EB5CA7" w:rsidRPr="00EB5CA7" w:rsidTr="00EB5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b/>
                <w:bCs/>
                <w:sz w:val="24"/>
                <w:szCs w:val="24"/>
              </w:rPr>
              <w:t>Profit Sharing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 xml:space="preserve">Essential (as </w:t>
            </w:r>
            <w:r w:rsidRPr="00EB5CA7">
              <w:rPr>
                <w:rFonts w:ascii="Arial" w:hAnsi="Arial" w:cs="Arial"/>
                <w:i/>
                <w:iCs/>
                <w:sz w:val="24"/>
                <w:szCs w:val="24"/>
              </w:rPr>
              <w:t>prima facie</w:t>
            </w:r>
            <w:r w:rsidRPr="00EB5CA7">
              <w:rPr>
                <w:rFonts w:ascii="Arial" w:hAnsi="Arial" w:cs="Arial"/>
                <w:sz w:val="24"/>
                <w:szCs w:val="24"/>
              </w:rPr>
              <w:t xml:space="preserve"> evidence)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Absent (Fixed Salary instead)</w:t>
            </w:r>
          </w:p>
        </w:tc>
      </w:tr>
      <w:tr w:rsidR="00EB5CA7" w:rsidRPr="00EB5CA7" w:rsidTr="00EB5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b/>
                <w:bCs/>
                <w:sz w:val="24"/>
                <w:szCs w:val="24"/>
              </w:rPr>
              <w:lastRenderedPageBreak/>
              <w:t>Mutual Agency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The "True 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Absent (No dealings allowed)</w:t>
            </w:r>
          </w:p>
        </w:tc>
      </w:tr>
      <w:tr w:rsidR="00EB5CA7" w:rsidRPr="00EB5CA7" w:rsidTr="00EB5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b/>
                <w:bCs/>
                <w:sz w:val="24"/>
                <w:szCs w:val="24"/>
              </w:rPr>
              <w:t>Investment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Not mandatory, but common</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Absent</w:t>
            </w:r>
          </w:p>
        </w:tc>
      </w:tr>
      <w:tr w:rsidR="00EB5CA7" w:rsidRPr="00EB5CA7" w:rsidTr="00EB5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b/>
                <w:bCs/>
                <w:sz w:val="24"/>
                <w:szCs w:val="24"/>
              </w:rPr>
              <w:t>Legal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sz w:val="24"/>
                <w:szCs w:val="24"/>
              </w:rPr>
              <w:t>Partners</w:t>
            </w:r>
          </w:p>
        </w:tc>
        <w:tc>
          <w:tcPr>
            <w:tcW w:w="0" w:type="auto"/>
            <w:tcBorders>
              <w:top w:val="single" w:sz="6" w:space="0" w:color="auto"/>
              <w:left w:val="single" w:sz="6" w:space="0" w:color="auto"/>
              <w:bottom w:val="single" w:sz="6" w:space="0" w:color="auto"/>
              <w:right w:val="single" w:sz="6" w:space="0" w:color="auto"/>
            </w:tcBorders>
            <w:vAlign w:val="center"/>
            <w:hideMark/>
          </w:tcPr>
          <w:p w:rsidR="00EB5CA7" w:rsidRPr="00EB5CA7" w:rsidRDefault="00EB5CA7" w:rsidP="00EB5CA7">
            <w:pPr>
              <w:spacing w:after="480"/>
              <w:jc w:val="both"/>
              <w:rPr>
                <w:rFonts w:ascii="Arial" w:hAnsi="Arial" w:cs="Arial"/>
                <w:sz w:val="24"/>
                <w:szCs w:val="24"/>
              </w:rPr>
            </w:pPr>
            <w:r w:rsidRPr="00EB5CA7">
              <w:rPr>
                <w:rFonts w:ascii="Arial" w:hAnsi="Arial" w:cs="Arial"/>
                <w:b/>
                <w:bCs/>
                <w:sz w:val="24"/>
                <w:szCs w:val="24"/>
              </w:rPr>
              <w:t>Employer and Employee</w:t>
            </w:r>
          </w:p>
        </w:tc>
      </w:tr>
    </w:tbl>
    <w:p w:rsidR="00EB5CA7" w:rsidRPr="00EB5CA7" w:rsidRDefault="00EB5CA7" w:rsidP="00EB5CA7">
      <w:pPr>
        <w:pStyle w:val="Heading3"/>
        <w:jc w:val="both"/>
        <w:rPr>
          <w:rFonts w:ascii="Arial" w:hAnsi="Arial" w:cs="Arial"/>
          <w:b/>
          <w:color w:val="auto"/>
        </w:rPr>
      </w:pPr>
      <w:r w:rsidRPr="00EB5CA7">
        <w:rPr>
          <w:rFonts w:ascii="Arial" w:hAnsi="Arial" w:cs="Arial"/>
          <w:b/>
          <w:color w:val="auto"/>
        </w:rPr>
        <w:t>Conclusion</w:t>
      </w:r>
    </w:p>
    <w:p w:rsidR="00EB5CA7" w:rsidRPr="00EB5CA7" w:rsidRDefault="00EB5CA7" w:rsidP="00EB5CA7">
      <w:pPr>
        <w:pStyle w:val="NormalWeb"/>
        <w:jc w:val="both"/>
        <w:rPr>
          <w:rFonts w:ascii="Arial" w:hAnsi="Arial" w:cs="Arial"/>
        </w:rPr>
      </w:pPr>
      <w:r w:rsidRPr="00EB5CA7">
        <w:rPr>
          <w:rFonts w:ascii="Arial" w:hAnsi="Arial" w:cs="Arial"/>
        </w:rPr>
        <w:t xml:space="preserve">This is a contract of </w:t>
      </w:r>
      <w:r w:rsidRPr="00EB5CA7">
        <w:rPr>
          <w:rFonts w:ascii="Arial" w:hAnsi="Arial" w:cs="Arial"/>
          <w:b/>
          <w:bCs/>
        </w:rPr>
        <w:t>service/employment</w:t>
      </w:r>
      <w:r w:rsidRPr="00EB5CA7">
        <w:rPr>
          <w:rFonts w:ascii="Arial" w:hAnsi="Arial" w:cs="Arial"/>
        </w:rPr>
        <w:t xml:space="preserve">, not a contract of partnership. Bhushan is a manager or a high-level employee of Amit’s business. Even if Amit refers to Bhushan as a "partner" in conversation, the law looks at the </w:t>
      </w:r>
      <w:r w:rsidRPr="00EB5CA7">
        <w:rPr>
          <w:rFonts w:ascii="Arial" w:hAnsi="Arial" w:cs="Arial"/>
          <w:b/>
          <w:bCs/>
        </w:rPr>
        <w:t>substance of the agreement</w:t>
      </w:r>
      <w:r w:rsidRPr="00EB5CA7">
        <w:rPr>
          <w:rFonts w:ascii="Arial" w:hAnsi="Arial" w:cs="Arial"/>
        </w:rPr>
        <w:t xml:space="preserve"> over the name given to it.</w:t>
      </w:r>
    </w:p>
    <w:p w:rsidR="00EB5CA7" w:rsidRDefault="00EB5CA7" w:rsidP="00EB5CA7">
      <w:pPr>
        <w:pStyle w:val="NormalWeb"/>
        <w:spacing w:before="0" w:beforeAutospacing="0" w:after="150" w:afterAutospacing="0"/>
        <w:jc w:val="both"/>
        <w:rPr>
          <w:rFonts w:ascii="Arial" w:hAnsi="Arial" w:cs="Arial"/>
          <w:b/>
        </w:rPr>
      </w:pPr>
    </w:p>
    <w:sectPr w:rsidR="00EB5C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4DB2" w:rsidRDefault="00404DB2" w:rsidP="00924E67">
      <w:pPr>
        <w:spacing w:after="0" w:line="240" w:lineRule="auto"/>
      </w:pPr>
      <w:r>
        <w:separator/>
      </w:r>
    </w:p>
  </w:endnote>
  <w:endnote w:type="continuationSeparator" w:id="0">
    <w:p w:rsidR="00404DB2" w:rsidRDefault="00404DB2" w:rsidP="00924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altName w:val="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4DB2" w:rsidRDefault="00404DB2" w:rsidP="00924E67">
      <w:pPr>
        <w:spacing w:after="0" w:line="240" w:lineRule="auto"/>
      </w:pPr>
      <w:r>
        <w:separator/>
      </w:r>
    </w:p>
  </w:footnote>
  <w:footnote w:type="continuationSeparator" w:id="0">
    <w:p w:rsidR="00404DB2" w:rsidRDefault="00404DB2" w:rsidP="00924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C3913"/>
    <w:multiLevelType w:val="multilevel"/>
    <w:tmpl w:val="878E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076DF"/>
    <w:multiLevelType w:val="multilevel"/>
    <w:tmpl w:val="210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3D69"/>
    <w:multiLevelType w:val="multilevel"/>
    <w:tmpl w:val="5ADC2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B131D"/>
    <w:multiLevelType w:val="multilevel"/>
    <w:tmpl w:val="DC0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6FA5"/>
    <w:multiLevelType w:val="multilevel"/>
    <w:tmpl w:val="CC5ED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735A7"/>
    <w:multiLevelType w:val="multilevel"/>
    <w:tmpl w:val="EEAE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63B59"/>
    <w:multiLevelType w:val="multilevel"/>
    <w:tmpl w:val="138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0105B"/>
    <w:multiLevelType w:val="multilevel"/>
    <w:tmpl w:val="5B9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77495"/>
    <w:multiLevelType w:val="multilevel"/>
    <w:tmpl w:val="97F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63C69"/>
    <w:multiLevelType w:val="multilevel"/>
    <w:tmpl w:val="81B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D0DB7"/>
    <w:multiLevelType w:val="multilevel"/>
    <w:tmpl w:val="8B9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63F65"/>
    <w:multiLevelType w:val="multilevel"/>
    <w:tmpl w:val="AD3C7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E6BCE"/>
    <w:multiLevelType w:val="multilevel"/>
    <w:tmpl w:val="39DE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4E2022"/>
    <w:multiLevelType w:val="multilevel"/>
    <w:tmpl w:val="C6A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46267"/>
    <w:multiLevelType w:val="multilevel"/>
    <w:tmpl w:val="AFFA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20374"/>
    <w:multiLevelType w:val="multilevel"/>
    <w:tmpl w:val="2E5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81329"/>
    <w:multiLevelType w:val="multilevel"/>
    <w:tmpl w:val="8B60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6F72A4"/>
    <w:multiLevelType w:val="multilevel"/>
    <w:tmpl w:val="86F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12EDE"/>
    <w:multiLevelType w:val="multilevel"/>
    <w:tmpl w:val="576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2731B"/>
    <w:multiLevelType w:val="multilevel"/>
    <w:tmpl w:val="28C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26E75"/>
    <w:multiLevelType w:val="multilevel"/>
    <w:tmpl w:val="9A0A0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545665"/>
    <w:multiLevelType w:val="multilevel"/>
    <w:tmpl w:val="4BD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82842"/>
    <w:multiLevelType w:val="multilevel"/>
    <w:tmpl w:val="71E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61F2A"/>
    <w:multiLevelType w:val="multilevel"/>
    <w:tmpl w:val="809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60CF3"/>
    <w:multiLevelType w:val="multilevel"/>
    <w:tmpl w:val="D7AC9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B7C6F"/>
    <w:multiLevelType w:val="multilevel"/>
    <w:tmpl w:val="F23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BA5BAE"/>
    <w:multiLevelType w:val="multilevel"/>
    <w:tmpl w:val="CA1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C1628"/>
    <w:multiLevelType w:val="multilevel"/>
    <w:tmpl w:val="808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32698"/>
    <w:multiLevelType w:val="multilevel"/>
    <w:tmpl w:val="9BE0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26D48"/>
    <w:multiLevelType w:val="multilevel"/>
    <w:tmpl w:val="551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B2C49"/>
    <w:multiLevelType w:val="multilevel"/>
    <w:tmpl w:val="699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221CD"/>
    <w:multiLevelType w:val="multilevel"/>
    <w:tmpl w:val="B67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E0FEC"/>
    <w:multiLevelType w:val="multilevel"/>
    <w:tmpl w:val="FD1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E788F"/>
    <w:multiLevelType w:val="multilevel"/>
    <w:tmpl w:val="C19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AF34D3"/>
    <w:multiLevelType w:val="multilevel"/>
    <w:tmpl w:val="6CC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E1EC2"/>
    <w:multiLevelType w:val="multilevel"/>
    <w:tmpl w:val="45F2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F7716"/>
    <w:multiLevelType w:val="multilevel"/>
    <w:tmpl w:val="A11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98636D"/>
    <w:multiLevelType w:val="multilevel"/>
    <w:tmpl w:val="3C98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7468BB"/>
    <w:multiLevelType w:val="multilevel"/>
    <w:tmpl w:val="4D1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7147D"/>
    <w:multiLevelType w:val="multilevel"/>
    <w:tmpl w:val="6AE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3470A3"/>
    <w:multiLevelType w:val="multilevel"/>
    <w:tmpl w:val="FC2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5242DC"/>
    <w:multiLevelType w:val="multilevel"/>
    <w:tmpl w:val="884A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783D3C"/>
    <w:multiLevelType w:val="multilevel"/>
    <w:tmpl w:val="DF48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4C58B1"/>
    <w:multiLevelType w:val="multilevel"/>
    <w:tmpl w:val="7FB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1157B7"/>
    <w:multiLevelType w:val="multilevel"/>
    <w:tmpl w:val="BF28F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301DA"/>
    <w:multiLevelType w:val="multilevel"/>
    <w:tmpl w:val="923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001E0"/>
    <w:multiLevelType w:val="multilevel"/>
    <w:tmpl w:val="487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FE294B"/>
    <w:multiLevelType w:val="multilevel"/>
    <w:tmpl w:val="C37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16467D"/>
    <w:multiLevelType w:val="multilevel"/>
    <w:tmpl w:val="F632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F07BD"/>
    <w:multiLevelType w:val="multilevel"/>
    <w:tmpl w:val="2F8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546F0D"/>
    <w:multiLevelType w:val="multilevel"/>
    <w:tmpl w:val="216C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2F7B97"/>
    <w:multiLevelType w:val="multilevel"/>
    <w:tmpl w:val="62A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2F1CD3"/>
    <w:multiLevelType w:val="multilevel"/>
    <w:tmpl w:val="EA9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EB49EC"/>
    <w:multiLevelType w:val="multilevel"/>
    <w:tmpl w:val="41C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47B39"/>
    <w:multiLevelType w:val="multilevel"/>
    <w:tmpl w:val="015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587A08"/>
    <w:multiLevelType w:val="multilevel"/>
    <w:tmpl w:val="CFF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B15D8"/>
    <w:multiLevelType w:val="multilevel"/>
    <w:tmpl w:val="61C6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0F43D3"/>
    <w:multiLevelType w:val="multilevel"/>
    <w:tmpl w:val="500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5B0E60"/>
    <w:multiLevelType w:val="multilevel"/>
    <w:tmpl w:val="5FA48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CC16C7"/>
    <w:multiLevelType w:val="multilevel"/>
    <w:tmpl w:val="25A6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E93E3D"/>
    <w:multiLevelType w:val="multilevel"/>
    <w:tmpl w:val="F5A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36E66"/>
    <w:multiLevelType w:val="multilevel"/>
    <w:tmpl w:val="1B6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0E6D52"/>
    <w:multiLevelType w:val="multilevel"/>
    <w:tmpl w:val="7FF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62709E"/>
    <w:multiLevelType w:val="multilevel"/>
    <w:tmpl w:val="542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A57F37"/>
    <w:multiLevelType w:val="multilevel"/>
    <w:tmpl w:val="718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D94F31"/>
    <w:multiLevelType w:val="multilevel"/>
    <w:tmpl w:val="BD5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8927D3"/>
    <w:multiLevelType w:val="multilevel"/>
    <w:tmpl w:val="E8B8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B241E9"/>
    <w:multiLevelType w:val="multilevel"/>
    <w:tmpl w:val="A0A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20324"/>
    <w:multiLevelType w:val="multilevel"/>
    <w:tmpl w:val="420667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5D5555"/>
    <w:multiLevelType w:val="multilevel"/>
    <w:tmpl w:val="C62C0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866643"/>
    <w:multiLevelType w:val="multilevel"/>
    <w:tmpl w:val="AD38E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2C6942"/>
    <w:multiLevelType w:val="multilevel"/>
    <w:tmpl w:val="BA3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A44FED"/>
    <w:multiLevelType w:val="multilevel"/>
    <w:tmpl w:val="F18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223D25"/>
    <w:multiLevelType w:val="multilevel"/>
    <w:tmpl w:val="E9C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3D55AE"/>
    <w:multiLevelType w:val="multilevel"/>
    <w:tmpl w:val="8AF2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5A2467"/>
    <w:multiLevelType w:val="multilevel"/>
    <w:tmpl w:val="919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07455C"/>
    <w:multiLevelType w:val="multilevel"/>
    <w:tmpl w:val="1FD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1772B2"/>
    <w:multiLevelType w:val="multilevel"/>
    <w:tmpl w:val="B868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B1796F"/>
    <w:multiLevelType w:val="multilevel"/>
    <w:tmpl w:val="E406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2F7FBF"/>
    <w:multiLevelType w:val="multilevel"/>
    <w:tmpl w:val="0D2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2A120C"/>
    <w:multiLevelType w:val="multilevel"/>
    <w:tmpl w:val="2B20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364970"/>
    <w:multiLevelType w:val="multilevel"/>
    <w:tmpl w:val="3D6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364ECA"/>
    <w:multiLevelType w:val="multilevel"/>
    <w:tmpl w:val="C2F6C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D9B4359"/>
    <w:multiLevelType w:val="multilevel"/>
    <w:tmpl w:val="F2E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EE2FBA"/>
    <w:multiLevelType w:val="multilevel"/>
    <w:tmpl w:val="3C0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E19A8"/>
    <w:multiLevelType w:val="multilevel"/>
    <w:tmpl w:val="F89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521DD4"/>
    <w:multiLevelType w:val="multilevel"/>
    <w:tmpl w:val="0D9A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5906DB"/>
    <w:multiLevelType w:val="multilevel"/>
    <w:tmpl w:val="474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99151D"/>
    <w:multiLevelType w:val="multilevel"/>
    <w:tmpl w:val="76B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BE3750"/>
    <w:multiLevelType w:val="multilevel"/>
    <w:tmpl w:val="54F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665B39"/>
    <w:multiLevelType w:val="multilevel"/>
    <w:tmpl w:val="BD0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F83150"/>
    <w:multiLevelType w:val="multilevel"/>
    <w:tmpl w:val="FF4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AC19EB"/>
    <w:multiLevelType w:val="multilevel"/>
    <w:tmpl w:val="F5929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B72907"/>
    <w:multiLevelType w:val="multilevel"/>
    <w:tmpl w:val="359A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AD7D19"/>
    <w:multiLevelType w:val="multilevel"/>
    <w:tmpl w:val="FE40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7625BB"/>
    <w:multiLevelType w:val="multilevel"/>
    <w:tmpl w:val="79BE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382D23"/>
    <w:multiLevelType w:val="multilevel"/>
    <w:tmpl w:val="8F5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4B7CDD"/>
    <w:multiLevelType w:val="multilevel"/>
    <w:tmpl w:val="E8E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8F71F99"/>
    <w:multiLevelType w:val="multilevel"/>
    <w:tmpl w:val="F42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D1109D"/>
    <w:multiLevelType w:val="multilevel"/>
    <w:tmpl w:val="FEC0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37526E"/>
    <w:multiLevelType w:val="multilevel"/>
    <w:tmpl w:val="3136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A719C4"/>
    <w:multiLevelType w:val="hybridMultilevel"/>
    <w:tmpl w:val="96FCB3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9E1B44"/>
    <w:multiLevelType w:val="multilevel"/>
    <w:tmpl w:val="4CF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581ED6"/>
    <w:multiLevelType w:val="multilevel"/>
    <w:tmpl w:val="564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CD096E"/>
    <w:multiLevelType w:val="multilevel"/>
    <w:tmpl w:val="C0F8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6C6DD0"/>
    <w:multiLevelType w:val="multilevel"/>
    <w:tmpl w:val="0F8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FD1E1E"/>
    <w:multiLevelType w:val="multilevel"/>
    <w:tmpl w:val="5D7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FA0C28"/>
    <w:multiLevelType w:val="multilevel"/>
    <w:tmpl w:val="220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6B61A6"/>
    <w:multiLevelType w:val="multilevel"/>
    <w:tmpl w:val="CDD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FA421A"/>
    <w:multiLevelType w:val="multilevel"/>
    <w:tmpl w:val="350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B07D1D"/>
    <w:multiLevelType w:val="multilevel"/>
    <w:tmpl w:val="3F3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C411BF"/>
    <w:multiLevelType w:val="multilevel"/>
    <w:tmpl w:val="F26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ED39CE"/>
    <w:multiLevelType w:val="multilevel"/>
    <w:tmpl w:val="8A7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4F298E"/>
    <w:multiLevelType w:val="multilevel"/>
    <w:tmpl w:val="C03A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9332D5"/>
    <w:multiLevelType w:val="hybridMultilevel"/>
    <w:tmpl w:val="880236F6"/>
    <w:lvl w:ilvl="0" w:tplc="1542D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3"/>
  </w:num>
  <w:num w:numId="2">
    <w:abstractNumId w:val="34"/>
  </w:num>
  <w:num w:numId="3">
    <w:abstractNumId w:val="95"/>
  </w:num>
  <w:num w:numId="4">
    <w:abstractNumId w:val="57"/>
  </w:num>
  <w:num w:numId="5">
    <w:abstractNumId w:val="108"/>
  </w:num>
  <w:num w:numId="6">
    <w:abstractNumId w:val="71"/>
  </w:num>
  <w:num w:numId="7">
    <w:abstractNumId w:val="85"/>
  </w:num>
  <w:num w:numId="8">
    <w:abstractNumId w:val="79"/>
  </w:num>
  <w:num w:numId="9">
    <w:abstractNumId w:val="32"/>
  </w:num>
  <w:num w:numId="10">
    <w:abstractNumId w:val="78"/>
  </w:num>
  <w:num w:numId="11">
    <w:abstractNumId w:val="40"/>
  </w:num>
  <w:num w:numId="12">
    <w:abstractNumId w:val="93"/>
  </w:num>
  <w:num w:numId="13">
    <w:abstractNumId w:val="97"/>
  </w:num>
  <w:num w:numId="14">
    <w:abstractNumId w:val="82"/>
  </w:num>
  <w:num w:numId="15">
    <w:abstractNumId w:val="72"/>
  </w:num>
  <w:num w:numId="16">
    <w:abstractNumId w:val="111"/>
  </w:num>
  <w:num w:numId="17">
    <w:abstractNumId w:val="48"/>
  </w:num>
  <w:num w:numId="18">
    <w:abstractNumId w:val="31"/>
  </w:num>
  <w:num w:numId="19">
    <w:abstractNumId w:val="1"/>
  </w:num>
  <w:num w:numId="20">
    <w:abstractNumId w:val="38"/>
  </w:num>
  <w:num w:numId="21">
    <w:abstractNumId w:val="19"/>
  </w:num>
  <w:num w:numId="22">
    <w:abstractNumId w:val="3"/>
  </w:num>
  <w:num w:numId="23">
    <w:abstractNumId w:val="103"/>
  </w:num>
  <w:num w:numId="24">
    <w:abstractNumId w:val="105"/>
  </w:num>
  <w:num w:numId="25">
    <w:abstractNumId w:val="64"/>
  </w:num>
  <w:num w:numId="26">
    <w:abstractNumId w:val="9"/>
  </w:num>
  <w:num w:numId="27">
    <w:abstractNumId w:val="44"/>
  </w:num>
  <w:num w:numId="28">
    <w:abstractNumId w:val="67"/>
  </w:num>
  <w:num w:numId="29">
    <w:abstractNumId w:val="51"/>
  </w:num>
  <w:num w:numId="30">
    <w:abstractNumId w:val="30"/>
  </w:num>
  <w:num w:numId="31">
    <w:abstractNumId w:val="17"/>
  </w:num>
  <w:num w:numId="32">
    <w:abstractNumId w:val="21"/>
  </w:num>
  <w:num w:numId="33">
    <w:abstractNumId w:val="12"/>
  </w:num>
  <w:num w:numId="34">
    <w:abstractNumId w:val="96"/>
  </w:num>
  <w:num w:numId="35">
    <w:abstractNumId w:val="4"/>
  </w:num>
  <w:num w:numId="36">
    <w:abstractNumId w:val="86"/>
  </w:num>
  <w:num w:numId="37">
    <w:abstractNumId w:val="92"/>
  </w:num>
  <w:num w:numId="38">
    <w:abstractNumId w:val="37"/>
  </w:num>
  <w:num w:numId="39">
    <w:abstractNumId w:val="16"/>
  </w:num>
  <w:num w:numId="40">
    <w:abstractNumId w:val="15"/>
  </w:num>
  <w:num w:numId="41">
    <w:abstractNumId w:val="91"/>
  </w:num>
  <w:num w:numId="42">
    <w:abstractNumId w:val="83"/>
  </w:num>
  <w:num w:numId="43">
    <w:abstractNumId w:val="42"/>
  </w:num>
  <w:num w:numId="44">
    <w:abstractNumId w:val="74"/>
  </w:num>
  <w:num w:numId="45">
    <w:abstractNumId w:val="89"/>
  </w:num>
  <w:num w:numId="46">
    <w:abstractNumId w:val="109"/>
  </w:num>
  <w:num w:numId="47">
    <w:abstractNumId w:val="56"/>
  </w:num>
  <w:num w:numId="48">
    <w:abstractNumId w:val="87"/>
  </w:num>
  <w:num w:numId="49">
    <w:abstractNumId w:val="98"/>
  </w:num>
  <w:num w:numId="50">
    <w:abstractNumId w:val="104"/>
  </w:num>
  <w:num w:numId="51">
    <w:abstractNumId w:val="5"/>
  </w:num>
  <w:num w:numId="52">
    <w:abstractNumId w:val="99"/>
  </w:num>
  <w:num w:numId="53">
    <w:abstractNumId w:val="36"/>
  </w:num>
  <w:num w:numId="54">
    <w:abstractNumId w:val="77"/>
  </w:num>
  <w:num w:numId="55">
    <w:abstractNumId w:val="54"/>
  </w:num>
  <w:num w:numId="56">
    <w:abstractNumId w:val="75"/>
  </w:num>
  <w:num w:numId="57">
    <w:abstractNumId w:val="60"/>
  </w:num>
  <w:num w:numId="58">
    <w:abstractNumId w:val="73"/>
  </w:num>
  <w:num w:numId="59">
    <w:abstractNumId w:val="22"/>
  </w:num>
  <w:num w:numId="60">
    <w:abstractNumId w:val="23"/>
  </w:num>
  <w:num w:numId="61">
    <w:abstractNumId w:val="53"/>
  </w:num>
  <w:num w:numId="62">
    <w:abstractNumId w:val="62"/>
  </w:num>
  <w:num w:numId="63">
    <w:abstractNumId w:val="88"/>
  </w:num>
  <w:num w:numId="64">
    <w:abstractNumId w:val="29"/>
  </w:num>
  <w:num w:numId="65">
    <w:abstractNumId w:val="102"/>
  </w:num>
  <w:num w:numId="66">
    <w:abstractNumId w:val="7"/>
  </w:num>
  <w:num w:numId="67">
    <w:abstractNumId w:val="6"/>
  </w:num>
  <w:num w:numId="68">
    <w:abstractNumId w:val="94"/>
  </w:num>
  <w:num w:numId="69">
    <w:abstractNumId w:val="0"/>
  </w:num>
  <w:num w:numId="70">
    <w:abstractNumId w:val="41"/>
  </w:num>
  <w:num w:numId="71">
    <w:abstractNumId w:val="47"/>
  </w:num>
  <w:num w:numId="72">
    <w:abstractNumId w:val="76"/>
  </w:num>
  <w:num w:numId="73">
    <w:abstractNumId w:val="61"/>
  </w:num>
  <w:num w:numId="74">
    <w:abstractNumId w:val="69"/>
  </w:num>
  <w:num w:numId="75">
    <w:abstractNumId w:val="113"/>
  </w:num>
  <w:num w:numId="76">
    <w:abstractNumId w:val="100"/>
  </w:num>
  <w:num w:numId="77">
    <w:abstractNumId w:val="27"/>
  </w:num>
  <w:num w:numId="78">
    <w:abstractNumId w:val="26"/>
  </w:num>
  <w:num w:numId="79">
    <w:abstractNumId w:val="66"/>
  </w:num>
  <w:num w:numId="80">
    <w:abstractNumId w:val="11"/>
  </w:num>
  <w:num w:numId="81">
    <w:abstractNumId w:val="33"/>
  </w:num>
  <w:num w:numId="82">
    <w:abstractNumId w:val="106"/>
  </w:num>
  <w:num w:numId="83">
    <w:abstractNumId w:val="24"/>
  </w:num>
  <w:num w:numId="84">
    <w:abstractNumId w:val="80"/>
  </w:num>
  <w:num w:numId="85">
    <w:abstractNumId w:val="114"/>
  </w:num>
  <w:num w:numId="86">
    <w:abstractNumId w:val="52"/>
  </w:num>
  <w:num w:numId="87">
    <w:abstractNumId w:val="49"/>
  </w:num>
  <w:num w:numId="88">
    <w:abstractNumId w:val="101"/>
  </w:num>
  <w:num w:numId="89">
    <w:abstractNumId w:val="81"/>
  </w:num>
  <w:num w:numId="90">
    <w:abstractNumId w:val="70"/>
  </w:num>
  <w:num w:numId="91">
    <w:abstractNumId w:val="68"/>
  </w:num>
  <w:num w:numId="92">
    <w:abstractNumId w:val="107"/>
  </w:num>
  <w:num w:numId="93">
    <w:abstractNumId w:val="55"/>
  </w:num>
  <w:num w:numId="94">
    <w:abstractNumId w:val="2"/>
  </w:num>
  <w:num w:numId="95">
    <w:abstractNumId w:val="18"/>
  </w:num>
  <w:num w:numId="96">
    <w:abstractNumId w:val="112"/>
  </w:num>
  <w:num w:numId="97">
    <w:abstractNumId w:val="35"/>
  </w:num>
  <w:num w:numId="98">
    <w:abstractNumId w:val="20"/>
  </w:num>
  <w:num w:numId="99">
    <w:abstractNumId w:val="59"/>
  </w:num>
  <w:num w:numId="100">
    <w:abstractNumId w:val="90"/>
  </w:num>
  <w:num w:numId="101">
    <w:abstractNumId w:val="25"/>
  </w:num>
  <w:num w:numId="102">
    <w:abstractNumId w:val="13"/>
  </w:num>
  <w:num w:numId="103">
    <w:abstractNumId w:val="8"/>
  </w:num>
  <w:num w:numId="104">
    <w:abstractNumId w:val="58"/>
  </w:num>
  <w:num w:numId="105">
    <w:abstractNumId w:val="45"/>
  </w:num>
  <w:num w:numId="106">
    <w:abstractNumId w:val="65"/>
  </w:num>
  <w:num w:numId="107">
    <w:abstractNumId w:val="10"/>
  </w:num>
  <w:num w:numId="108">
    <w:abstractNumId w:val="50"/>
  </w:num>
  <w:num w:numId="109">
    <w:abstractNumId w:val="84"/>
  </w:num>
  <w:num w:numId="110">
    <w:abstractNumId w:val="39"/>
  </w:num>
  <w:num w:numId="111">
    <w:abstractNumId w:val="43"/>
  </w:num>
  <w:num w:numId="112">
    <w:abstractNumId w:val="28"/>
  </w:num>
  <w:num w:numId="113">
    <w:abstractNumId w:val="110"/>
  </w:num>
  <w:num w:numId="114">
    <w:abstractNumId w:val="46"/>
  </w:num>
  <w:num w:numId="115">
    <w:abstractNumId w:val="1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B3"/>
    <w:rsid w:val="00016EC3"/>
    <w:rsid w:val="0004260E"/>
    <w:rsid w:val="0006317B"/>
    <w:rsid w:val="00145B43"/>
    <w:rsid w:val="001940DE"/>
    <w:rsid w:val="001C2C9D"/>
    <w:rsid w:val="001F42C4"/>
    <w:rsid w:val="002323AD"/>
    <w:rsid w:val="002C14C2"/>
    <w:rsid w:val="002E28B2"/>
    <w:rsid w:val="003F63FD"/>
    <w:rsid w:val="00404DB2"/>
    <w:rsid w:val="004B54DD"/>
    <w:rsid w:val="00524C92"/>
    <w:rsid w:val="005878A4"/>
    <w:rsid w:val="005943FB"/>
    <w:rsid w:val="0064668A"/>
    <w:rsid w:val="006D1078"/>
    <w:rsid w:val="00765127"/>
    <w:rsid w:val="007A15E2"/>
    <w:rsid w:val="00831154"/>
    <w:rsid w:val="008A56E0"/>
    <w:rsid w:val="008A748F"/>
    <w:rsid w:val="008E4003"/>
    <w:rsid w:val="00924E67"/>
    <w:rsid w:val="00970B0A"/>
    <w:rsid w:val="009873A1"/>
    <w:rsid w:val="00A15E5D"/>
    <w:rsid w:val="00A35F37"/>
    <w:rsid w:val="00A63333"/>
    <w:rsid w:val="00B245DB"/>
    <w:rsid w:val="00B51FA2"/>
    <w:rsid w:val="00BD7649"/>
    <w:rsid w:val="00C36EE6"/>
    <w:rsid w:val="00C943B3"/>
    <w:rsid w:val="00C95EDE"/>
    <w:rsid w:val="00E76EEA"/>
    <w:rsid w:val="00EB5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5373"/>
  <w15:chartTrackingRefBased/>
  <w15:docId w15:val="{D01A526A-2EEC-40D1-B0C3-E26CBC30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A56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A74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245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943B3"/>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C943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A56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A748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A748F"/>
    <w:rPr>
      <w:b/>
      <w:bCs/>
    </w:rPr>
  </w:style>
  <w:style w:type="character" w:customStyle="1" w:styleId="citation-71">
    <w:name w:val="citation-71"/>
    <w:basedOn w:val="DefaultParagraphFont"/>
    <w:rsid w:val="008A748F"/>
  </w:style>
  <w:style w:type="character" w:customStyle="1" w:styleId="citation-70">
    <w:name w:val="citation-70"/>
    <w:basedOn w:val="DefaultParagraphFont"/>
    <w:rsid w:val="008A748F"/>
  </w:style>
  <w:style w:type="character" w:customStyle="1" w:styleId="citation-69">
    <w:name w:val="citation-69"/>
    <w:basedOn w:val="DefaultParagraphFont"/>
    <w:rsid w:val="008A748F"/>
  </w:style>
  <w:style w:type="character" w:customStyle="1" w:styleId="Heading4Char">
    <w:name w:val="Heading 4 Char"/>
    <w:basedOn w:val="DefaultParagraphFont"/>
    <w:link w:val="Heading4"/>
    <w:uiPriority w:val="9"/>
    <w:semiHidden/>
    <w:rsid w:val="00B245DB"/>
    <w:rPr>
      <w:rFonts w:asciiTheme="majorHAnsi" w:eastAsiaTheme="majorEastAsia" w:hAnsiTheme="majorHAnsi" w:cstheme="majorBidi"/>
      <w:i/>
      <w:iCs/>
      <w:color w:val="2F5496" w:themeColor="accent1" w:themeShade="BF"/>
    </w:rPr>
  </w:style>
  <w:style w:type="character" w:customStyle="1" w:styleId="citation-341">
    <w:name w:val="citation-341"/>
    <w:basedOn w:val="DefaultParagraphFont"/>
    <w:rsid w:val="00765127"/>
  </w:style>
  <w:style w:type="character" w:customStyle="1" w:styleId="citation-339">
    <w:name w:val="citation-339"/>
    <w:basedOn w:val="DefaultParagraphFont"/>
    <w:rsid w:val="00765127"/>
  </w:style>
  <w:style w:type="character" w:customStyle="1" w:styleId="citation-338">
    <w:name w:val="citation-338"/>
    <w:basedOn w:val="DefaultParagraphFont"/>
    <w:rsid w:val="00765127"/>
  </w:style>
  <w:style w:type="character" w:customStyle="1" w:styleId="math-inline">
    <w:name w:val="math-inline"/>
    <w:basedOn w:val="DefaultParagraphFont"/>
    <w:rsid w:val="00924E67"/>
  </w:style>
  <w:style w:type="character" w:customStyle="1" w:styleId="citation-21">
    <w:name w:val="citation-21"/>
    <w:basedOn w:val="DefaultParagraphFont"/>
    <w:rsid w:val="008E4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12581">
      <w:bodyDiv w:val="1"/>
      <w:marLeft w:val="0"/>
      <w:marRight w:val="0"/>
      <w:marTop w:val="0"/>
      <w:marBottom w:val="0"/>
      <w:divBdr>
        <w:top w:val="none" w:sz="0" w:space="0" w:color="auto"/>
        <w:left w:val="none" w:sz="0" w:space="0" w:color="auto"/>
        <w:bottom w:val="none" w:sz="0" w:space="0" w:color="auto"/>
        <w:right w:val="none" w:sz="0" w:space="0" w:color="auto"/>
      </w:divBdr>
    </w:div>
    <w:div w:id="77413090">
      <w:bodyDiv w:val="1"/>
      <w:marLeft w:val="0"/>
      <w:marRight w:val="0"/>
      <w:marTop w:val="0"/>
      <w:marBottom w:val="0"/>
      <w:divBdr>
        <w:top w:val="none" w:sz="0" w:space="0" w:color="auto"/>
        <w:left w:val="none" w:sz="0" w:space="0" w:color="auto"/>
        <w:bottom w:val="none" w:sz="0" w:space="0" w:color="auto"/>
        <w:right w:val="none" w:sz="0" w:space="0" w:color="auto"/>
      </w:divBdr>
      <w:divsChild>
        <w:div w:id="147444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812947">
      <w:bodyDiv w:val="1"/>
      <w:marLeft w:val="0"/>
      <w:marRight w:val="0"/>
      <w:marTop w:val="0"/>
      <w:marBottom w:val="0"/>
      <w:divBdr>
        <w:top w:val="none" w:sz="0" w:space="0" w:color="auto"/>
        <w:left w:val="none" w:sz="0" w:space="0" w:color="auto"/>
        <w:bottom w:val="none" w:sz="0" w:space="0" w:color="auto"/>
        <w:right w:val="none" w:sz="0" w:space="0" w:color="auto"/>
      </w:divBdr>
      <w:divsChild>
        <w:div w:id="577638118">
          <w:marLeft w:val="0"/>
          <w:marRight w:val="0"/>
          <w:marTop w:val="0"/>
          <w:marBottom w:val="0"/>
          <w:divBdr>
            <w:top w:val="none" w:sz="0" w:space="0" w:color="auto"/>
            <w:left w:val="none" w:sz="0" w:space="0" w:color="auto"/>
            <w:bottom w:val="none" w:sz="0" w:space="0" w:color="auto"/>
            <w:right w:val="none" w:sz="0" w:space="0" w:color="auto"/>
          </w:divBdr>
          <w:divsChild>
            <w:div w:id="43452270">
              <w:marLeft w:val="0"/>
              <w:marRight w:val="0"/>
              <w:marTop w:val="0"/>
              <w:marBottom w:val="0"/>
              <w:divBdr>
                <w:top w:val="none" w:sz="0" w:space="0" w:color="auto"/>
                <w:left w:val="none" w:sz="0" w:space="0" w:color="auto"/>
                <w:bottom w:val="none" w:sz="0" w:space="0" w:color="auto"/>
                <w:right w:val="none" w:sz="0" w:space="0" w:color="auto"/>
              </w:divBdr>
              <w:divsChild>
                <w:div w:id="595749508">
                  <w:marLeft w:val="0"/>
                  <w:marRight w:val="0"/>
                  <w:marTop w:val="0"/>
                  <w:marBottom w:val="0"/>
                  <w:divBdr>
                    <w:top w:val="none" w:sz="0" w:space="0" w:color="auto"/>
                    <w:left w:val="none" w:sz="0" w:space="0" w:color="auto"/>
                    <w:bottom w:val="none" w:sz="0" w:space="0" w:color="auto"/>
                    <w:right w:val="none" w:sz="0" w:space="0" w:color="auto"/>
                  </w:divBdr>
                  <w:divsChild>
                    <w:div w:id="585456083">
                      <w:marLeft w:val="0"/>
                      <w:marRight w:val="0"/>
                      <w:marTop w:val="0"/>
                      <w:marBottom w:val="0"/>
                      <w:divBdr>
                        <w:top w:val="none" w:sz="0" w:space="0" w:color="auto"/>
                        <w:left w:val="none" w:sz="0" w:space="0" w:color="auto"/>
                        <w:bottom w:val="none" w:sz="0" w:space="0" w:color="auto"/>
                        <w:right w:val="none" w:sz="0" w:space="0" w:color="auto"/>
                      </w:divBdr>
                      <w:divsChild>
                        <w:div w:id="1947496957">
                          <w:marLeft w:val="0"/>
                          <w:marRight w:val="0"/>
                          <w:marTop w:val="0"/>
                          <w:marBottom w:val="0"/>
                          <w:divBdr>
                            <w:top w:val="none" w:sz="0" w:space="0" w:color="auto"/>
                            <w:left w:val="none" w:sz="0" w:space="0" w:color="auto"/>
                            <w:bottom w:val="none" w:sz="0" w:space="0" w:color="auto"/>
                            <w:right w:val="none" w:sz="0" w:space="0" w:color="auto"/>
                          </w:divBdr>
                          <w:divsChild>
                            <w:div w:id="18816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1001">
      <w:bodyDiv w:val="1"/>
      <w:marLeft w:val="0"/>
      <w:marRight w:val="0"/>
      <w:marTop w:val="0"/>
      <w:marBottom w:val="0"/>
      <w:divBdr>
        <w:top w:val="none" w:sz="0" w:space="0" w:color="auto"/>
        <w:left w:val="none" w:sz="0" w:space="0" w:color="auto"/>
        <w:bottom w:val="none" w:sz="0" w:space="0" w:color="auto"/>
        <w:right w:val="none" w:sz="0" w:space="0" w:color="auto"/>
      </w:divBdr>
    </w:div>
    <w:div w:id="375857200">
      <w:bodyDiv w:val="1"/>
      <w:marLeft w:val="0"/>
      <w:marRight w:val="0"/>
      <w:marTop w:val="0"/>
      <w:marBottom w:val="0"/>
      <w:divBdr>
        <w:top w:val="none" w:sz="0" w:space="0" w:color="auto"/>
        <w:left w:val="none" w:sz="0" w:space="0" w:color="auto"/>
        <w:bottom w:val="none" w:sz="0" w:space="0" w:color="auto"/>
        <w:right w:val="none" w:sz="0" w:space="0" w:color="auto"/>
      </w:divBdr>
      <w:divsChild>
        <w:div w:id="1084953679">
          <w:marLeft w:val="0"/>
          <w:marRight w:val="0"/>
          <w:marTop w:val="0"/>
          <w:marBottom w:val="0"/>
          <w:divBdr>
            <w:top w:val="none" w:sz="0" w:space="0" w:color="auto"/>
            <w:left w:val="none" w:sz="0" w:space="0" w:color="auto"/>
            <w:bottom w:val="none" w:sz="0" w:space="0" w:color="auto"/>
            <w:right w:val="none" w:sz="0" w:space="0" w:color="auto"/>
          </w:divBdr>
          <w:divsChild>
            <w:div w:id="5836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2531">
      <w:bodyDiv w:val="1"/>
      <w:marLeft w:val="0"/>
      <w:marRight w:val="0"/>
      <w:marTop w:val="0"/>
      <w:marBottom w:val="0"/>
      <w:divBdr>
        <w:top w:val="none" w:sz="0" w:space="0" w:color="auto"/>
        <w:left w:val="none" w:sz="0" w:space="0" w:color="auto"/>
        <w:bottom w:val="none" w:sz="0" w:space="0" w:color="auto"/>
        <w:right w:val="none" w:sz="0" w:space="0" w:color="auto"/>
      </w:divBdr>
    </w:div>
    <w:div w:id="418717851">
      <w:bodyDiv w:val="1"/>
      <w:marLeft w:val="0"/>
      <w:marRight w:val="0"/>
      <w:marTop w:val="0"/>
      <w:marBottom w:val="0"/>
      <w:divBdr>
        <w:top w:val="none" w:sz="0" w:space="0" w:color="auto"/>
        <w:left w:val="none" w:sz="0" w:space="0" w:color="auto"/>
        <w:bottom w:val="none" w:sz="0" w:space="0" w:color="auto"/>
        <w:right w:val="none" w:sz="0" w:space="0" w:color="auto"/>
      </w:divBdr>
    </w:div>
    <w:div w:id="510216646">
      <w:bodyDiv w:val="1"/>
      <w:marLeft w:val="0"/>
      <w:marRight w:val="0"/>
      <w:marTop w:val="0"/>
      <w:marBottom w:val="0"/>
      <w:divBdr>
        <w:top w:val="none" w:sz="0" w:space="0" w:color="auto"/>
        <w:left w:val="none" w:sz="0" w:space="0" w:color="auto"/>
        <w:bottom w:val="none" w:sz="0" w:space="0" w:color="auto"/>
        <w:right w:val="none" w:sz="0" w:space="0" w:color="auto"/>
      </w:divBdr>
    </w:div>
    <w:div w:id="562955059">
      <w:bodyDiv w:val="1"/>
      <w:marLeft w:val="0"/>
      <w:marRight w:val="0"/>
      <w:marTop w:val="0"/>
      <w:marBottom w:val="0"/>
      <w:divBdr>
        <w:top w:val="none" w:sz="0" w:space="0" w:color="auto"/>
        <w:left w:val="none" w:sz="0" w:space="0" w:color="auto"/>
        <w:bottom w:val="none" w:sz="0" w:space="0" w:color="auto"/>
        <w:right w:val="none" w:sz="0" w:space="0" w:color="auto"/>
      </w:divBdr>
    </w:div>
    <w:div w:id="571237054">
      <w:bodyDiv w:val="1"/>
      <w:marLeft w:val="0"/>
      <w:marRight w:val="0"/>
      <w:marTop w:val="0"/>
      <w:marBottom w:val="0"/>
      <w:divBdr>
        <w:top w:val="none" w:sz="0" w:space="0" w:color="auto"/>
        <w:left w:val="none" w:sz="0" w:space="0" w:color="auto"/>
        <w:bottom w:val="none" w:sz="0" w:space="0" w:color="auto"/>
        <w:right w:val="none" w:sz="0" w:space="0" w:color="auto"/>
      </w:divBdr>
    </w:div>
    <w:div w:id="655914254">
      <w:bodyDiv w:val="1"/>
      <w:marLeft w:val="0"/>
      <w:marRight w:val="0"/>
      <w:marTop w:val="0"/>
      <w:marBottom w:val="0"/>
      <w:divBdr>
        <w:top w:val="none" w:sz="0" w:space="0" w:color="auto"/>
        <w:left w:val="none" w:sz="0" w:space="0" w:color="auto"/>
        <w:bottom w:val="none" w:sz="0" w:space="0" w:color="auto"/>
        <w:right w:val="none" w:sz="0" w:space="0" w:color="auto"/>
      </w:divBdr>
    </w:div>
    <w:div w:id="751851750">
      <w:bodyDiv w:val="1"/>
      <w:marLeft w:val="0"/>
      <w:marRight w:val="0"/>
      <w:marTop w:val="0"/>
      <w:marBottom w:val="0"/>
      <w:divBdr>
        <w:top w:val="none" w:sz="0" w:space="0" w:color="auto"/>
        <w:left w:val="none" w:sz="0" w:space="0" w:color="auto"/>
        <w:bottom w:val="none" w:sz="0" w:space="0" w:color="auto"/>
        <w:right w:val="none" w:sz="0" w:space="0" w:color="auto"/>
      </w:divBdr>
      <w:divsChild>
        <w:div w:id="1226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77663">
      <w:bodyDiv w:val="1"/>
      <w:marLeft w:val="0"/>
      <w:marRight w:val="0"/>
      <w:marTop w:val="0"/>
      <w:marBottom w:val="0"/>
      <w:divBdr>
        <w:top w:val="none" w:sz="0" w:space="0" w:color="auto"/>
        <w:left w:val="none" w:sz="0" w:space="0" w:color="auto"/>
        <w:bottom w:val="none" w:sz="0" w:space="0" w:color="auto"/>
        <w:right w:val="none" w:sz="0" w:space="0" w:color="auto"/>
      </w:divBdr>
    </w:div>
    <w:div w:id="775639417">
      <w:bodyDiv w:val="1"/>
      <w:marLeft w:val="0"/>
      <w:marRight w:val="0"/>
      <w:marTop w:val="0"/>
      <w:marBottom w:val="0"/>
      <w:divBdr>
        <w:top w:val="none" w:sz="0" w:space="0" w:color="auto"/>
        <w:left w:val="none" w:sz="0" w:space="0" w:color="auto"/>
        <w:bottom w:val="none" w:sz="0" w:space="0" w:color="auto"/>
        <w:right w:val="none" w:sz="0" w:space="0" w:color="auto"/>
      </w:divBdr>
    </w:div>
    <w:div w:id="845559582">
      <w:bodyDiv w:val="1"/>
      <w:marLeft w:val="0"/>
      <w:marRight w:val="0"/>
      <w:marTop w:val="0"/>
      <w:marBottom w:val="0"/>
      <w:divBdr>
        <w:top w:val="none" w:sz="0" w:space="0" w:color="auto"/>
        <w:left w:val="none" w:sz="0" w:space="0" w:color="auto"/>
        <w:bottom w:val="none" w:sz="0" w:space="0" w:color="auto"/>
        <w:right w:val="none" w:sz="0" w:space="0" w:color="auto"/>
      </w:divBdr>
    </w:div>
    <w:div w:id="916011979">
      <w:bodyDiv w:val="1"/>
      <w:marLeft w:val="0"/>
      <w:marRight w:val="0"/>
      <w:marTop w:val="0"/>
      <w:marBottom w:val="0"/>
      <w:divBdr>
        <w:top w:val="none" w:sz="0" w:space="0" w:color="auto"/>
        <w:left w:val="none" w:sz="0" w:space="0" w:color="auto"/>
        <w:bottom w:val="none" w:sz="0" w:space="0" w:color="auto"/>
        <w:right w:val="none" w:sz="0" w:space="0" w:color="auto"/>
      </w:divBdr>
      <w:divsChild>
        <w:div w:id="1758596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642265">
      <w:bodyDiv w:val="1"/>
      <w:marLeft w:val="0"/>
      <w:marRight w:val="0"/>
      <w:marTop w:val="0"/>
      <w:marBottom w:val="0"/>
      <w:divBdr>
        <w:top w:val="none" w:sz="0" w:space="0" w:color="auto"/>
        <w:left w:val="none" w:sz="0" w:space="0" w:color="auto"/>
        <w:bottom w:val="none" w:sz="0" w:space="0" w:color="auto"/>
        <w:right w:val="none" w:sz="0" w:space="0" w:color="auto"/>
      </w:divBdr>
    </w:div>
    <w:div w:id="950432862">
      <w:bodyDiv w:val="1"/>
      <w:marLeft w:val="0"/>
      <w:marRight w:val="0"/>
      <w:marTop w:val="0"/>
      <w:marBottom w:val="0"/>
      <w:divBdr>
        <w:top w:val="none" w:sz="0" w:space="0" w:color="auto"/>
        <w:left w:val="none" w:sz="0" w:space="0" w:color="auto"/>
        <w:bottom w:val="none" w:sz="0" w:space="0" w:color="auto"/>
        <w:right w:val="none" w:sz="0" w:space="0" w:color="auto"/>
      </w:divBdr>
      <w:divsChild>
        <w:div w:id="409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794190">
      <w:bodyDiv w:val="1"/>
      <w:marLeft w:val="0"/>
      <w:marRight w:val="0"/>
      <w:marTop w:val="0"/>
      <w:marBottom w:val="0"/>
      <w:divBdr>
        <w:top w:val="none" w:sz="0" w:space="0" w:color="auto"/>
        <w:left w:val="none" w:sz="0" w:space="0" w:color="auto"/>
        <w:bottom w:val="none" w:sz="0" w:space="0" w:color="auto"/>
        <w:right w:val="none" w:sz="0" w:space="0" w:color="auto"/>
      </w:divBdr>
    </w:div>
    <w:div w:id="1071317740">
      <w:bodyDiv w:val="1"/>
      <w:marLeft w:val="0"/>
      <w:marRight w:val="0"/>
      <w:marTop w:val="0"/>
      <w:marBottom w:val="0"/>
      <w:divBdr>
        <w:top w:val="none" w:sz="0" w:space="0" w:color="auto"/>
        <w:left w:val="none" w:sz="0" w:space="0" w:color="auto"/>
        <w:bottom w:val="none" w:sz="0" w:space="0" w:color="auto"/>
        <w:right w:val="none" w:sz="0" w:space="0" w:color="auto"/>
      </w:divBdr>
      <w:divsChild>
        <w:div w:id="129112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305166">
      <w:bodyDiv w:val="1"/>
      <w:marLeft w:val="0"/>
      <w:marRight w:val="0"/>
      <w:marTop w:val="0"/>
      <w:marBottom w:val="0"/>
      <w:divBdr>
        <w:top w:val="none" w:sz="0" w:space="0" w:color="auto"/>
        <w:left w:val="none" w:sz="0" w:space="0" w:color="auto"/>
        <w:bottom w:val="none" w:sz="0" w:space="0" w:color="auto"/>
        <w:right w:val="none" w:sz="0" w:space="0" w:color="auto"/>
      </w:divBdr>
      <w:divsChild>
        <w:div w:id="1896351529">
          <w:marLeft w:val="0"/>
          <w:marRight w:val="0"/>
          <w:marTop w:val="0"/>
          <w:marBottom w:val="0"/>
          <w:divBdr>
            <w:top w:val="none" w:sz="0" w:space="0" w:color="auto"/>
            <w:left w:val="none" w:sz="0" w:space="0" w:color="auto"/>
            <w:bottom w:val="none" w:sz="0" w:space="0" w:color="auto"/>
            <w:right w:val="none" w:sz="0" w:space="0" w:color="auto"/>
          </w:divBdr>
          <w:divsChild>
            <w:div w:id="1424455041">
              <w:marLeft w:val="0"/>
              <w:marRight w:val="0"/>
              <w:marTop w:val="0"/>
              <w:marBottom w:val="0"/>
              <w:divBdr>
                <w:top w:val="none" w:sz="0" w:space="0" w:color="auto"/>
                <w:left w:val="none" w:sz="0" w:space="0" w:color="auto"/>
                <w:bottom w:val="none" w:sz="0" w:space="0" w:color="auto"/>
                <w:right w:val="none" w:sz="0" w:space="0" w:color="auto"/>
              </w:divBdr>
              <w:divsChild>
                <w:div w:id="168278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59234">
                  <w:marLeft w:val="0"/>
                  <w:marRight w:val="0"/>
                  <w:marTop w:val="0"/>
                  <w:marBottom w:val="0"/>
                  <w:divBdr>
                    <w:top w:val="none" w:sz="0" w:space="0" w:color="auto"/>
                    <w:left w:val="none" w:sz="0" w:space="0" w:color="auto"/>
                    <w:bottom w:val="none" w:sz="0" w:space="0" w:color="auto"/>
                    <w:right w:val="none" w:sz="0" w:space="0" w:color="auto"/>
                  </w:divBdr>
                  <w:divsChild>
                    <w:div w:id="570316445">
                      <w:marLeft w:val="0"/>
                      <w:marRight w:val="0"/>
                      <w:marTop w:val="0"/>
                      <w:marBottom w:val="0"/>
                      <w:divBdr>
                        <w:top w:val="none" w:sz="0" w:space="0" w:color="auto"/>
                        <w:left w:val="none" w:sz="0" w:space="0" w:color="auto"/>
                        <w:bottom w:val="none" w:sz="0" w:space="0" w:color="auto"/>
                        <w:right w:val="none" w:sz="0" w:space="0" w:color="auto"/>
                      </w:divBdr>
                      <w:divsChild>
                        <w:div w:id="1628195042">
                          <w:marLeft w:val="0"/>
                          <w:marRight w:val="0"/>
                          <w:marTop w:val="0"/>
                          <w:marBottom w:val="0"/>
                          <w:divBdr>
                            <w:top w:val="none" w:sz="0" w:space="0" w:color="auto"/>
                            <w:left w:val="none" w:sz="0" w:space="0" w:color="auto"/>
                            <w:bottom w:val="none" w:sz="0" w:space="0" w:color="auto"/>
                            <w:right w:val="none" w:sz="0" w:space="0" w:color="auto"/>
                          </w:divBdr>
                          <w:divsChild>
                            <w:div w:id="32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836039">
      <w:bodyDiv w:val="1"/>
      <w:marLeft w:val="0"/>
      <w:marRight w:val="0"/>
      <w:marTop w:val="0"/>
      <w:marBottom w:val="0"/>
      <w:divBdr>
        <w:top w:val="none" w:sz="0" w:space="0" w:color="auto"/>
        <w:left w:val="none" w:sz="0" w:space="0" w:color="auto"/>
        <w:bottom w:val="none" w:sz="0" w:space="0" w:color="auto"/>
        <w:right w:val="none" w:sz="0" w:space="0" w:color="auto"/>
      </w:divBdr>
    </w:div>
    <w:div w:id="1221090893">
      <w:bodyDiv w:val="1"/>
      <w:marLeft w:val="0"/>
      <w:marRight w:val="0"/>
      <w:marTop w:val="0"/>
      <w:marBottom w:val="0"/>
      <w:divBdr>
        <w:top w:val="none" w:sz="0" w:space="0" w:color="auto"/>
        <w:left w:val="none" w:sz="0" w:space="0" w:color="auto"/>
        <w:bottom w:val="none" w:sz="0" w:space="0" w:color="auto"/>
        <w:right w:val="none" w:sz="0" w:space="0" w:color="auto"/>
      </w:divBdr>
      <w:divsChild>
        <w:div w:id="1725981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293738">
      <w:bodyDiv w:val="1"/>
      <w:marLeft w:val="0"/>
      <w:marRight w:val="0"/>
      <w:marTop w:val="0"/>
      <w:marBottom w:val="0"/>
      <w:divBdr>
        <w:top w:val="none" w:sz="0" w:space="0" w:color="auto"/>
        <w:left w:val="none" w:sz="0" w:space="0" w:color="auto"/>
        <w:bottom w:val="none" w:sz="0" w:space="0" w:color="auto"/>
        <w:right w:val="none" w:sz="0" w:space="0" w:color="auto"/>
      </w:divBdr>
      <w:divsChild>
        <w:div w:id="207284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894301">
      <w:bodyDiv w:val="1"/>
      <w:marLeft w:val="0"/>
      <w:marRight w:val="0"/>
      <w:marTop w:val="0"/>
      <w:marBottom w:val="0"/>
      <w:divBdr>
        <w:top w:val="none" w:sz="0" w:space="0" w:color="auto"/>
        <w:left w:val="none" w:sz="0" w:space="0" w:color="auto"/>
        <w:bottom w:val="none" w:sz="0" w:space="0" w:color="auto"/>
        <w:right w:val="none" w:sz="0" w:space="0" w:color="auto"/>
      </w:divBdr>
      <w:divsChild>
        <w:div w:id="212561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623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5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66971">
          <w:blockQuote w:val="1"/>
          <w:marLeft w:val="720"/>
          <w:marRight w:val="720"/>
          <w:marTop w:val="100"/>
          <w:marBottom w:val="100"/>
          <w:divBdr>
            <w:top w:val="none" w:sz="0" w:space="0" w:color="auto"/>
            <w:left w:val="none" w:sz="0" w:space="0" w:color="auto"/>
            <w:bottom w:val="none" w:sz="0" w:space="0" w:color="auto"/>
            <w:right w:val="none" w:sz="0" w:space="0" w:color="auto"/>
          </w:divBdr>
        </w:div>
        <w:div w:id="6629754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24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879130">
      <w:bodyDiv w:val="1"/>
      <w:marLeft w:val="0"/>
      <w:marRight w:val="0"/>
      <w:marTop w:val="0"/>
      <w:marBottom w:val="0"/>
      <w:divBdr>
        <w:top w:val="none" w:sz="0" w:space="0" w:color="auto"/>
        <w:left w:val="none" w:sz="0" w:space="0" w:color="auto"/>
        <w:bottom w:val="none" w:sz="0" w:space="0" w:color="auto"/>
        <w:right w:val="none" w:sz="0" w:space="0" w:color="auto"/>
      </w:divBdr>
    </w:div>
    <w:div w:id="1366364669">
      <w:bodyDiv w:val="1"/>
      <w:marLeft w:val="0"/>
      <w:marRight w:val="0"/>
      <w:marTop w:val="0"/>
      <w:marBottom w:val="0"/>
      <w:divBdr>
        <w:top w:val="none" w:sz="0" w:space="0" w:color="auto"/>
        <w:left w:val="none" w:sz="0" w:space="0" w:color="auto"/>
        <w:bottom w:val="none" w:sz="0" w:space="0" w:color="auto"/>
        <w:right w:val="none" w:sz="0" w:space="0" w:color="auto"/>
      </w:divBdr>
    </w:div>
    <w:div w:id="1384597774">
      <w:bodyDiv w:val="1"/>
      <w:marLeft w:val="0"/>
      <w:marRight w:val="0"/>
      <w:marTop w:val="0"/>
      <w:marBottom w:val="0"/>
      <w:divBdr>
        <w:top w:val="none" w:sz="0" w:space="0" w:color="auto"/>
        <w:left w:val="none" w:sz="0" w:space="0" w:color="auto"/>
        <w:bottom w:val="none" w:sz="0" w:space="0" w:color="auto"/>
        <w:right w:val="none" w:sz="0" w:space="0" w:color="auto"/>
      </w:divBdr>
    </w:div>
    <w:div w:id="1385717341">
      <w:bodyDiv w:val="1"/>
      <w:marLeft w:val="0"/>
      <w:marRight w:val="0"/>
      <w:marTop w:val="0"/>
      <w:marBottom w:val="0"/>
      <w:divBdr>
        <w:top w:val="none" w:sz="0" w:space="0" w:color="auto"/>
        <w:left w:val="none" w:sz="0" w:space="0" w:color="auto"/>
        <w:bottom w:val="none" w:sz="0" w:space="0" w:color="auto"/>
        <w:right w:val="none" w:sz="0" w:space="0" w:color="auto"/>
      </w:divBdr>
      <w:divsChild>
        <w:div w:id="329531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919232">
      <w:bodyDiv w:val="1"/>
      <w:marLeft w:val="0"/>
      <w:marRight w:val="0"/>
      <w:marTop w:val="0"/>
      <w:marBottom w:val="0"/>
      <w:divBdr>
        <w:top w:val="none" w:sz="0" w:space="0" w:color="auto"/>
        <w:left w:val="none" w:sz="0" w:space="0" w:color="auto"/>
        <w:bottom w:val="none" w:sz="0" w:space="0" w:color="auto"/>
        <w:right w:val="none" w:sz="0" w:space="0" w:color="auto"/>
      </w:divBdr>
    </w:div>
    <w:div w:id="1449591996">
      <w:bodyDiv w:val="1"/>
      <w:marLeft w:val="0"/>
      <w:marRight w:val="0"/>
      <w:marTop w:val="0"/>
      <w:marBottom w:val="0"/>
      <w:divBdr>
        <w:top w:val="none" w:sz="0" w:space="0" w:color="auto"/>
        <w:left w:val="none" w:sz="0" w:space="0" w:color="auto"/>
        <w:bottom w:val="none" w:sz="0" w:space="0" w:color="auto"/>
        <w:right w:val="none" w:sz="0" w:space="0" w:color="auto"/>
      </w:divBdr>
    </w:div>
    <w:div w:id="1500533914">
      <w:bodyDiv w:val="1"/>
      <w:marLeft w:val="0"/>
      <w:marRight w:val="0"/>
      <w:marTop w:val="0"/>
      <w:marBottom w:val="0"/>
      <w:divBdr>
        <w:top w:val="none" w:sz="0" w:space="0" w:color="auto"/>
        <w:left w:val="none" w:sz="0" w:space="0" w:color="auto"/>
        <w:bottom w:val="none" w:sz="0" w:space="0" w:color="auto"/>
        <w:right w:val="none" w:sz="0" w:space="0" w:color="auto"/>
      </w:divBdr>
    </w:div>
    <w:div w:id="1563903566">
      <w:bodyDiv w:val="1"/>
      <w:marLeft w:val="0"/>
      <w:marRight w:val="0"/>
      <w:marTop w:val="0"/>
      <w:marBottom w:val="0"/>
      <w:divBdr>
        <w:top w:val="none" w:sz="0" w:space="0" w:color="auto"/>
        <w:left w:val="none" w:sz="0" w:space="0" w:color="auto"/>
        <w:bottom w:val="none" w:sz="0" w:space="0" w:color="auto"/>
        <w:right w:val="none" w:sz="0" w:space="0" w:color="auto"/>
      </w:divBdr>
      <w:divsChild>
        <w:div w:id="1787967164">
          <w:marLeft w:val="0"/>
          <w:marRight w:val="0"/>
          <w:marTop w:val="0"/>
          <w:marBottom w:val="0"/>
          <w:divBdr>
            <w:top w:val="none" w:sz="0" w:space="0" w:color="auto"/>
            <w:left w:val="none" w:sz="0" w:space="0" w:color="auto"/>
            <w:bottom w:val="none" w:sz="0" w:space="0" w:color="auto"/>
            <w:right w:val="none" w:sz="0" w:space="0" w:color="auto"/>
          </w:divBdr>
          <w:divsChild>
            <w:div w:id="1431506571">
              <w:marLeft w:val="0"/>
              <w:marRight w:val="0"/>
              <w:marTop w:val="0"/>
              <w:marBottom w:val="0"/>
              <w:divBdr>
                <w:top w:val="none" w:sz="0" w:space="0" w:color="auto"/>
                <w:left w:val="none" w:sz="0" w:space="0" w:color="auto"/>
                <w:bottom w:val="none" w:sz="0" w:space="0" w:color="auto"/>
                <w:right w:val="none" w:sz="0" w:space="0" w:color="auto"/>
              </w:divBdr>
              <w:divsChild>
                <w:div w:id="494415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40259132">
      <w:bodyDiv w:val="1"/>
      <w:marLeft w:val="0"/>
      <w:marRight w:val="0"/>
      <w:marTop w:val="0"/>
      <w:marBottom w:val="0"/>
      <w:divBdr>
        <w:top w:val="none" w:sz="0" w:space="0" w:color="auto"/>
        <w:left w:val="none" w:sz="0" w:space="0" w:color="auto"/>
        <w:bottom w:val="none" w:sz="0" w:space="0" w:color="auto"/>
        <w:right w:val="none" w:sz="0" w:space="0" w:color="auto"/>
      </w:divBdr>
    </w:div>
    <w:div w:id="1690598874">
      <w:bodyDiv w:val="1"/>
      <w:marLeft w:val="0"/>
      <w:marRight w:val="0"/>
      <w:marTop w:val="0"/>
      <w:marBottom w:val="0"/>
      <w:divBdr>
        <w:top w:val="none" w:sz="0" w:space="0" w:color="auto"/>
        <w:left w:val="none" w:sz="0" w:space="0" w:color="auto"/>
        <w:bottom w:val="none" w:sz="0" w:space="0" w:color="auto"/>
        <w:right w:val="none" w:sz="0" w:space="0" w:color="auto"/>
      </w:divBdr>
    </w:div>
    <w:div w:id="1748309261">
      <w:bodyDiv w:val="1"/>
      <w:marLeft w:val="0"/>
      <w:marRight w:val="0"/>
      <w:marTop w:val="0"/>
      <w:marBottom w:val="0"/>
      <w:divBdr>
        <w:top w:val="none" w:sz="0" w:space="0" w:color="auto"/>
        <w:left w:val="none" w:sz="0" w:space="0" w:color="auto"/>
        <w:bottom w:val="none" w:sz="0" w:space="0" w:color="auto"/>
        <w:right w:val="none" w:sz="0" w:space="0" w:color="auto"/>
      </w:divBdr>
    </w:div>
    <w:div w:id="1778597874">
      <w:bodyDiv w:val="1"/>
      <w:marLeft w:val="0"/>
      <w:marRight w:val="0"/>
      <w:marTop w:val="0"/>
      <w:marBottom w:val="0"/>
      <w:divBdr>
        <w:top w:val="none" w:sz="0" w:space="0" w:color="auto"/>
        <w:left w:val="none" w:sz="0" w:space="0" w:color="auto"/>
        <w:bottom w:val="none" w:sz="0" w:space="0" w:color="auto"/>
        <w:right w:val="none" w:sz="0" w:space="0" w:color="auto"/>
      </w:divBdr>
    </w:div>
    <w:div w:id="1886717326">
      <w:bodyDiv w:val="1"/>
      <w:marLeft w:val="0"/>
      <w:marRight w:val="0"/>
      <w:marTop w:val="0"/>
      <w:marBottom w:val="0"/>
      <w:divBdr>
        <w:top w:val="none" w:sz="0" w:space="0" w:color="auto"/>
        <w:left w:val="none" w:sz="0" w:space="0" w:color="auto"/>
        <w:bottom w:val="none" w:sz="0" w:space="0" w:color="auto"/>
        <w:right w:val="none" w:sz="0" w:space="0" w:color="auto"/>
      </w:divBdr>
      <w:divsChild>
        <w:div w:id="663818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940284">
      <w:bodyDiv w:val="1"/>
      <w:marLeft w:val="0"/>
      <w:marRight w:val="0"/>
      <w:marTop w:val="0"/>
      <w:marBottom w:val="0"/>
      <w:divBdr>
        <w:top w:val="none" w:sz="0" w:space="0" w:color="auto"/>
        <w:left w:val="none" w:sz="0" w:space="0" w:color="auto"/>
        <w:bottom w:val="none" w:sz="0" w:space="0" w:color="auto"/>
        <w:right w:val="none" w:sz="0" w:space="0" w:color="auto"/>
      </w:divBdr>
      <w:divsChild>
        <w:div w:id="157011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355703">
      <w:bodyDiv w:val="1"/>
      <w:marLeft w:val="0"/>
      <w:marRight w:val="0"/>
      <w:marTop w:val="0"/>
      <w:marBottom w:val="0"/>
      <w:divBdr>
        <w:top w:val="none" w:sz="0" w:space="0" w:color="auto"/>
        <w:left w:val="none" w:sz="0" w:space="0" w:color="auto"/>
        <w:bottom w:val="none" w:sz="0" w:space="0" w:color="auto"/>
        <w:right w:val="none" w:sz="0" w:space="0" w:color="auto"/>
      </w:divBdr>
      <w:divsChild>
        <w:div w:id="1511990541">
          <w:marLeft w:val="0"/>
          <w:marRight w:val="0"/>
          <w:marTop w:val="0"/>
          <w:marBottom w:val="0"/>
          <w:divBdr>
            <w:top w:val="none" w:sz="0" w:space="0" w:color="auto"/>
            <w:left w:val="none" w:sz="0" w:space="0" w:color="auto"/>
            <w:bottom w:val="none" w:sz="0" w:space="0" w:color="auto"/>
            <w:right w:val="none" w:sz="0" w:space="0" w:color="auto"/>
          </w:divBdr>
          <w:divsChild>
            <w:div w:id="493448265">
              <w:marLeft w:val="0"/>
              <w:marRight w:val="0"/>
              <w:marTop w:val="0"/>
              <w:marBottom w:val="0"/>
              <w:divBdr>
                <w:top w:val="none" w:sz="0" w:space="0" w:color="auto"/>
                <w:left w:val="none" w:sz="0" w:space="0" w:color="auto"/>
                <w:bottom w:val="none" w:sz="0" w:space="0" w:color="auto"/>
                <w:right w:val="none" w:sz="0" w:space="0" w:color="auto"/>
              </w:divBdr>
              <w:divsChild>
                <w:div w:id="155369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7340502">
      <w:bodyDiv w:val="1"/>
      <w:marLeft w:val="0"/>
      <w:marRight w:val="0"/>
      <w:marTop w:val="0"/>
      <w:marBottom w:val="0"/>
      <w:divBdr>
        <w:top w:val="none" w:sz="0" w:space="0" w:color="auto"/>
        <w:left w:val="none" w:sz="0" w:space="0" w:color="auto"/>
        <w:bottom w:val="none" w:sz="0" w:space="0" w:color="auto"/>
        <w:right w:val="none" w:sz="0" w:space="0" w:color="auto"/>
      </w:divBdr>
    </w:div>
    <w:div w:id="2037582515">
      <w:bodyDiv w:val="1"/>
      <w:marLeft w:val="0"/>
      <w:marRight w:val="0"/>
      <w:marTop w:val="0"/>
      <w:marBottom w:val="0"/>
      <w:divBdr>
        <w:top w:val="none" w:sz="0" w:space="0" w:color="auto"/>
        <w:left w:val="none" w:sz="0" w:space="0" w:color="auto"/>
        <w:bottom w:val="none" w:sz="0" w:space="0" w:color="auto"/>
        <w:right w:val="none" w:sz="0" w:space="0" w:color="auto"/>
      </w:divBdr>
    </w:div>
    <w:div w:id="206702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65FF4-15D6-408F-A0FE-86B60E281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84</Pages>
  <Words>17664</Words>
  <Characters>100689</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2026-03-30T04:12:00Z</dcterms:created>
  <dcterms:modified xsi:type="dcterms:W3CDTF">2026-04-03T16:21:00Z</dcterms:modified>
</cp:coreProperties>
</file>