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Q1. Guido van Rossum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Q2. Python supports object-oriented, structured, and functional programming.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Q3. Yes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Q4. .py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Q5. Interpreted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Q6. Indentation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Q7. Character- ‘ ‘, “ “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Q8. sys.version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Q9 lambda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Q10 preferred installer program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Q11 Type, IS, For, And, 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Q12 79 characters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Q13 Data Science, Scientific and mathematical computing, Web development, Finance and trading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Q14 Python has a private heap that stores our program’s objects and data structures.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Q15 Download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Welcome to Python.org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Right-clicking This PC and go to Properties. Clicking on the Advanced system settings in the menu on the left. Clicking on the Environment Variables button o​n the bottom right. In the System variables section, select the Path variable and click on edit.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New and entering Python’s install directory.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Q16 Yes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Assignment - 1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